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74" w:rsidRPr="008124D6" w:rsidRDefault="008D6074" w:rsidP="008D6074">
      <w:pPr>
        <w:suppressAutoHyphens/>
        <w:jc w:val="center"/>
        <w:rPr>
          <w:b/>
          <w:spacing w:val="-10"/>
          <w:lang w:eastAsia="ar-SA"/>
        </w:rPr>
      </w:pPr>
      <w:r>
        <w:rPr>
          <w:b/>
          <w:spacing w:val="-10"/>
          <w:lang w:eastAsia="ar-SA"/>
        </w:rPr>
        <w:t>Техническое</w:t>
      </w:r>
      <w:r w:rsidRPr="008124D6">
        <w:rPr>
          <w:b/>
          <w:spacing w:val="-10"/>
          <w:lang w:eastAsia="ar-SA"/>
        </w:rPr>
        <w:t xml:space="preserve"> </w:t>
      </w:r>
      <w:r>
        <w:rPr>
          <w:b/>
          <w:spacing w:val="-10"/>
          <w:lang w:eastAsia="ar-SA"/>
        </w:rPr>
        <w:t>задание</w:t>
      </w:r>
    </w:p>
    <w:p w:rsidR="008D6074" w:rsidRPr="008124D6" w:rsidRDefault="008D6074" w:rsidP="008D6074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</w:p>
    <w:p w:rsidR="008D6074" w:rsidRPr="008124D6" w:rsidRDefault="008D6074" w:rsidP="008D6074">
      <w:pPr>
        <w:suppressAutoHyphens/>
        <w:autoSpaceDE w:val="0"/>
        <w:autoSpaceDN w:val="0"/>
        <w:adjustRightInd w:val="0"/>
        <w:ind w:firstLine="567"/>
        <w:rPr>
          <w:b/>
          <w:lang w:eastAsia="ar-SA"/>
        </w:rPr>
      </w:pPr>
      <w:r w:rsidRPr="008124D6">
        <w:rPr>
          <w:b/>
          <w:lang w:eastAsia="ar-SA"/>
        </w:rPr>
        <w:t>Описание объекта закупки:</w:t>
      </w:r>
    </w:p>
    <w:p w:rsidR="008D6074" w:rsidRPr="008124D6" w:rsidRDefault="008D6074" w:rsidP="008D6074">
      <w:pPr>
        <w:suppressAutoHyphens/>
        <w:ind w:firstLine="567"/>
        <w:rPr>
          <w:lang w:eastAsia="ar-SA"/>
        </w:rPr>
      </w:pPr>
    </w:p>
    <w:p w:rsidR="008D6074" w:rsidRPr="008124D6" w:rsidRDefault="008D6074" w:rsidP="008D6074">
      <w:pPr>
        <w:tabs>
          <w:tab w:val="left" w:pos="567"/>
        </w:tabs>
        <w:autoSpaceDE w:val="0"/>
        <w:autoSpaceDN w:val="0"/>
        <w:adjustRightInd w:val="0"/>
      </w:pPr>
      <w:r w:rsidRPr="008124D6">
        <w:rPr>
          <w:lang w:eastAsia="ar-SA"/>
        </w:rPr>
        <w:tab/>
        <w:t>Поставка с</w:t>
      </w:r>
      <w:r w:rsidRPr="008124D6">
        <w:t>пециальных сре</w:t>
      </w:r>
      <w:proofErr w:type="gramStart"/>
      <w:r w:rsidRPr="008124D6">
        <w:t>дств пр</w:t>
      </w:r>
      <w:proofErr w:type="gramEnd"/>
      <w:r w:rsidRPr="008124D6">
        <w:t>и нарушениях функции выделения</w:t>
      </w:r>
      <w:r w:rsidR="00D1038D">
        <w:t xml:space="preserve"> для обеспечения в 2024 г.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3827"/>
        <w:gridCol w:w="1134"/>
      </w:tblGrid>
      <w:tr w:rsidR="00D1038D" w:rsidRPr="00D1038D" w:rsidTr="00C016BA">
        <w:trPr>
          <w:trHeight w:val="115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Номер вида технического средства реабилитации (изделия) (Приказ от 13 февраля 2018 г. № 86н)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Наименование по коду КТРУ, ОКПД</w:t>
            </w:r>
            <w:proofErr w:type="gramStart"/>
            <w:r w:rsidRPr="00D1038D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Функциональные и технические характеристики / требования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Количество (шт.)</w:t>
            </w:r>
          </w:p>
          <w:p w:rsidR="00D1038D" w:rsidRPr="00D1038D" w:rsidRDefault="00D1038D" w:rsidP="00D1038D">
            <w:pPr>
              <w:rPr>
                <w:sz w:val="26"/>
                <w:szCs w:val="26"/>
              </w:rPr>
            </w:pPr>
          </w:p>
          <w:p w:rsidR="00D1038D" w:rsidRPr="00D1038D" w:rsidRDefault="00D1038D" w:rsidP="00D1038D">
            <w:pPr>
              <w:rPr>
                <w:sz w:val="26"/>
                <w:szCs w:val="26"/>
              </w:rPr>
            </w:pPr>
          </w:p>
        </w:tc>
      </w:tr>
      <w:tr w:rsidR="00D1038D" w:rsidRPr="00D1038D" w:rsidTr="00C016BA">
        <w:trPr>
          <w:trHeight w:val="514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D1038D">
            <w:pPr>
              <w:rPr>
                <w:b/>
                <w:bCs/>
                <w:sz w:val="26"/>
                <w:szCs w:val="26"/>
              </w:rPr>
            </w:pPr>
            <w:r w:rsidRPr="00D1038D">
              <w:rPr>
                <w:b/>
                <w:bCs/>
                <w:sz w:val="26"/>
                <w:szCs w:val="26"/>
              </w:rPr>
              <w:t>21-01-20</w:t>
            </w:r>
          </w:p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Катетер для самокатетеризации лубрицированный (с зафиксированным гидрофильным покрытием)</w:t>
            </w:r>
          </w:p>
          <w:p w:rsidR="00D1038D" w:rsidRPr="00D1038D" w:rsidRDefault="0051735B" w:rsidP="00D10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 </w:t>
            </w:r>
            <w:r w:rsidRPr="0051735B">
              <w:rPr>
                <w:sz w:val="26"/>
                <w:szCs w:val="26"/>
              </w:rPr>
              <w:t>01.28.21.01.20.01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Катетер уретральный для однократного дренирования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8D" w:rsidRPr="00D1038D" w:rsidRDefault="00D1038D" w:rsidP="00D1038D">
            <w:pPr>
              <w:rPr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>32.50.13.190-00006894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8D" w:rsidRPr="00D1038D" w:rsidRDefault="00D1038D" w:rsidP="00C964EE">
            <w:pPr>
              <w:rPr>
                <w:b/>
                <w:bCs/>
                <w:sz w:val="26"/>
                <w:szCs w:val="26"/>
              </w:rPr>
            </w:pPr>
            <w:r w:rsidRPr="00D1038D">
              <w:rPr>
                <w:sz w:val="26"/>
                <w:szCs w:val="26"/>
              </w:rPr>
              <w:t xml:space="preserve">Катетер изготовлен из поливинилхлорида (ПВХ) и имеет на своей поверхности прочно зафиксированный гидрофильный </w:t>
            </w:r>
            <w:proofErr w:type="spellStart"/>
            <w:r w:rsidRPr="00D1038D">
              <w:rPr>
                <w:sz w:val="26"/>
                <w:szCs w:val="26"/>
              </w:rPr>
              <w:t>лубрикант</w:t>
            </w:r>
            <w:proofErr w:type="spellEnd"/>
            <w:r w:rsidRPr="00D1038D">
              <w:rPr>
                <w:sz w:val="26"/>
                <w:szCs w:val="26"/>
              </w:rPr>
              <w:t xml:space="preserve">. </w:t>
            </w:r>
            <w:proofErr w:type="spellStart"/>
            <w:r w:rsidRPr="00D1038D">
              <w:rPr>
                <w:sz w:val="26"/>
                <w:szCs w:val="26"/>
              </w:rPr>
              <w:t>Лубрикант</w:t>
            </w:r>
            <w:proofErr w:type="spellEnd"/>
            <w:r w:rsidRPr="00D1038D">
              <w:rPr>
                <w:sz w:val="26"/>
                <w:szCs w:val="26"/>
              </w:rPr>
              <w:t xml:space="preserve"> до минимума снижает риск </w:t>
            </w:r>
            <w:proofErr w:type="spellStart"/>
            <w:r w:rsidRPr="00D1038D">
              <w:rPr>
                <w:sz w:val="26"/>
                <w:szCs w:val="26"/>
              </w:rPr>
              <w:t>травматизации</w:t>
            </w:r>
            <w:proofErr w:type="spellEnd"/>
            <w:r w:rsidRPr="00D1038D">
              <w:rPr>
                <w:sz w:val="26"/>
                <w:szCs w:val="26"/>
              </w:rPr>
              <w:t xml:space="preserve"> мочеиспускательного канала и присоединения инфекций. Длина катетера </w:t>
            </w:r>
            <w:r w:rsidR="00C964EE">
              <w:rPr>
                <w:sz w:val="26"/>
                <w:szCs w:val="26"/>
              </w:rPr>
              <w:t>не менее</w:t>
            </w:r>
            <w:r w:rsidRPr="00D1038D">
              <w:rPr>
                <w:sz w:val="26"/>
                <w:szCs w:val="26"/>
              </w:rPr>
              <w:t xml:space="preserve"> 10мм </w:t>
            </w:r>
            <w:r w:rsidR="00C964EE">
              <w:rPr>
                <w:sz w:val="26"/>
                <w:szCs w:val="26"/>
              </w:rPr>
              <w:t>и не более</w:t>
            </w:r>
            <w:r w:rsidRPr="00D1038D">
              <w:rPr>
                <w:sz w:val="26"/>
                <w:szCs w:val="26"/>
              </w:rPr>
              <w:t xml:space="preserve"> 16мм</w:t>
            </w:r>
            <w:r w:rsidR="00C964EE">
              <w:rPr>
                <w:sz w:val="26"/>
                <w:szCs w:val="26"/>
              </w:rPr>
              <w:t>.</w:t>
            </w:r>
            <w:r w:rsidRPr="00D1038D">
              <w:rPr>
                <w:sz w:val="26"/>
                <w:szCs w:val="26"/>
              </w:rPr>
              <w:t xml:space="preserve">  Набор для самокатетеризации стерильный в индивидуальной упаковке.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8D" w:rsidRPr="00D1038D" w:rsidRDefault="00D1038D" w:rsidP="00D1038D">
            <w:pPr>
              <w:rPr>
                <w:b/>
                <w:bCs/>
                <w:sz w:val="26"/>
                <w:szCs w:val="26"/>
              </w:rPr>
            </w:pPr>
            <w:r w:rsidRPr="00D1038D">
              <w:rPr>
                <w:b/>
                <w:bCs/>
                <w:sz w:val="26"/>
                <w:szCs w:val="26"/>
              </w:rPr>
              <w:t>9042</w:t>
            </w:r>
          </w:p>
          <w:p w:rsidR="00D1038D" w:rsidRPr="00C964EE" w:rsidRDefault="00D1038D" w:rsidP="00D1038D">
            <w:pPr>
              <w:rPr>
                <w:sz w:val="26"/>
                <w:szCs w:val="26"/>
              </w:rPr>
            </w:pPr>
          </w:p>
        </w:tc>
      </w:tr>
    </w:tbl>
    <w:p w:rsidR="008D6074" w:rsidRPr="008124D6" w:rsidRDefault="008D6074" w:rsidP="008D6074">
      <w:pPr>
        <w:widowControl w:val="0"/>
        <w:suppressAutoHyphens/>
        <w:ind w:firstLine="567"/>
        <w:rPr>
          <w:lang w:eastAsia="ar-SA"/>
        </w:rPr>
      </w:pPr>
    </w:p>
    <w:p w:rsidR="008D6074" w:rsidRPr="008124D6" w:rsidRDefault="008D6074" w:rsidP="008D6074">
      <w:pPr>
        <w:tabs>
          <w:tab w:val="left" w:pos="567"/>
        </w:tabs>
      </w:pPr>
      <w:r w:rsidRPr="008124D6">
        <w:tab/>
        <w:t>Конструкция специальных сре</w:t>
      </w:r>
      <w:proofErr w:type="gramStart"/>
      <w:r w:rsidRPr="008124D6">
        <w:t>дств пр</w:t>
      </w:r>
      <w:proofErr w:type="gramEnd"/>
      <w:r w:rsidRPr="008124D6">
        <w:t>и нарушениях функций выделения должна обеспечивать пользователю удобство и простоту обращения с ними, легкость в уходе.</w:t>
      </w:r>
    </w:p>
    <w:p w:rsidR="008D6074" w:rsidRPr="008124D6" w:rsidRDefault="008D6074" w:rsidP="008D6074">
      <w:pPr>
        <w:tabs>
          <w:tab w:val="left" w:pos="567"/>
        </w:tabs>
      </w:pPr>
      <w:r w:rsidRPr="008124D6">
        <w:tab/>
        <w:t xml:space="preserve">В специальных средствах при нарушениях функций выделения должны отсутствовать механические повреждения (разрыв края, разрезы и т.п.). </w:t>
      </w:r>
    </w:p>
    <w:p w:rsidR="008D6074" w:rsidRPr="008124D6" w:rsidRDefault="008D6074" w:rsidP="008D6074">
      <w:pPr>
        <w:tabs>
          <w:tab w:val="left" w:pos="567"/>
        </w:tabs>
      </w:pPr>
      <w:r w:rsidRPr="008124D6">
        <w:tab/>
        <w:t>Сырье и материалы для изготовления специальных сре</w:t>
      </w:r>
      <w:proofErr w:type="gramStart"/>
      <w:r w:rsidRPr="008124D6">
        <w:t>дств пр</w:t>
      </w:r>
      <w:proofErr w:type="gramEnd"/>
      <w:r w:rsidRPr="008124D6">
        <w:t xml:space="preserve">и нарушениях функций выделения должны быть разрешены к применению Министерством здравоохранения Российской Федерации.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</w:t>
      </w:r>
      <w:proofErr w:type="gramStart"/>
      <w:r w:rsidRPr="008124D6">
        <w:t>выше указанным</w:t>
      </w:r>
      <w:proofErr w:type="gramEnd"/>
      <w:r w:rsidRPr="008124D6">
        <w:t xml:space="preserve"> стандартом. Изделия, подвергшиеся в процессе эксплуатации резкому изменению температуры внешней среды, должны быть исправными.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>Изделия или их составные части, подвергаемые дезинфекции, предстерилизационной очистке, стерилизации, должны быть устойчивы к воздействиям, установленным в нормативно – технической документации на способы дезинфекции, предстерилизационной очистки, стерилизации.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 xml:space="preserve">Хранение должно осуществляться в соответствии с требованиями, предъявляемыми к данной категории товара. </w:t>
      </w:r>
    </w:p>
    <w:p w:rsidR="008D6074" w:rsidRPr="008124D6" w:rsidRDefault="008D6074" w:rsidP="001D412B">
      <w:pPr>
        <w:tabs>
          <w:tab w:val="left" w:pos="567"/>
        </w:tabs>
        <w:ind w:firstLine="567"/>
      </w:pPr>
      <w:r w:rsidRPr="008124D6">
        <w:tab/>
        <w:t>Упаковка специальных сре</w:t>
      </w:r>
      <w:proofErr w:type="gramStart"/>
      <w:r w:rsidRPr="008124D6">
        <w:t>дств пр</w:t>
      </w:r>
      <w:proofErr w:type="gramEnd"/>
      <w:r w:rsidRPr="008124D6">
        <w:t xml:space="preserve">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</w:t>
      </w:r>
      <w:r w:rsidRPr="008124D6">
        <w:lastRenderedPageBreak/>
        <w:t>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8D6074" w:rsidRDefault="008D6074" w:rsidP="001D412B">
      <w:pPr>
        <w:tabs>
          <w:tab w:val="left" w:pos="567"/>
        </w:tabs>
        <w:ind w:firstLine="567"/>
      </w:pPr>
      <w:r w:rsidRPr="008124D6">
        <w:t xml:space="preserve">Изделия должны соответствовать ГОСТ </w:t>
      </w:r>
      <w:proofErr w:type="gramStart"/>
      <w:r w:rsidRPr="008124D6">
        <w:t>Р</w:t>
      </w:r>
      <w:proofErr w:type="gramEnd"/>
      <w:r w:rsidRPr="008124D6"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ГОСТ </w:t>
      </w:r>
      <w:proofErr w:type="gramStart"/>
      <w:r w:rsidRPr="008124D6">
        <w:t>Р</w:t>
      </w:r>
      <w:proofErr w:type="gramEnd"/>
      <w:r w:rsidRPr="008124D6">
        <w:t xml:space="preserve"> 58235-2022 «Специальные средства при нарушениях функции выделения. Термины и определения. Классификация».</w:t>
      </w:r>
    </w:p>
    <w:p w:rsidR="004A133C" w:rsidRDefault="004A133C" w:rsidP="001D412B">
      <w:pPr>
        <w:tabs>
          <w:tab w:val="left" w:pos="567"/>
        </w:tabs>
        <w:ind w:firstLine="567"/>
      </w:pPr>
    </w:p>
    <w:p w:rsidR="004A133C" w:rsidRDefault="004A133C" w:rsidP="004A133C">
      <w:pPr>
        <w:tabs>
          <w:tab w:val="left" w:pos="567"/>
        </w:tabs>
        <w:ind w:firstLine="567"/>
        <w:jc w:val="center"/>
        <w:rPr>
          <w:b/>
        </w:rPr>
      </w:pPr>
      <w:r w:rsidRPr="004A133C">
        <w:rPr>
          <w:b/>
        </w:rPr>
        <w:t>Обеспечение.</w:t>
      </w:r>
    </w:p>
    <w:p w:rsidR="004A133C" w:rsidRDefault="004A133C" w:rsidP="004A133C">
      <w:pPr>
        <w:tabs>
          <w:tab w:val="left" w:pos="567"/>
        </w:tabs>
        <w:ind w:firstLine="567"/>
      </w:pPr>
      <w:r>
        <w:t xml:space="preserve">Размер обеспечения заявки на участие в электронном аукционе: 1 (один) % от </w:t>
      </w:r>
      <w:r w:rsidRPr="004A133C">
        <w:t>начальной (максимальной) цены контракта.</w:t>
      </w:r>
    </w:p>
    <w:p w:rsidR="004A133C" w:rsidRPr="004A133C" w:rsidRDefault="004A133C" w:rsidP="004A133C">
      <w:pPr>
        <w:tabs>
          <w:tab w:val="left" w:pos="567"/>
        </w:tabs>
        <w:ind w:firstLine="567"/>
      </w:pPr>
      <w:r w:rsidRPr="004A133C">
        <w:t xml:space="preserve">Размер обеспечения </w:t>
      </w:r>
      <w:r>
        <w:t>исполнения контракта: 5 (п</w:t>
      </w:r>
      <w:r w:rsidRPr="004A133C">
        <w:t>ять)</w:t>
      </w:r>
      <w:r>
        <w:t xml:space="preserve"> </w:t>
      </w:r>
      <w:r w:rsidRPr="004A133C">
        <w:t>% от начальной (максимальной) цены контракта.</w:t>
      </w:r>
    </w:p>
    <w:p w:rsidR="001D412B" w:rsidRPr="008124D6" w:rsidRDefault="001D412B" w:rsidP="001D412B">
      <w:pPr>
        <w:tabs>
          <w:tab w:val="left" w:pos="567"/>
        </w:tabs>
        <w:ind w:firstLine="567"/>
      </w:pP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Требования к гарантийному сроку.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Каждый товар должен быть упакован индивидуально. На упаковке указывается срок годности и условия хранения Товара. </w:t>
      </w:r>
      <w:bookmarkStart w:id="0" w:name="_GoBack"/>
      <w:r w:rsidRPr="001D412B">
        <w:t>Срок годности на Товар не менее 12 месяцев со дня выдачи Получателю.</w:t>
      </w:r>
      <w:bookmarkEnd w:id="0"/>
    </w:p>
    <w:p w:rsidR="001D412B" w:rsidRPr="001D412B" w:rsidRDefault="001D412B" w:rsidP="001D412B">
      <w:pPr>
        <w:tabs>
          <w:tab w:val="left" w:pos="567"/>
        </w:tabs>
        <w:ind w:firstLine="567"/>
      </w:pP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Условия и сроки поставки.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Срок поставки всей партии товара в Сахалинскую область осуществляется поставщиком в течение 15 (пятнадцать) рабочих дней с момента подписания контракта. Срок поставки Товара до получателей: от даты получения от заказчика реестра получателей до 30.1</w:t>
      </w:r>
      <w:r w:rsidR="00D1038D">
        <w:t>1</w:t>
      </w:r>
      <w:r w:rsidRPr="001D412B">
        <w:t>.2024 года.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 xml:space="preserve">Поставка товара Получателем не должна превышать 30 (тридцати) календарных дней, а в отношении Получателей из числа инвалидов нуждающихся в оказании паллиативной медицинской помощи, 7 (семи) календарных дней со дня получения Поставщиком реестра получателей товара. 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Перед началом поставки технических средств реабилитации поставщиком заказчику должны быть предоставлены соответствующие сертификаты, подтверждающие их качество. Такие документы предоставляются в течение 5 (пяти) рабочих дней с момента подписания контракта. Отсутствие необходимых документов у поставщика запрещает ему приступать к исполнению обязанности по поставке технических средств реабилитации.</w:t>
      </w:r>
    </w:p>
    <w:p w:rsidR="001D412B" w:rsidRPr="001D412B" w:rsidRDefault="001D412B" w:rsidP="004A133C">
      <w:pPr>
        <w:tabs>
          <w:tab w:val="left" w:pos="567"/>
        </w:tabs>
        <w:ind w:firstLine="567"/>
      </w:pPr>
      <w:r w:rsidRPr="001D412B">
        <w:t>Контра</w:t>
      </w:r>
      <w:proofErr w:type="gramStart"/>
      <w:r w:rsidRPr="001D412B">
        <w:t>кт вст</w:t>
      </w:r>
      <w:proofErr w:type="gramEnd"/>
      <w:r w:rsidRPr="001D412B">
        <w:t>упает в силу со дня подписания</w:t>
      </w:r>
      <w:r w:rsidR="00D1038D">
        <w:t xml:space="preserve"> его Сторонами и действует до 13</w:t>
      </w:r>
      <w:r w:rsidRPr="001D412B">
        <w:t>.1</w:t>
      </w:r>
      <w:r w:rsidR="00D1038D">
        <w:t>2</w:t>
      </w:r>
      <w:r w:rsidRPr="001D412B">
        <w:t>.2024</w:t>
      </w:r>
      <w:r>
        <w:t xml:space="preserve"> </w:t>
      </w:r>
      <w:r w:rsidRPr="001D412B">
        <w:t>г</w:t>
      </w:r>
      <w:r>
        <w:t>ода.</w:t>
      </w:r>
      <w:r w:rsidRPr="001D412B">
        <w:t xml:space="preserve"> Окончание срока действия Контракта не влечет прекращения неисполненных обязатель</w:t>
      </w:r>
      <w:proofErr w:type="gramStart"/>
      <w:r w:rsidRPr="001D412B">
        <w:t>ств ст</w:t>
      </w:r>
      <w:proofErr w:type="gramEnd"/>
      <w:r w:rsidRPr="001D412B">
        <w:t>орон по контракту, в том числе гарантийных обязательств Поставщика.</w:t>
      </w:r>
    </w:p>
    <w:p w:rsidR="001D412B" w:rsidRPr="001D412B" w:rsidRDefault="001D412B" w:rsidP="001D412B">
      <w:pPr>
        <w:tabs>
          <w:tab w:val="left" w:pos="567"/>
        </w:tabs>
        <w:ind w:firstLine="567"/>
        <w:jc w:val="center"/>
        <w:rPr>
          <w:b/>
        </w:rPr>
      </w:pPr>
      <w:r w:rsidRPr="001D412B">
        <w:rPr>
          <w:b/>
        </w:rPr>
        <w:t>Место получения товара: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D412B" w:rsidRPr="001D412B" w:rsidRDefault="001D412B" w:rsidP="001D412B">
      <w:pPr>
        <w:tabs>
          <w:tab w:val="left" w:pos="567"/>
        </w:tabs>
        <w:ind w:firstLine="567"/>
        <w:rPr>
          <w:b/>
        </w:rPr>
      </w:pPr>
    </w:p>
    <w:p w:rsidR="001D412B" w:rsidRPr="001D412B" w:rsidRDefault="001D412B" w:rsidP="001D412B">
      <w:pPr>
        <w:tabs>
          <w:tab w:val="left" w:pos="567"/>
        </w:tabs>
        <w:ind w:firstLine="567"/>
      </w:pPr>
      <w:r w:rsidRPr="001D412B">
        <w:t>Источник финансирования – средства федерального бюджета, выделенные заказчику на 2024 год в соответствии с действующим законодательством.</w:t>
      </w:r>
    </w:p>
    <w:p w:rsidR="001D412B" w:rsidRPr="001D412B" w:rsidRDefault="001D412B" w:rsidP="001D412B">
      <w:pPr>
        <w:tabs>
          <w:tab w:val="left" w:pos="567"/>
        </w:tabs>
        <w:ind w:firstLine="567"/>
        <w:rPr>
          <w:b/>
        </w:rPr>
      </w:pPr>
      <w:r w:rsidRPr="001D412B">
        <w:rPr>
          <w:b/>
        </w:rPr>
        <w:t>Код бюджетной классификации 79710030440139570323.</w:t>
      </w:r>
    </w:p>
    <w:p w:rsidR="00F462E2" w:rsidRDefault="00F462E2" w:rsidP="001D412B">
      <w:pPr>
        <w:tabs>
          <w:tab w:val="left" w:pos="567"/>
        </w:tabs>
      </w:pPr>
    </w:p>
    <w:sectPr w:rsidR="00F4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2"/>
    <w:rsid w:val="000725C2"/>
    <w:rsid w:val="001D412B"/>
    <w:rsid w:val="00376061"/>
    <w:rsid w:val="004A133C"/>
    <w:rsid w:val="0051735B"/>
    <w:rsid w:val="00611881"/>
    <w:rsid w:val="008246BB"/>
    <w:rsid w:val="008C3B6C"/>
    <w:rsid w:val="008D6074"/>
    <w:rsid w:val="00C964EE"/>
    <w:rsid w:val="00D1038D"/>
    <w:rsid w:val="00D432A9"/>
    <w:rsid w:val="00EB429E"/>
    <w:rsid w:val="00F462E2"/>
    <w:rsid w:val="00F649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7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7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Татьяна Аркадьевна</dc:creator>
  <cp:lastModifiedBy>Шевченко Людмила Николаевна</cp:lastModifiedBy>
  <cp:revision>7</cp:revision>
  <cp:lastPrinted>2024-09-10T06:02:00Z</cp:lastPrinted>
  <dcterms:created xsi:type="dcterms:W3CDTF">2024-09-10T05:46:00Z</dcterms:created>
  <dcterms:modified xsi:type="dcterms:W3CDTF">2024-09-19T04:58:00Z</dcterms:modified>
</cp:coreProperties>
</file>