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F5" w:rsidRDefault="001B1AF5" w:rsidP="001B1AF5">
      <w:pPr>
        <w:pStyle w:val="a9"/>
        <w:spacing w:after="0" w:line="240" w:lineRule="auto"/>
        <w:ind w:firstLine="709"/>
        <w:jc w:val="center"/>
        <w:rPr>
          <w:rFonts w:ascii="Times New Roman" w:hAnsi="Times New Roman" w:cs="Times New Roman"/>
          <w:sz w:val="22"/>
          <w:szCs w:val="22"/>
        </w:rPr>
      </w:pPr>
      <w:r>
        <w:rPr>
          <w:rFonts w:ascii="Times New Roman" w:hAnsi="Times New Roman" w:cs="Times New Roman"/>
          <w:sz w:val="22"/>
          <w:szCs w:val="22"/>
        </w:rPr>
        <w:t>ОПИСА</w:t>
      </w:r>
      <w:bookmarkStart w:id="0" w:name="_GoBack"/>
      <w:bookmarkEnd w:id="0"/>
      <w:r>
        <w:rPr>
          <w:rFonts w:ascii="Times New Roman" w:hAnsi="Times New Roman" w:cs="Times New Roman"/>
          <w:sz w:val="22"/>
          <w:szCs w:val="22"/>
        </w:rPr>
        <w:t>НИЕ ОБЪЕКТА ЗАКУПКИ</w:t>
      </w:r>
    </w:p>
    <w:p w:rsidR="001B1AF5" w:rsidRDefault="001B1AF5" w:rsidP="001B1AF5">
      <w:pPr>
        <w:pStyle w:val="a9"/>
        <w:spacing w:after="0" w:line="240" w:lineRule="auto"/>
        <w:ind w:firstLine="567"/>
        <w:jc w:val="center"/>
        <w:rPr>
          <w:rFonts w:ascii="Times New Roman" w:hAnsi="Times New Roman" w:cs="Times New Roman"/>
          <w:sz w:val="22"/>
          <w:szCs w:val="22"/>
        </w:rPr>
      </w:pPr>
      <w:r>
        <w:rPr>
          <w:rFonts w:ascii="Times New Roman" w:hAnsi="Times New Roman" w:cs="Times New Roman"/>
          <w:sz w:val="22"/>
          <w:szCs w:val="22"/>
        </w:rPr>
        <w:t> </w:t>
      </w:r>
    </w:p>
    <w:p w:rsidR="001B1AF5" w:rsidRDefault="001B1AF5" w:rsidP="001B1AF5">
      <w:pPr>
        <w:ind w:firstLine="567"/>
        <w:jc w:val="both"/>
      </w:pPr>
      <w:r>
        <w:rPr>
          <w:rStyle w:val="10"/>
          <w:rFonts w:ascii="Times New Roman" w:hAnsi="Times New Roman" w:cs="Times New Roman"/>
          <w:sz w:val="22"/>
          <w:szCs w:val="22"/>
        </w:rPr>
        <w:t>Справочно:</w:t>
      </w:r>
    </w:p>
    <w:p w:rsidR="001B1AF5" w:rsidRDefault="001B1AF5" w:rsidP="001B1AF5">
      <w:pPr>
        <w:ind w:firstLine="567"/>
        <w:jc w:val="both"/>
        <w:rPr>
          <w:rFonts w:ascii="Times New Roman" w:hAnsi="Times New Roman" w:cs="Times New Roman"/>
          <w:sz w:val="22"/>
          <w:szCs w:val="22"/>
        </w:rPr>
      </w:pPr>
      <w:proofErr w:type="gramStart"/>
      <w:r>
        <w:rPr>
          <w:rFonts w:ascii="Times New Roman" w:hAnsi="Times New Roman" w:cs="Times New Roman"/>
          <w:sz w:val="22"/>
          <w:szCs w:val="22"/>
        </w:rPr>
        <w:t>- Описание объекта закупки,  прилагаемое к извещению  о проведении  электронного конкурса, подготовлено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по тексту - Закон), а также иными нормативными правовыми актами, регулирующими отношения в сфере закупок товаров, работ, услуг для государственных и муниципальных нужд.</w:t>
      </w:r>
      <w:proofErr w:type="gramEnd"/>
    </w:p>
    <w:p w:rsidR="001B1AF5" w:rsidRDefault="001B1AF5" w:rsidP="001B1AF5">
      <w:pPr>
        <w:ind w:firstLine="567"/>
        <w:jc w:val="both"/>
        <w:rPr>
          <w:rFonts w:ascii="Times New Roman" w:hAnsi="Times New Roman" w:cs="Times New Roman"/>
          <w:sz w:val="22"/>
          <w:szCs w:val="22"/>
        </w:rPr>
      </w:pPr>
      <w:r>
        <w:rPr>
          <w:rFonts w:ascii="Times New Roman" w:hAnsi="Times New Roman" w:cs="Times New Roman"/>
          <w:sz w:val="22"/>
          <w:szCs w:val="22"/>
        </w:rPr>
        <w:t>-</w:t>
      </w:r>
      <w:r w:rsidR="00A367CB">
        <w:rPr>
          <w:rFonts w:ascii="Times New Roman" w:hAnsi="Times New Roman" w:cs="Times New Roman"/>
          <w:sz w:val="22"/>
          <w:szCs w:val="22"/>
        </w:rPr>
        <w:t xml:space="preserve"> </w:t>
      </w:r>
      <w:r>
        <w:rPr>
          <w:rFonts w:ascii="Times New Roman" w:hAnsi="Times New Roman" w:cs="Times New Roman"/>
          <w:sz w:val="22"/>
          <w:szCs w:val="22"/>
        </w:rPr>
        <w:t>Электронный конкурс по тексту настоящего описания объекта закупки, прилагаемого  к извещению  о проведении  электронного конкурса, далее по тексту может быть поименован так же как  Конкурс или закупка. </w:t>
      </w:r>
    </w:p>
    <w:p w:rsidR="001B1AF5" w:rsidRDefault="001B1AF5" w:rsidP="001B1AF5">
      <w:pPr>
        <w:pStyle w:val="a9"/>
        <w:spacing w:after="0" w:line="240" w:lineRule="auto"/>
        <w:ind w:firstLine="567"/>
        <w:rPr>
          <w:rFonts w:ascii="Times New Roman" w:hAnsi="Times New Roman" w:cs="Times New Roman"/>
          <w:color w:val="000000"/>
          <w:sz w:val="22"/>
          <w:szCs w:val="22"/>
        </w:rPr>
      </w:pPr>
    </w:p>
    <w:p w:rsidR="008F0C11" w:rsidRPr="008F0C11" w:rsidRDefault="008F0C11" w:rsidP="008F0C11">
      <w:pPr>
        <w:keepLines/>
        <w:suppressLineNumbers/>
        <w:shd w:val="clear" w:color="auto" w:fill="FFFFFF"/>
        <w:snapToGrid w:val="0"/>
        <w:ind w:firstLine="567"/>
        <w:jc w:val="both"/>
        <w:textAlignment w:val="auto"/>
        <w:rPr>
          <w:rFonts w:ascii="Times New Roman" w:eastAsia="Times New Roman" w:hAnsi="Times New Roman" w:cs="Times New Roman"/>
          <w:bCs/>
          <w:iCs/>
          <w:color w:val="000000"/>
          <w:kern w:val="0"/>
          <w:sz w:val="22"/>
          <w:szCs w:val="22"/>
        </w:rPr>
      </w:pPr>
      <w:r w:rsidRPr="008F0C11">
        <w:rPr>
          <w:rFonts w:ascii="Times New Roman" w:eastAsia="Times New Roman" w:hAnsi="Times New Roman" w:cs="Times New Roman"/>
          <w:bCs/>
          <w:iCs/>
          <w:color w:val="000000"/>
          <w:kern w:val="0"/>
          <w:sz w:val="22"/>
          <w:szCs w:val="22"/>
        </w:rPr>
        <w:t>По тексту настоящего извещения:</w:t>
      </w:r>
    </w:p>
    <w:p w:rsidR="008F0C11" w:rsidRPr="008F0C11" w:rsidRDefault="008F0C11" w:rsidP="008F0C11">
      <w:pPr>
        <w:keepLines/>
        <w:suppressLineNumbers/>
        <w:shd w:val="clear" w:color="auto" w:fill="FFFFFF"/>
        <w:snapToGrid w:val="0"/>
        <w:ind w:firstLine="567"/>
        <w:jc w:val="both"/>
        <w:textAlignment w:val="auto"/>
        <w:rPr>
          <w:rFonts w:ascii="Times New Roman" w:eastAsia="Times New Roman" w:hAnsi="Times New Roman" w:cs="Times New Roman"/>
          <w:bCs/>
          <w:iCs/>
          <w:color w:val="000000"/>
          <w:kern w:val="0"/>
          <w:sz w:val="22"/>
          <w:szCs w:val="22"/>
        </w:rPr>
      </w:pPr>
      <w:r w:rsidRPr="008F0C11">
        <w:rPr>
          <w:rFonts w:ascii="Times New Roman" w:eastAsia="Times New Roman" w:hAnsi="Times New Roman" w:cs="Times New Roman"/>
          <w:bCs/>
          <w:iCs/>
          <w:color w:val="000000"/>
          <w:kern w:val="0"/>
          <w:sz w:val="22"/>
          <w:szCs w:val="22"/>
        </w:rPr>
        <w:t xml:space="preserve">Протезы нижних конечностей далее поименованы, так же, как ПОИ или Изделие.  </w:t>
      </w:r>
    </w:p>
    <w:p w:rsidR="008F0C11" w:rsidRPr="008F0C11" w:rsidRDefault="008F0C11" w:rsidP="008F0C11">
      <w:pPr>
        <w:keepLines/>
        <w:suppressLineNumbers/>
        <w:shd w:val="clear" w:color="auto" w:fill="FFFFFF"/>
        <w:snapToGrid w:val="0"/>
        <w:ind w:firstLine="567"/>
        <w:jc w:val="both"/>
        <w:textAlignment w:val="auto"/>
        <w:rPr>
          <w:rFonts w:ascii="Times New Roman" w:eastAsia="Times New Roman" w:hAnsi="Times New Roman" w:cs="Times New Roman"/>
          <w:bCs/>
          <w:iCs/>
          <w:color w:val="000000"/>
          <w:kern w:val="0"/>
          <w:sz w:val="22"/>
          <w:szCs w:val="22"/>
        </w:rPr>
      </w:pPr>
      <w:r w:rsidRPr="008F0C11">
        <w:rPr>
          <w:rFonts w:ascii="Times New Roman" w:eastAsia="Times New Roman" w:hAnsi="Times New Roman" w:cs="Times New Roman"/>
          <w:bCs/>
          <w:iCs/>
          <w:color w:val="000000"/>
          <w:kern w:val="0"/>
          <w:sz w:val="22"/>
          <w:szCs w:val="22"/>
        </w:rPr>
        <w:t xml:space="preserve">Получатель: </w:t>
      </w:r>
    </w:p>
    <w:p w:rsidR="008F0C11" w:rsidRPr="008F0C11" w:rsidRDefault="008F0C11" w:rsidP="008F0C11">
      <w:pPr>
        <w:keepLines/>
        <w:suppressLineNumbers/>
        <w:shd w:val="clear" w:color="auto" w:fill="FFFFFF"/>
        <w:snapToGrid w:val="0"/>
        <w:ind w:firstLine="567"/>
        <w:jc w:val="both"/>
        <w:textAlignment w:val="auto"/>
        <w:rPr>
          <w:rFonts w:ascii="Times New Roman" w:eastAsia="Times New Roman" w:hAnsi="Times New Roman" w:cs="Times New Roman"/>
          <w:bCs/>
          <w:iCs/>
          <w:color w:val="000000"/>
          <w:kern w:val="0"/>
          <w:sz w:val="22"/>
          <w:szCs w:val="22"/>
        </w:rPr>
      </w:pPr>
      <w:r w:rsidRPr="008F0C11">
        <w:rPr>
          <w:rFonts w:ascii="Times New Roman" w:eastAsia="Times New Roman" w:hAnsi="Times New Roman" w:cs="Times New Roman"/>
          <w:bCs/>
          <w:iCs/>
          <w:color w:val="000000"/>
          <w:kern w:val="0"/>
          <w:sz w:val="22"/>
          <w:szCs w:val="22"/>
        </w:rPr>
        <w:t xml:space="preserve">- Инвалид или гражданин из  отдельной категории граждан из числа ветеранов, </w:t>
      </w:r>
    </w:p>
    <w:p w:rsidR="001B1AF5" w:rsidRDefault="008F0C11" w:rsidP="008F0C11">
      <w:pPr>
        <w:keepLines/>
        <w:suppressLineNumbers/>
        <w:shd w:val="clear" w:color="auto" w:fill="FFFFFF"/>
        <w:snapToGrid w:val="0"/>
        <w:ind w:firstLine="567"/>
        <w:jc w:val="both"/>
        <w:textAlignment w:val="auto"/>
        <w:rPr>
          <w:rFonts w:ascii="Times New Roman" w:eastAsia="Times New Roman" w:hAnsi="Times New Roman" w:cs="Times New Roman"/>
          <w:bCs/>
          <w:iCs/>
          <w:color w:val="000000"/>
          <w:kern w:val="0"/>
          <w:sz w:val="22"/>
          <w:szCs w:val="22"/>
        </w:rPr>
      </w:pPr>
      <w:r w:rsidRPr="008F0C11">
        <w:rPr>
          <w:rFonts w:ascii="Times New Roman" w:eastAsia="Times New Roman" w:hAnsi="Times New Roman" w:cs="Times New Roman"/>
          <w:bCs/>
          <w:iCs/>
          <w:color w:val="000000"/>
          <w:kern w:val="0"/>
          <w:sz w:val="22"/>
          <w:szCs w:val="22"/>
        </w:rPr>
        <w:t>- Застрахованное лицо, получившее повреждение здоровья вследствие несчастных случаев на производстве и профессиональных заболеваний.</w:t>
      </w:r>
      <w:r w:rsidR="001B1AF5">
        <w:rPr>
          <w:rFonts w:ascii="Times New Roman" w:eastAsia="Times New Roman" w:hAnsi="Times New Roman" w:cs="Times New Roman"/>
          <w:bCs/>
          <w:iCs/>
          <w:color w:val="000000"/>
          <w:kern w:val="0"/>
          <w:sz w:val="22"/>
          <w:szCs w:val="22"/>
        </w:rPr>
        <w:t xml:space="preserve">    </w:t>
      </w:r>
    </w:p>
    <w:p w:rsidR="001B1AF5" w:rsidRDefault="001B1AF5" w:rsidP="001B1AF5">
      <w:pPr>
        <w:pStyle w:val="a9"/>
        <w:spacing w:after="0" w:line="240" w:lineRule="auto"/>
        <w:jc w:val="center"/>
        <w:rPr>
          <w:rFonts w:ascii="Times New Roman" w:hAnsi="Times New Roman" w:cs="Times New Roman"/>
          <w:b/>
          <w:color w:val="000000"/>
          <w:sz w:val="22"/>
          <w:szCs w:val="22"/>
        </w:rPr>
      </w:pPr>
    </w:p>
    <w:p w:rsidR="001B1AF5" w:rsidRDefault="001B1AF5" w:rsidP="001B1AF5">
      <w:pPr>
        <w:pStyle w:val="a9"/>
        <w:spacing w:after="0" w:line="240" w:lineRule="auto"/>
        <w:jc w:val="cente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Выполнение </w:t>
      </w:r>
      <w:r w:rsidR="00DB6906" w:rsidRPr="00DB6906">
        <w:rPr>
          <w:rFonts w:ascii="Times New Roman" w:hAnsi="Times New Roman" w:cs="Times New Roman"/>
          <w:b/>
          <w:color w:val="000000"/>
          <w:sz w:val="22"/>
          <w:szCs w:val="22"/>
        </w:rPr>
        <w:t>работ по изготовлению технических средств реабилитации (протезов нижних конечностей), с целью социального обеспечения граждан</w:t>
      </w:r>
      <w:r>
        <w:rPr>
          <w:rFonts w:ascii="Times New Roman" w:hAnsi="Times New Roman" w:cs="Times New Roman"/>
          <w:b/>
          <w:color w:val="000000"/>
          <w:sz w:val="22"/>
          <w:szCs w:val="22"/>
        </w:rPr>
        <w:t>.</w:t>
      </w:r>
    </w:p>
    <w:p w:rsidR="001B1AF5" w:rsidRDefault="001B1AF5" w:rsidP="001B1AF5">
      <w:pPr>
        <w:suppressAutoHyphens w:val="0"/>
        <w:jc w:val="both"/>
        <w:rPr>
          <w:rFonts w:ascii="Times New Roman" w:hAnsi="Times New Roman" w:cs="Times New Roman"/>
          <w:b/>
          <w:color w:val="000000"/>
          <w:sz w:val="22"/>
          <w:szCs w:val="22"/>
          <w:lang w:eastAsia="ar-SA"/>
        </w:rPr>
      </w:pPr>
    </w:p>
    <w:p w:rsidR="008F0C11" w:rsidRPr="007A27F7" w:rsidRDefault="008F0C11" w:rsidP="007A27F7">
      <w:pPr>
        <w:shd w:val="clear" w:color="auto" w:fill="FFFFFF"/>
        <w:ind w:firstLine="709"/>
        <w:jc w:val="both"/>
        <w:rPr>
          <w:rFonts w:ascii="Times New Roman" w:hAnsi="Times New Roman" w:cs="Times New Roman"/>
          <w:sz w:val="22"/>
          <w:szCs w:val="22"/>
          <w:shd w:val="clear" w:color="auto" w:fill="FFFF00"/>
        </w:rPr>
      </w:pPr>
      <w:r w:rsidRPr="008F0C11">
        <w:rPr>
          <w:rFonts w:ascii="Times New Roman" w:hAnsi="Times New Roman" w:cs="Times New Roman"/>
          <w:b/>
          <w:color w:val="000000"/>
          <w:sz w:val="22"/>
          <w:szCs w:val="22"/>
        </w:rPr>
        <w:t>Максимальное значение цены контракта</w:t>
      </w:r>
      <w:r w:rsidRPr="008F0C11">
        <w:rPr>
          <w:rFonts w:ascii="Times New Roman" w:hAnsi="Times New Roman" w:cs="Times New Roman"/>
          <w:color w:val="000000"/>
          <w:sz w:val="22"/>
          <w:szCs w:val="22"/>
        </w:rPr>
        <w:t xml:space="preserve"> </w:t>
      </w:r>
      <w:r w:rsidRPr="008F0C11">
        <w:rPr>
          <w:rFonts w:ascii="Times New Roman" w:hAnsi="Times New Roman" w:cs="Times New Roman"/>
          <w:b/>
          <w:sz w:val="22"/>
          <w:szCs w:val="22"/>
        </w:rPr>
        <w:t>5 739 895 (пять миллионов семьсот тридцать девять тысяч восемьсот девяносто пять) рублей 04 копейки</w:t>
      </w:r>
      <w:r w:rsidR="007A27F7" w:rsidRPr="007A27F7">
        <w:rPr>
          <w:rFonts w:ascii="Times New Roman" w:hAnsi="Times New Roman" w:cs="Times New Roman"/>
          <w:sz w:val="22"/>
          <w:szCs w:val="22"/>
        </w:rPr>
        <w:t>.</w:t>
      </w:r>
    </w:p>
    <w:p w:rsidR="008F0C11" w:rsidRPr="008F0C11" w:rsidRDefault="008F0C11" w:rsidP="008F0C11">
      <w:pPr>
        <w:suppressAutoHyphens w:val="0"/>
        <w:ind w:firstLine="709"/>
        <w:jc w:val="both"/>
        <w:rPr>
          <w:rFonts w:ascii="Times New Roman" w:hAnsi="Times New Roman" w:cs="Times New Roman"/>
          <w:color w:val="000000"/>
          <w:sz w:val="22"/>
          <w:szCs w:val="22"/>
        </w:rPr>
      </w:pPr>
    </w:p>
    <w:p w:rsidR="001B1AF5" w:rsidRDefault="001B1AF5" w:rsidP="001B1AF5">
      <w:pPr>
        <w:suppressAutoHyphens w:val="0"/>
        <w:jc w:val="both"/>
        <w:rPr>
          <w:rFonts w:ascii="Times New Roman" w:eastAsia="Times New Roman" w:hAnsi="Times New Roman" w:cs="Times New Roman"/>
          <w:bCs/>
          <w:iCs/>
          <w:color w:val="000000"/>
          <w:kern w:val="0"/>
          <w:sz w:val="22"/>
          <w:szCs w:val="22"/>
        </w:rPr>
      </w:pPr>
      <w:r>
        <w:rPr>
          <w:rFonts w:ascii="Times New Roman" w:eastAsia="Times New Roman" w:hAnsi="Times New Roman" w:cs="Times New Roman"/>
          <w:bCs/>
          <w:iCs/>
          <w:color w:val="000000"/>
          <w:kern w:val="0"/>
          <w:sz w:val="22"/>
          <w:szCs w:val="22"/>
        </w:rPr>
        <w:t>Объем выполняемых работ  определить невозможно.</w:t>
      </w:r>
    </w:p>
    <w:p w:rsidR="001B1AF5" w:rsidRDefault="001B1AF5" w:rsidP="001B1AF5">
      <w:pPr>
        <w:suppressAutoHyphens w:val="0"/>
        <w:ind w:firstLine="567"/>
        <w:jc w:val="both"/>
        <w:rPr>
          <w:rFonts w:ascii="Times New Roman" w:eastAsia="Times New Roman" w:hAnsi="Times New Roman" w:cs="Times New Roman"/>
          <w:bCs/>
          <w:iCs/>
          <w:color w:val="000000"/>
          <w:kern w:val="0"/>
          <w:sz w:val="22"/>
          <w:szCs w:val="22"/>
        </w:rPr>
      </w:pPr>
    </w:p>
    <w:p w:rsidR="001B1AF5" w:rsidRDefault="001B1AF5" w:rsidP="001B1AF5">
      <w:pPr>
        <w:keepNext/>
        <w:suppressAutoHyphens w:val="0"/>
        <w:ind w:firstLine="567"/>
        <w:jc w:val="both"/>
        <w:textAlignment w:val="auto"/>
        <w:rPr>
          <w:rFonts w:ascii="Times New Roman" w:eastAsia="Times New Roman" w:hAnsi="Times New Roman" w:cs="Times New Roman"/>
          <w:b/>
          <w:color w:val="000000"/>
          <w:kern w:val="0"/>
          <w:sz w:val="22"/>
          <w:szCs w:val="22"/>
        </w:rPr>
      </w:pPr>
      <w:r>
        <w:rPr>
          <w:rFonts w:ascii="Times New Roman" w:eastAsia="Times New Roman" w:hAnsi="Times New Roman" w:cs="Times New Roman"/>
          <w:b/>
          <w:color w:val="000000"/>
          <w:kern w:val="0"/>
          <w:sz w:val="22"/>
          <w:szCs w:val="22"/>
        </w:rPr>
        <w:t>Порядок определения объема выполняемой работы на основании заявок Заказчика.</w:t>
      </w:r>
    </w:p>
    <w:p w:rsidR="001B1AF5" w:rsidRDefault="001B1AF5" w:rsidP="001B1AF5">
      <w:pPr>
        <w:keepNext/>
        <w:suppressAutoHyphens w:val="0"/>
        <w:ind w:firstLine="567"/>
        <w:jc w:val="both"/>
        <w:textAlignment w:val="auto"/>
      </w:pPr>
      <w:r>
        <w:rPr>
          <w:rFonts w:ascii="Times New Roman" w:eastAsia="Times New Roman" w:hAnsi="Times New Roman" w:cs="Times New Roman"/>
          <w:color w:val="000000"/>
          <w:kern w:val="0"/>
          <w:sz w:val="22"/>
          <w:szCs w:val="22"/>
        </w:rPr>
        <w:t xml:space="preserve">Заказчик </w:t>
      </w:r>
      <w:proofErr w:type="gramStart"/>
      <w:r>
        <w:rPr>
          <w:rFonts w:ascii="Times New Roman" w:eastAsia="Times New Roman" w:hAnsi="Times New Roman" w:cs="Times New Roman"/>
          <w:color w:val="000000"/>
          <w:kern w:val="0"/>
          <w:sz w:val="22"/>
          <w:szCs w:val="22"/>
        </w:rPr>
        <w:t>направляет Исполнителю Реестр получателей ПОИ</w:t>
      </w:r>
      <w:proofErr w:type="gramEnd"/>
      <w:r>
        <w:rPr>
          <w:rFonts w:ascii="Times New Roman" w:eastAsia="Times New Roman" w:hAnsi="Times New Roman" w:cs="Times New Roman"/>
          <w:color w:val="000000"/>
          <w:kern w:val="0"/>
          <w:sz w:val="22"/>
          <w:szCs w:val="22"/>
        </w:rPr>
        <w:t xml:space="preserve">. Так же, Заказчик </w:t>
      </w:r>
      <w:proofErr w:type="gramStart"/>
      <w:r>
        <w:rPr>
          <w:rFonts w:ascii="Times New Roman" w:eastAsia="Times New Roman" w:hAnsi="Times New Roman" w:cs="Times New Roman"/>
          <w:color w:val="000000"/>
          <w:kern w:val="0"/>
          <w:sz w:val="22"/>
          <w:szCs w:val="22"/>
        </w:rPr>
        <w:t>выдает направления П</w:t>
      </w:r>
      <w:r>
        <w:rPr>
          <w:rFonts w:ascii="Times New Roman" w:eastAsia="Times New Roman" w:hAnsi="Times New Roman" w:cs="Times New Roman"/>
          <w:color w:val="000000"/>
          <w:kern w:val="0"/>
          <w:sz w:val="22"/>
          <w:szCs w:val="22"/>
        </w:rPr>
        <w:t>о</w:t>
      </w:r>
      <w:r>
        <w:rPr>
          <w:rFonts w:ascii="Times New Roman" w:eastAsia="Times New Roman" w:hAnsi="Times New Roman" w:cs="Times New Roman"/>
          <w:color w:val="000000"/>
          <w:kern w:val="0"/>
          <w:sz w:val="22"/>
          <w:szCs w:val="22"/>
        </w:rPr>
        <w:t>лучателям ПОИ</w:t>
      </w:r>
      <w:proofErr w:type="gramEnd"/>
      <w:r>
        <w:rPr>
          <w:rFonts w:ascii="Times New Roman" w:eastAsia="Times New Roman" w:hAnsi="Times New Roman" w:cs="Times New Roman"/>
          <w:color w:val="000000"/>
          <w:kern w:val="0"/>
          <w:sz w:val="22"/>
          <w:szCs w:val="22"/>
        </w:rPr>
        <w:t xml:space="preserve">, поименованным в Реестре получателей ПОИ. </w:t>
      </w:r>
    </w:p>
    <w:p w:rsidR="001B1AF5" w:rsidRDefault="001B1AF5" w:rsidP="001B1AF5">
      <w:pPr>
        <w:keepNext/>
        <w:suppressAutoHyphens w:val="0"/>
        <w:ind w:firstLine="567"/>
        <w:jc w:val="both"/>
        <w:textAlignment w:val="auto"/>
      </w:pPr>
      <w:r>
        <w:rPr>
          <w:rFonts w:ascii="Times New Roman" w:eastAsia="Times New Roman" w:hAnsi="Times New Roman" w:cs="Times New Roman"/>
          <w:color w:val="000000"/>
          <w:kern w:val="0"/>
          <w:sz w:val="22"/>
          <w:szCs w:val="22"/>
        </w:rPr>
        <w:t>На основании Реестра получателей ПОИ и представленного Исполнителю Получателем ПОИ направл</w:t>
      </w:r>
      <w:r>
        <w:rPr>
          <w:rFonts w:ascii="Times New Roman" w:eastAsia="Times New Roman" w:hAnsi="Times New Roman" w:cs="Times New Roman"/>
          <w:color w:val="000000"/>
          <w:kern w:val="0"/>
          <w:sz w:val="22"/>
          <w:szCs w:val="22"/>
        </w:rPr>
        <w:t>е</w:t>
      </w:r>
      <w:r>
        <w:rPr>
          <w:rFonts w:ascii="Times New Roman" w:eastAsia="Times New Roman" w:hAnsi="Times New Roman" w:cs="Times New Roman"/>
          <w:color w:val="000000"/>
          <w:kern w:val="0"/>
          <w:sz w:val="22"/>
          <w:szCs w:val="22"/>
        </w:rPr>
        <w:t>ния, Исполнитель выполняет работы, являющиеся предметом настоящего конкурса, в порядке и в сроки, уст</w:t>
      </w:r>
      <w:r>
        <w:rPr>
          <w:rFonts w:ascii="Times New Roman" w:eastAsia="Times New Roman" w:hAnsi="Times New Roman" w:cs="Times New Roman"/>
          <w:color w:val="000000"/>
          <w:kern w:val="0"/>
          <w:sz w:val="22"/>
          <w:szCs w:val="22"/>
        </w:rPr>
        <w:t>а</w:t>
      </w:r>
      <w:r>
        <w:rPr>
          <w:rFonts w:ascii="Times New Roman" w:eastAsia="Times New Roman" w:hAnsi="Times New Roman" w:cs="Times New Roman"/>
          <w:color w:val="000000"/>
          <w:kern w:val="0"/>
          <w:sz w:val="22"/>
          <w:szCs w:val="22"/>
        </w:rPr>
        <w:t xml:space="preserve">новленные настоящим документом. </w:t>
      </w:r>
    </w:p>
    <w:p w:rsidR="001B1AF5" w:rsidRDefault="001B1AF5" w:rsidP="001B1AF5">
      <w:pPr>
        <w:keepNext/>
        <w:suppressAutoHyphens w:val="0"/>
        <w:ind w:firstLine="567"/>
        <w:jc w:val="both"/>
        <w:textAlignment w:val="auto"/>
      </w:pPr>
      <w:r>
        <w:rPr>
          <w:rFonts w:ascii="Times New Roman" w:eastAsia="Times New Roman" w:hAnsi="Times New Roman" w:cs="Times New Roman"/>
          <w:color w:val="000000"/>
          <w:kern w:val="0"/>
          <w:sz w:val="22"/>
          <w:szCs w:val="22"/>
        </w:rPr>
        <w:t>Работы выполняются Исполнителем по цене единицы работы, которая будет определена по результатам проведенного конкурса.</w:t>
      </w:r>
    </w:p>
    <w:p w:rsidR="001B1AF5" w:rsidRDefault="001B1AF5" w:rsidP="001B1AF5">
      <w:pPr>
        <w:keepNext/>
        <w:suppressAutoHyphens w:val="0"/>
        <w:ind w:firstLine="567"/>
        <w:jc w:val="both"/>
        <w:textAlignment w:val="auto"/>
        <w:rPr>
          <w:rFonts w:ascii="Times New Roman" w:eastAsia="Times New Roman" w:hAnsi="Times New Roman" w:cs="Times New Roman"/>
          <w:color w:val="000000"/>
          <w:kern w:val="0"/>
          <w:sz w:val="22"/>
          <w:szCs w:val="22"/>
        </w:rPr>
      </w:pPr>
      <w:r>
        <w:rPr>
          <w:rFonts w:ascii="Times New Roman" w:eastAsia="Times New Roman" w:hAnsi="Times New Roman" w:cs="Times New Roman"/>
          <w:color w:val="000000"/>
          <w:kern w:val="0"/>
          <w:sz w:val="22"/>
          <w:szCs w:val="22"/>
        </w:rPr>
        <w:t>Общая стоимость выполненных работ не должна превышать Максимальное значение цены Контракта.</w:t>
      </w:r>
    </w:p>
    <w:p w:rsidR="00C03319" w:rsidRPr="008F0C11" w:rsidRDefault="00C03319" w:rsidP="001B1AF5">
      <w:pPr>
        <w:keepNext/>
        <w:suppressAutoHyphens w:val="0"/>
        <w:ind w:firstLine="567"/>
        <w:jc w:val="both"/>
        <w:textAlignment w:val="auto"/>
        <w:rPr>
          <w:rFonts w:ascii="Times New Roman" w:eastAsia="Times New Roman" w:hAnsi="Times New Roman" w:cs="Times New Roman"/>
          <w:color w:val="000000"/>
          <w:kern w:val="0"/>
          <w:sz w:val="22"/>
          <w:szCs w:val="22"/>
        </w:rPr>
      </w:pPr>
    </w:p>
    <w:p w:rsidR="008F0C11" w:rsidRPr="008F0C11" w:rsidRDefault="008F0C11" w:rsidP="008F0C11">
      <w:pPr>
        <w:keepLines/>
        <w:suppressLineNumbers/>
        <w:shd w:val="clear" w:color="auto" w:fill="FFFFFF"/>
        <w:snapToGrid w:val="0"/>
        <w:ind w:firstLine="567"/>
        <w:jc w:val="both"/>
        <w:rPr>
          <w:rFonts w:ascii="Times New Roman" w:hAnsi="Times New Roman" w:cs="Times New Roman"/>
          <w:b/>
          <w:bCs/>
          <w:iCs/>
          <w:color w:val="000000"/>
          <w:sz w:val="22"/>
          <w:szCs w:val="22"/>
        </w:rPr>
      </w:pPr>
      <w:r w:rsidRPr="008F0C11">
        <w:rPr>
          <w:rFonts w:ascii="Times New Roman" w:hAnsi="Times New Roman" w:cs="Times New Roman"/>
          <w:b/>
          <w:bCs/>
          <w:iCs/>
          <w:color w:val="000000"/>
          <w:sz w:val="22"/>
          <w:szCs w:val="22"/>
        </w:rPr>
        <w:t>1.</w:t>
      </w:r>
      <w:r>
        <w:rPr>
          <w:rFonts w:ascii="Times New Roman" w:hAnsi="Times New Roman" w:cs="Times New Roman"/>
          <w:b/>
          <w:bCs/>
          <w:iCs/>
          <w:color w:val="000000"/>
          <w:sz w:val="22"/>
          <w:szCs w:val="22"/>
        </w:rPr>
        <w:t xml:space="preserve"> </w:t>
      </w:r>
      <w:r w:rsidRPr="008F0C11">
        <w:rPr>
          <w:rFonts w:ascii="Times New Roman" w:hAnsi="Times New Roman" w:cs="Times New Roman"/>
          <w:b/>
          <w:bCs/>
          <w:iCs/>
          <w:color w:val="000000"/>
          <w:sz w:val="22"/>
          <w:szCs w:val="22"/>
        </w:rPr>
        <w:t>Описание объекта  закупки (характеристика выполненных работ)</w:t>
      </w:r>
    </w:p>
    <w:p w:rsidR="008F0C11" w:rsidRPr="008F0C11" w:rsidRDefault="008F0C11" w:rsidP="008F0C11">
      <w:pPr>
        <w:keepLines/>
        <w:suppressLineNumbers/>
        <w:shd w:val="clear" w:color="auto" w:fill="FFFFFF"/>
        <w:snapToGrid w:val="0"/>
        <w:ind w:firstLine="567"/>
        <w:jc w:val="both"/>
        <w:rPr>
          <w:rFonts w:ascii="Times New Roman" w:hAnsi="Times New Roman" w:cs="Times New Roman"/>
          <w:b/>
          <w:bCs/>
          <w:iCs/>
          <w:color w:val="000000"/>
          <w:sz w:val="22"/>
          <w:szCs w:val="22"/>
        </w:rPr>
      </w:pPr>
      <w:r w:rsidRPr="008F0C11">
        <w:rPr>
          <w:rFonts w:ascii="Times New Roman" w:hAnsi="Times New Roman" w:cs="Times New Roman"/>
          <w:b/>
          <w:bCs/>
          <w:iCs/>
          <w:color w:val="000000"/>
          <w:sz w:val="22"/>
          <w:szCs w:val="22"/>
        </w:rPr>
        <w:t xml:space="preserve">По  КБК 79710030440139570323 </w:t>
      </w:r>
    </w:p>
    <w:p w:rsidR="008F0C11" w:rsidRPr="008F0C11" w:rsidRDefault="008F0C11" w:rsidP="008F0C11">
      <w:pPr>
        <w:keepLines/>
        <w:suppressLineNumbers/>
        <w:shd w:val="clear" w:color="auto" w:fill="FFFFFF"/>
        <w:snapToGrid w:val="0"/>
        <w:ind w:firstLine="567"/>
        <w:jc w:val="both"/>
        <w:rPr>
          <w:rFonts w:ascii="Times New Roman" w:hAnsi="Times New Roman" w:cs="Times New Roman"/>
          <w:b/>
          <w:bCs/>
          <w:iCs/>
          <w:color w:val="000000"/>
          <w:sz w:val="22"/>
          <w:szCs w:val="22"/>
        </w:rPr>
      </w:pPr>
      <w:r w:rsidRPr="008F0C11">
        <w:rPr>
          <w:rFonts w:ascii="Times New Roman" w:hAnsi="Times New Roman" w:cs="Times New Roman"/>
          <w:b/>
          <w:bCs/>
          <w:iCs/>
          <w:color w:val="000000"/>
          <w:sz w:val="22"/>
          <w:szCs w:val="22"/>
        </w:rPr>
        <w:t>максимальное значение цены контракта: 3 000 000,00 рублей.</w:t>
      </w:r>
    </w:p>
    <w:tbl>
      <w:tblPr>
        <w:tblW w:w="10314"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5"/>
        <w:gridCol w:w="5724"/>
        <w:gridCol w:w="1187"/>
      </w:tblGrid>
      <w:tr w:rsidR="00DB6906" w:rsidRPr="008F0C11" w:rsidTr="00DB6906">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pStyle w:val="2-11"/>
              <w:snapToGrid w:val="0"/>
              <w:spacing w:after="0"/>
              <w:ind w:hanging="51"/>
              <w:jc w:val="center"/>
              <w:rPr>
                <w:b/>
                <w:color w:val="000000"/>
                <w:sz w:val="20"/>
                <w:szCs w:val="20"/>
              </w:rPr>
            </w:pPr>
            <w:r w:rsidRPr="008F0C11">
              <w:rPr>
                <w:b/>
                <w:color w:val="000000"/>
                <w:sz w:val="20"/>
                <w:szCs w:val="20"/>
              </w:rPr>
              <w:t xml:space="preserve">№ </w:t>
            </w:r>
            <w:proofErr w:type="gramStart"/>
            <w:r w:rsidRPr="008F0C11">
              <w:rPr>
                <w:b/>
                <w:color w:val="000000"/>
                <w:sz w:val="20"/>
                <w:szCs w:val="20"/>
              </w:rPr>
              <w:t>п</w:t>
            </w:r>
            <w:proofErr w:type="gramEnd"/>
            <w:r w:rsidRPr="008F0C11">
              <w:rPr>
                <w:b/>
                <w:color w:val="000000"/>
                <w:sz w:val="20"/>
                <w:szCs w:val="20"/>
              </w:rPr>
              <w:t>/п</w:t>
            </w:r>
          </w:p>
        </w:tc>
        <w:tc>
          <w:tcPr>
            <w:tcW w:w="2835"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pStyle w:val="2-11"/>
              <w:snapToGrid w:val="0"/>
              <w:spacing w:after="0"/>
              <w:jc w:val="center"/>
              <w:rPr>
                <w:b/>
                <w:color w:val="000000"/>
                <w:sz w:val="20"/>
                <w:szCs w:val="20"/>
              </w:rPr>
            </w:pPr>
            <w:r w:rsidRPr="008F0C11">
              <w:rPr>
                <w:b/>
                <w:color w:val="000000"/>
                <w:sz w:val="20"/>
                <w:szCs w:val="20"/>
              </w:rPr>
              <w:t>Наименование ПОИ</w:t>
            </w:r>
          </w:p>
        </w:tc>
        <w:tc>
          <w:tcPr>
            <w:tcW w:w="5724"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pStyle w:val="2-11"/>
              <w:snapToGrid w:val="0"/>
              <w:spacing w:after="0"/>
              <w:jc w:val="center"/>
              <w:rPr>
                <w:b/>
                <w:color w:val="000000"/>
                <w:sz w:val="20"/>
                <w:szCs w:val="20"/>
              </w:rPr>
            </w:pPr>
            <w:r w:rsidRPr="008F0C11">
              <w:rPr>
                <w:b/>
                <w:color w:val="000000"/>
                <w:sz w:val="20"/>
                <w:szCs w:val="22"/>
              </w:rPr>
              <w:t>Технические (функциональные), качественные характеристики, потребительские свойства Изделий</w:t>
            </w:r>
          </w:p>
        </w:tc>
        <w:tc>
          <w:tcPr>
            <w:tcW w:w="1187"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keepNext/>
              <w:jc w:val="center"/>
              <w:outlineLvl w:val="3"/>
              <w:rPr>
                <w:rFonts w:ascii="Times New Roman" w:hAnsi="Times New Roman" w:cs="Times New Roman"/>
                <w:b/>
                <w:bCs/>
                <w:sz w:val="20"/>
                <w:szCs w:val="20"/>
              </w:rPr>
            </w:pPr>
            <w:r w:rsidRPr="008F0C11">
              <w:rPr>
                <w:rFonts w:ascii="Times New Roman" w:hAnsi="Times New Roman" w:cs="Times New Roman"/>
                <w:b/>
                <w:bCs/>
                <w:sz w:val="20"/>
                <w:szCs w:val="20"/>
              </w:rPr>
              <w:t>Единица измерения</w:t>
            </w:r>
          </w:p>
        </w:tc>
      </w:tr>
      <w:tr w:rsidR="00DB6906" w:rsidRPr="008F0C11" w:rsidTr="00DB6906">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pStyle w:val="2-11"/>
              <w:snapToGrid w:val="0"/>
              <w:spacing w:after="0"/>
              <w:ind w:hanging="51"/>
              <w:jc w:val="center"/>
              <w:rPr>
                <w:color w:val="000000"/>
                <w:sz w:val="20"/>
                <w:szCs w:val="20"/>
              </w:rPr>
            </w:pPr>
            <w:r w:rsidRPr="008F0C11">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jc w:val="center"/>
              <w:rPr>
                <w:rFonts w:ascii="Times New Roman" w:hAnsi="Times New Roman" w:cs="Times New Roman"/>
                <w:b/>
                <w:color w:val="000000"/>
                <w:sz w:val="22"/>
                <w:szCs w:val="22"/>
              </w:rPr>
            </w:pPr>
            <w:r w:rsidRPr="008F0C11">
              <w:rPr>
                <w:rFonts w:ascii="Times New Roman" w:hAnsi="Times New Roman" w:cs="Times New Roman"/>
                <w:b/>
                <w:color w:val="000000"/>
                <w:sz w:val="22"/>
                <w:szCs w:val="22"/>
              </w:rPr>
              <w:t>Протез голени модульный, в том числе при недоразвитии</w:t>
            </w:r>
          </w:p>
          <w:p w:rsidR="00DB6906" w:rsidRPr="008F0C11" w:rsidRDefault="00DB6906" w:rsidP="007F291F">
            <w:pPr>
              <w:jc w:val="center"/>
              <w:rPr>
                <w:rFonts w:ascii="Times New Roman" w:hAnsi="Times New Roman" w:cs="Times New Roman"/>
                <w:color w:val="000000"/>
                <w:sz w:val="18"/>
                <w:szCs w:val="22"/>
              </w:rPr>
            </w:pPr>
            <w:r w:rsidRPr="008F0C11">
              <w:rPr>
                <w:rFonts w:ascii="Times New Roman" w:hAnsi="Times New Roman" w:cs="Times New Roman"/>
                <w:color w:val="000000"/>
                <w:sz w:val="18"/>
                <w:szCs w:val="22"/>
              </w:rPr>
              <w:t>(наименование в соответствие с Приказом Министерства труда и социальной защиты РФ от 13.02.2018г. №86н «Об утверждении классификаций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30.12.2005г. №2347-р»).</w:t>
            </w:r>
          </w:p>
          <w:p w:rsidR="00DB6906" w:rsidRPr="008F0C11" w:rsidRDefault="00DB6906" w:rsidP="007F291F">
            <w:pPr>
              <w:pStyle w:val="2-11"/>
              <w:snapToGrid w:val="0"/>
              <w:spacing w:after="0"/>
              <w:jc w:val="center"/>
              <w:rPr>
                <w:color w:val="000000"/>
                <w:sz w:val="18"/>
                <w:szCs w:val="22"/>
              </w:rPr>
            </w:pPr>
            <w:r w:rsidRPr="008F0C11">
              <w:rPr>
                <w:color w:val="000000"/>
                <w:sz w:val="18"/>
                <w:szCs w:val="22"/>
              </w:rPr>
              <w:t xml:space="preserve">Номер вида технического средства реабилитации </w:t>
            </w:r>
            <w:r w:rsidRPr="008F0C11">
              <w:rPr>
                <w:color w:val="000000"/>
                <w:sz w:val="18"/>
                <w:szCs w:val="22"/>
              </w:rPr>
              <w:lastRenderedPageBreak/>
              <w:t>(изделия):8-07-09</w:t>
            </w:r>
          </w:p>
          <w:p w:rsidR="00DB6906" w:rsidRPr="008F0C11" w:rsidRDefault="00DB6906" w:rsidP="007F291F">
            <w:pPr>
              <w:pStyle w:val="2-11"/>
              <w:snapToGrid w:val="0"/>
              <w:spacing w:after="0"/>
              <w:jc w:val="center"/>
              <w:rPr>
                <w:color w:val="000000"/>
                <w:sz w:val="22"/>
                <w:szCs w:val="22"/>
              </w:rPr>
            </w:pPr>
          </w:p>
        </w:tc>
        <w:tc>
          <w:tcPr>
            <w:tcW w:w="5724"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spacing w:before="120"/>
              <w:jc w:val="both"/>
              <w:rPr>
                <w:rFonts w:ascii="Times New Roman" w:hAnsi="Times New Roman" w:cs="Times New Roman"/>
                <w:color w:val="000000"/>
                <w:sz w:val="22"/>
                <w:szCs w:val="22"/>
              </w:rPr>
            </w:pPr>
            <w:r w:rsidRPr="008F0C11">
              <w:rPr>
                <w:rFonts w:ascii="Times New Roman" w:hAnsi="Times New Roman" w:cs="Times New Roman"/>
                <w:color w:val="000000"/>
                <w:sz w:val="22"/>
                <w:szCs w:val="22"/>
              </w:rPr>
              <w:lastRenderedPageBreak/>
              <w:t xml:space="preserve">Протез голени модульный. Косметическая облицовка – листовой поролон, покрытие облицовки – чулки косметические. Приемная гильза индивидуальная, изготавливается в зависимости от индивидуальных особенностей Получателя: слоистый пластик, полимерные композиты, термопласты. </w:t>
            </w:r>
            <w:r w:rsidRPr="008F0C11">
              <w:rPr>
                <w:rFonts w:ascii="Times New Roman" w:hAnsi="Times New Roman" w:cs="Times New Roman"/>
                <w:sz w:val="22"/>
                <w:szCs w:val="22"/>
              </w:rPr>
              <w:t xml:space="preserve">Регулировочно-соединительное устройство </w:t>
            </w:r>
            <w:r w:rsidRPr="008F0C11">
              <w:rPr>
                <w:rFonts w:ascii="Times New Roman" w:hAnsi="Times New Roman" w:cs="Times New Roman"/>
                <w:color w:val="000000"/>
                <w:sz w:val="22"/>
                <w:szCs w:val="22"/>
              </w:rPr>
              <w:t xml:space="preserve"> соответствуют весу Получателя.  В зависимости от индивидуальных особенностей Получателя применяется крепление с использованием кожаных полуфабрикатов, вакуумного бандажа, текстильного бандажа, гильзы на бедро. Стопа энергосберегающая для Получателей 3, 4 уровня активности.</w:t>
            </w:r>
          </w:p>
          <w:p w:rsidR="00DB6906" w:rsidRPr="008F0C11" w:rsidRDefault="00DB6906" w:rsidP="007F291F">
            <w:pPr>
              <w:spacing w:before="120"/>
              <w:jc w:val="both"/>
              <w:rPr>
                <w:rFonts w:ascii="Times New Roman" w:hAnsi="Times New Roman" w:cs="Times New Roman"/>
                <w:color w:val="000000"/>
                <w:sz w:val="22"/>
                <w:szCs w:val="22"/>
              </w:rPr>
            </w:pPr>
            <w:r w:rsidRPr="008F0C11">
              <w:rPr>
                <w:rFonts w:ascii="Times New Roman" w:hAnsi="Times New Roman" w:cs="Times New Roman"/>
                <w:sz w:val="22"/>
                <w:szCs w:val="22"/>
              </w:rPr>
              <w:t>Чехлы: хлопчатобумажный в количестве не менее 8 шт., шерстяной в количестве не менее 8 шт.– наличие обязательно.</w:t>
            </w:r>
          </w:p>
        </w:tc>
        <w:tc>
          <w:tcPr>
            <w:tcW w:w="1187"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jc w:val="center"/>
              <w:rPr>
                <w:rFonts w:ascii="Times New Roman" w:hAnsi="Times New Roman" w:cs="Times New Roman"/>
                <w:sz w:val="22"/>
                <w:szCs w:val="22"/>
              </w:rPr>
            </w:pPr>
            <w:r w:rsidRPr="008F0C11">
              <w:rPr>
                <w:rFonts w:ascii="Times New Roman" w:hAnsi="Times New Roman" w:cs="Times New Roman"/>
                <w:sz w:val="22"/>
                <w:szCs w:val="22"/>
              </w:rPr>
              <w:t>штука</w:t>
            </w:r>
          </w:p>
        </w:tc>
      </w:tr>
      <w:tr w:rsidR="00DB6906" w:rsidRPr="008F0C11" w:rsidTr="00DB6906">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pStyle w:val="2-11"/>
              <w:snapToGrid w:val="0"/>
              <w:spacing w:after="0"/>
              <w:ind w:hanging="51"/>
              <w:jc w:val="center"/>
              <w:rPr>
                <w:color w:val="000000"/>
                <w:sz w:val="20"/>
                <w:szCs w:val="20"/>
              </w:rPr>
            </w:pPr>
            <w:r w:rsidRPr="008F0C11">
              <w:rPr>
                <w:color w:val="000000"/>
                <w:sz w:val="20"/>
                <w:szCs w:val="20"/>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jc w:val="center"/>
              <w:rPr>
                <w:rFonts w:ascii="Times New Roman" w:hAnsi="Times New Roman" w:cs="Times New Roman"/>
                <w:color w:val="000000"/>
                <w:sz w:val="18"/>
                <w:szCs w:val="22"/>
              </w:rPr>
            </w:pPr>
            <w:proofErr w:type="gramStart"/>
            <w:r w:rsidRPr="008F0C11">
              <w:rPr>
                <w:rFonts w:ascii="Times New Roman" w:hAnsi="Times New Roman" w:cs="Times New Roman"/>
                <w:b/>
                <w:color w:val="000000"/>
                <w:sz w:val="22"/>
                <w:szCs w:val="22"/>
              </w:rPr>
              <w:t>Протез голени модульный, в том числе при недоразвитии</w:t>
            </w:r>
            <w:r w:rsidRPr="008F0C11">
              <w:rPr>
                <w:rFonts w:ascii="Times New Roman" w:hAnsi="Times New Roman" w:cs="Times New Roman"/>
                <w:color w:val="000000"/>
                <w:sz w:val="22"/>
                <w:szCs w:val="22"/>
              </w:rPr>
              <w:t xml:space="preserve"> </w:t>
            </w:r>
            <w:r w:rsidRPr="008F0C11">
              <w:rPr>
                <w:rFonts w:ascii="Times New Roman" w:hAnsi="Times New Roman" w:cs="Times New Roman"/>
                <w:color w:val="000000"/>
                <w:sz w:val="18"/>
                <w:szCs w:val="22"/>
              </w:rPr>
              <w:t>(наименование в соответствие с Приказом Министерства труда и социальной защиты РФ от 13.02.2018г. №86н «Об утверждении классификаций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w:t>
            </w:r>
            <w:proofErr w:type="gramEnd"/>
          </w:p>
          <w:p w:rsidR="00DB6906" w:rsidRPr="008F0C11" w:rsidRDefault="00DB6906" w:rsidP="007F291F">
            <w:pPr>
              <w:jc w:val="center"/>
              <w:rPr>
                <w:rFonts w:ascii="Times New Roman" w:hAnsi="Times New Roman" w:cs="Times New Roman"/>
                <w:color w:val="000000"/>
                <w:sz w:val="18"/>
                <w:szCs w:val="22"/>
              </w:rPr>
            </w:pPr>
            <w:proofErr w:type="gramStart"/>
            <w:r w:rsidRPr="008F0C11">
              <w:rPr>
                <w:rFonts w:ascii="Times New Roman" w:hAnsi="Times New Roman" w:cs="Times New Roman"/>
                <w:color w:val="000000"/>
                <w:sz w:val="18"/>
                <w:szCs w:val="22"/>
              </w:rPr>
              <w:t>Правительства Российской Федерации от 30.12.2005г. №2347-р»).</w:t>
            </w:r>
            <w:proofErr w:type="gramEnd"/>
          </w:p>
          <w:p w:rsidR="00DB6906" w:rsidRPr="008F0C11" w:rsidRDefault="00DB6906" w:rsidP="007F291F">
            <w:pPr>
              <w:pStyle w:val="2-11"/>
              <w:snapToGrid w:val="0"/>
              <w:spacing w:after="0"/>
              <w:jc w:val="center"/>
              <w:rPr>
                <w:color w:val="000000"/>
                <w:sz w:val="18"/>
                <w:szCs w:val="22"/>
              </w:rPr>
            </w:pPr>
            <w:r w:rsidRPr="008F0C11">
              <w:rPr>
                <w:color w:val="000000"/>
                <w:sz w:val="18"/>
                <w:szCs w:val="22"/>
              </w:rPr>
              <w:t>Номер вида технического средства реабилитации (изделия):8-07-09</w:t>
            </w:r>
          </w:p>
          <w:p w:rsidR="00DB6906" w:rsidRPr="008F0C11" w:rsidRDefault="00DB6906" w:rsidP="007F291F">
            <w:pPr>
              <w:pStyle w:val="2-11"/>
              <w:snapToGrid w:val="0"/>
              <w:spacing w:after="0"/>
              <w:jc w:val="center"/>
              <w:rPr>
                <w:rStyle w:val="ng-binding"/>
                <w:color w:val="000000"/>
                <w:sz w:val="22"/>
                <w:szCs w:val="22"/>
              </w:rPr>
            </w:pPr>
          </w:p>
        </w:tc>
        <w:tc>
          <w:tcPr>
            <w:tcW w:w="5724"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spacing w:before="120"/>
              <w:jc w:val="both"/>
              <w:rPr>
                <w:rFonts w:ascii="Times New Roman" w:hAnsi="Times New Roman" w:cs="Times New Roman"/>
                <w:color w:val="000000"/>
                <w:sz w:val="22"/>
                <w:szCs w:val="22"/>
              </w:rPr>
            </w:pPr>
            <w:r w:rsidRPr="008F0C11">
              <w:rPr>
                <w:rFonts w:ascii="Times New Roman" w:hAnsi="Times New Roman" w:cs="Times New Roman"/>
                <w:color w:val="000000"/>
                <w:sz w:val="22"/>
                <w:szCs w:val="22"/>
              </w:rPr>
              <w:t xml:space="preserve">Протез голени модульный. Постоянный. Косметическая облицовка – листовой поролон, покрытие облицовки – чулки косметические. Приемная гильза индивидуальная, изготавливается в зависимости от индивидуальных особенностей Получателя: слоистый пластик, термопласты, полимерные композиты, кожа, возможно применение вкладной гильзы из вспененных материалов. </w:t>
            </w:r>
            <w:r w:rsidRPr="008F0C11">
              <w:rPr>
                <w:rFonts w:ascii="Times New Roman" w:hAnsi="Times New Roman" w:cs="Times New Roman"/>
                <w:sz w:val="22"/>
                <w:szCs w:val="22"/>
              </w:rPr>
              <w:t xml:space="preserve">Регулировочно-соединительное устройство </w:t>
            </w:r>
            <w:r w:rsidRPr="008F0C11">
              <w:rPr>
                <w:rFonts w:ascii="Times New Roman" w:hAnsi="Times New Roman" w:cs="Times New Roman"/>
                <w:color w:val="000000"/>
                <w:sz w:val="22"/>
                <w:szCs w:val="22"/>
              </w:rPr>
              <w:t xml:space="preserve"> соответствуют весу Получателя.  В зависимости от индивидуальных особенностей Получателя применяется крепление с использованием вакуумного бандажа, текстильного бандажа, гильзы на бедро. Стопа энергосберегающая для Получателей 2, 3 уровня активности.</w:t>
            </w:r>
          </w:p>
          <w:p w:rsidR="00DB6906" w:rsidRPr="008F0C11" w:rsidRDefault="00DB6906" w:rsidP="007F291F">
            <w:pPr>
              <w:spacing w:before="120"/>
              <w:jc w:val="both"/>
              <w:rPr>
                <w:rFonts w:ascii="Times New Roman" w:hAnsi="Times New Roman" w:cs="Times New Roman"/>
                <w:color w:val="000000"/>
                <w:sz w:val="22"/>
                <w:szCs w:val="22"/>
              </w:rPr>
            </w:pPr>
            <w:r w:rsidRPr="008F0C11">
              <w:rPr>
                <w:rFonts w:ascii="Times New Roman" w:hAnsi="Times New Roman" w:cs="Times New Roman"/>
                <w:sz w:val="22"/>
                <w:szCs w:val="22"/>
              </w:rPr>
              <w:t>Чехлы: хлопчатобумажный в количестве не менее 8 шт., шерстяной в количестве не менее 8 шт.– наличие обязательно.</w:t>
            </w:r>
          </w:p>
        </w:tc>
        <w:tc>
          <w:tcPr>
            <w:tcW w:w="1187"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jc w:val="center"/>
              <w:rPr>
                <w:rFonts w:ascii="Times New Roman" w:hAnsi="Times New Roman" w:cs="Times New Roman"/>
                <w:sz w:val="22"/>
                <w:szCs w:val="22"/>
              </w:rPr>
            </w:pPr>
            <w:r w:rsidRPr="008F0C11">
              <w:rPr>
                <w:rFonts w:ascii="Times New Roman" w:hAnsi="Times New Roman" w:cs="Times New Roman"/>
                <w:sz w:val="22"/>
                <w:szCs w:val="22"/>
              </w:rPr>
              <w:t>штука</w:t>
            </w:r>
          </w:p>
        </w:tc>
      </w:tr>
      <w:tr w:rsidR="00DB6906" w:rsidRPr="008F0C11" w:rsidTr="00DB6906">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pStyle w:val="2-11"/>
              <w:snapToGrid w:val="0"/>
              <w:spacing w:after="0"/>
              <w:ind w:hanging="51"/>
              <w:jc w:val="center"/>
              <w:rPr>
                <w:color w:val="000000"/>
                <w:sz w:val="20"/>
                <w:szCs w:val="20"/>
              </w:rPr>
            </w:pPr>
            <w:r w:rsidRPr="008F0C11">
              <w:rPr>
                <w:color w:val="000000"/>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jc w:val="center"/>
              <w:rPr>
                <w:rFonts w:ascii="Times New Roman" w:hAnsi="Times New Roman" w:cs="Times New Roman"/>
                <w:color w:val="000000"/>
                <w:sz w:val="18"/>
                <w:szCs w:val="22"/>
              </w:rPr>
            </w:pPr>
            <w:proofErr w:type="gramStart"/>
            <w:r w:rsidRPr="008F0C11">
              <w:rPr>
                <w:rFonts w:ascii="Times New Roman" w:hAnsi="Times New Roman" w:cs="Times New Roman"/>
                <w:b/>
                <w:color w:val="000000"/>
                <w:sz w:val="22"/>
                <w:szCs w:val="22"/>
              </w:rPr>
              <w:t>Протез голени модульный, в том числе при недоразвитии</w:t>
            </w:r>
            <w:r w:rsidRPr="008F0C11">
              <w:rPr>
                <w:rFonts w:ascii="Times New Roman" w:hAnsi="Times New Roman" w:cs="Times New Roman"/>
                <w:color w:val="000000"/>
                <w:sz w:val="22"/>
                <w:szCs w:val="22"/>
              </w:rPr>
              <w:t xml:space="preserve"> </w:t>
            </w:r>
            <w:r w:rsidRPr="008F0C11">
              <w:rPr>
                <w:rFonts w:ascii="Times New Roman" w:hAnsi="Times New Roman" w:cs="Times New Roman"/>
                <w:color w:val="000000"/>
                <w:sz w:val="18"/>
                <w:szCs w:val="22"/>
              </w:rPr>
              <w:t>(наименование в соответствие с Приказом Министерства труда и социальной защиты РФ от 13.02.2018г. №86н «Об утверждении классификаций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30.12.2005г. №2347-р»).</w:t>
            </w:r>
            <w:proofErr w:type="gramEnd"/>
          </w:p>
          <w:p w:rsidR="00DB6906" w:rsidRPr="008F0C11" w:rsidRDefault="00DB6906" w:rsidP="007F291F">
            <w:pPr>
              <w:pStyle w:val="2-11"/>
              <w:snapToGrid w:val="0"/>
              <w:spacing w:after="0"/>
              <w:jc w:val="center"/>
              <w:rPr>
                <w:color w:val="000000"/>
                <w:sz w:val="18"/>
                <w:szCs w:val="22"/>
              </w:rPr>
            </w:pPr>
            <w:r w:rsidRPr="008F0C11">
              <w:rPr>
                <w:color w:val="000000"/>
                <w:sz w:val="18"/>
                <w:szCs w:val="22"/>
              </w:rPr>
              <w:t>Номер вида технического средства реабилитации (изделия):8-07-09</w:t>
            </w:r>
          </w:p>
          <w:p w:rsidR="00DB6906" w:rsidRPr="008F0C11" w:rsidRDefault="00DB6906" w:rsidP="007F291F">
            <w:pPr>
              <w:pStyle w:val="2-11"/>
              <w:snapToGrid w:val="0"/>
              <w:spacing w:after="0"/>
              <w:jc w:val="center"/>
              <w:rPr>
                <w:rStyle w:val="ng-binding"/>
                <w:color w:val="000000"/>
                <w:sz w:val="22"/>
                <w:szCs w:val="22"/>
              </w:rPr>
            </w:pPr>
          </w:p>
        </w:tc>
        <w:tc>
          <w:tcPr>
            <w:tcW w:w="5724"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spacing w:before="120"/>
              <w:jc w:val="both"/>
              <w:rPr>
                <w:rFonts w:ascii="Times New Roman" w:hAnsi="Times New Roman" w:cs="Times New Roman"/>
                <w:color w:val="000000"/>
                <w:sz w:val="22"/>
                <w:szCs w:val="22"/>
              </w:rPr>
            </w:pPr>
            <w:r w:rsidRPr="008F0C11">
              <w:rPr>
                <w:rFonts w:ascii="Times New Roman" w:hAnsi="Times New Roman" w:cs="Times New Roman"/>
                <w:color w:val="000000"/>
                <w:sz w:val="22"/>
                <w:szCs w:val="22"/>
              </w:rPr>
              <w:t>Протез голени модульный.</w:t>
            </w:r>
          </w:p>
          <w:p w:rsidR="00DB6906" w:rsidRPr="008F0C11" w:rsidRDefault="00DB6906" w:rsidP="007F291F">
            <w:pPr>
              <w:spacing w:before="120"/>
              <w:jc w:val="both"/>
              <w:rPr>
                <w:rFonts w:ascii="Times New Roman" w:hAnsi="Times New Roman" w:cs="Times New Roman"/>
                <w:color w:val="000000"/>
                <w:sz w:val="22"/>
                <w:szCs w:val="22"/>
              </w:rPr>
            </w:pPr>
            <w:r w:rsidRPr="008F0C11">
              <w:rPr>
                <w:rFonts w:ascii="Times New Roman" w:hAnsi="Times New Roman" w:cs="Times New Roman"/>
                <w:color w:val="000000"/>
                <w:sz w:val="22"/>
                <w:szCs w:val="22"/>
              </w:rPr>
              <w:t xml:space="preserve">Постоянный. Косметическая облицовка – листовой поролон, покрытие облицовки – чулки косметические. Приемная гильза индивидуальная, изготавливается в зависимости от индивидуальных особенностей Получателя: слоистый пластик, полимерные композиты, кожа,  возможно применение вкладной гильзы из вспененных материалов. </w:t>
            </w:r>
            <w:r w:rsidRPr="008F0C11">
              <w:rPr>
                <w:rFonts w:ascii="Times New Roman" w:hAnsi="Times New Roman" w:cs="Times New Roman"/>
                <w:sz w:val="22"/>
                <w:szCs w:val="22"/>
              </w:rPr>
              <w:t xml:space="preserve">Регулировочно-соединительное устройство </w:t>
            </w:r>
            <w:r w:rsidRPr="008F0C11">
              <w:rPr>
                <w:rFonts w:ascii="Times New Roman" w:hAnsi="Times New Roman" w:cs="Times New Roman"/>
                <w:color w:val="000000"/>
                <w:sz w:val="22"/>
                <w:szCs w:val="22"/>
              </w:rPr>
              <w:t xml:space="preserve"> соответствуют весу Получателя.  В зависимости от индивидуальных особенностей Получателя применяется крепление с использованием кожаных полуфабрикатов, вакуумного бандажа, текстильного бандажа, гильзы на бедро. Стопа энергосберегающая для Получателей 1, 2 уровня активности.</w:t>
            </w:r>
            <w:r w:rsidRPr="008F0C11">
              <w:rPr>
                <w:rFonts w:ascii="Times New Roman" w:hAnsi="Times New Roman" w:cs="Times New Roman"/>
                <w:sz w:val="22"/>
                <w:szCs w:val="22"/>
              </w:rPr>
              <w:t xml:space="preserve"> Чехлы: хлопчатобумажный в количестве не менее 8 шт., шерстяной в количестве не менее 8 шт.– наличие обязательно.</w:t>
            </w:r>
          </w:p>
        </w:tc>
        <w:tc>
          <w:tcPr>
            <w:tcW w:w="1187"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jc w:val="center"/>
              <w:rPr>
                <w:rFonts w:ascii="Times New Roman" w:hAnsi="Times New Roman" w:cs="Times New Roman"/>
                <w:sz w:val="22"/>
                <w:szCs w:val="22"/>
              </w:rPr>
            </w:pPr>
            <w:r w:rsidRPr="008F0C11">
              <w:rPr>
                <w:rFonts w:ascii="Times New Roman" w:hAnsi="Times New Roman" w:cs="Times New Roman"/>
                <w:sz w:val="22"/>
                <w:szCs w:val="22"/>
              </w:rPr>
              <w:t>штука</w:t>
            </w:r>
          </w:p>
        </w:tc>
      </w:tr>
      <w:tr w:rsidR="00DB6906" w:rsidRPr="008F0C11" w:rsidTr="00DB6906">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pStyle w:val="2-11"/>
              <w:snapToGrid w:val="0"/>
              <w:spacing w:after="0"/>
              <w:ind w:hanging="51"/>
              <w:jc w:val="center"/>
              <w:rPr>
                <w:color w:val="000000"/>
                <w:sz w:val="20"/>
                <w:szCs w:val="20"/>
              </w:rPr>
            </w:pPr>
            <w:r w:rsidRPr="008F0C11">
              <w:rPr>
                <w:color w:val="000000"/>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jc w:val="center"/>
              <w:rPr>
                <w:rFonts w:ascii="Times New Roman" w:hAnsi="Times New Roman" w:cs="Times New Roman"/>
                <w:color w:val="000000"/>
                <w:sz w:val="18"/>
                <w:szCs w:val="22"/>
              </w:rPr>
            </w:pPr>
            <w:proofErr w:type="gramStart"/>
            <w:r w:rsidRPr="008F0C11">
              <w:rPr>
                <w:rFonts w:ascii="Times New Roman" w:hAnsi="Times New Roman" w:cs="Times New Roman"/>
                <w:b/>
                <w:color w:val="000000"/>
                <w:sz w:val="22"/>
                <w:szCs w:val="22"/>
              </w:rPr>
              <w:t>Протез голени модульный, в том числе при недоразвитии</w:t>
            </w:r>
            <w:r w:rsidRPr="008F0C11">
              <w:rPr>
                <w:rFonts w:ascii="Times New Roman" w:hAnsi="Times New Roman" w:cs="Times New Roman"/>
                <w:color w:val="000000"/>
                <w:sz w:val="22"/>
                <w:szCs w:val="22"/>
              </w:rPr>
              <w:t xml:space="preserve"> </w:t>
            </w:r>
            <w:r w:rsidRPr="008F0C11">
              <w:rPr>
                <w:rFonts w:ascii="Times New Roman" w:hAnsi="Times New Roman" w:cs="Times New Roman"/>
                <w:color w:val="000000"/>
                <w:sz w:val="18"/>
                <w:szCs w:val="22"/>
              </w:rPr>
              <w:t>(наименование в соответствие с Приказом Министерства труда и социальной защиты РФ от 13.02.2018г. №86н «Об утверждении классификаций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30.12.2005г. №2347-р»).</w:t>
            </w:r>
            <w:proofErr w:type="gramEnd"/>
          </w:p>
          <w:p w:rsidR="00DB6906" w:rsidRPr="008F0C11" w:rsidRDefault="00DB6906" w:rsidP="007F291F">
            <w:pPr>
              <w:pStyle w:val="2-11"/>
              <w:snapToGrid w:val="0"/>
              <w:spacing w:after="0"/>
              <w:jc w:val="center"/>
              <w:rPr>
                <w:color w:val="000000"/>
                <w:sz w:val="18"/>
                <w:szCs w:val="22"/>
              </w:rPr>
            </w:pPr>
            <w:r w:rsidRPr="008F0C11">
              <w:rPr>
                <w:color w:val="000000"/>
                <w:sz w:val="18"/>
                <w:szCs w:val="22"/>
              </w:rPr>
              <w:t xml:space="preserve">Номер вида технического средства реабилитации </w:t>
            </w:r>
            <w:r w:rsidRPr="008F0C11">
              <w:rPr>
                <w:color w:val="000000"/>
                <w:sz w:val="18"/>
                <w:szCs w:val="22"/>
              </w:rPr>
              <w:lastRenderedPageBreak/>
              <w:t>(изделия):8-07-09</w:t>
            </w:r>
          </w:p>
          <w:p w:rsidR="00DB6906" w:rsidRPr="008F0C11" w:rsidRDefault="00DB6906" w:rsidP="007F291F">
            <w:pPr>
              <w:pStyle w:val="2-11"/>
              <w:snapToGrid w:val="0"/>
              <w:spacing w:after="0"/>
              <w:jc w:val="center"/>
              <w:rPr>
                <w:rStyle w:val="ng-binding"/>
                <w:color w:val="000000"/>
                <w:sz w:val="22"/>
                <w:szCs w:val="22"/>
              </w:rPr>
            </w:pPr>
          </w:p>
        </w:tc>
        <w:tc>
          <w:tcPr>
            <w:tcW w:w="5724"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spacing w:before="120"/>
              <w:jc w:val="both"/>
              <w:rPr>
                <w:rFonts w:ascii="Times New Roman" w:hAnsi="Times New Roman" w:cs="Times New Roman"/>
                <w:color w:val="000000"/>
                <w:sz w:val="22"/>
                <w:szCs w:val="22"/>
              </w:rPr>
            </w:pPr>
            <w:r w:rsidRPr="008F0C11">
              <w:rPr>
                <w:rFonts w:ascii="Times New Roman" w:hAnsi="Times New Roman" w:cs="Times New Roman"/>
                <w:color w:val="000000"/>
                <w:sz w:val="22"/>
                <w:szCs w:val="22"/>
              </w:rPr>
              <w:lastRenderedPageBreak/>
              <w:t xml:space="preserve">Протез голени модульный. Постоянный.  Косметическая облицовка – листовой поролон, покрытие облицовки – чулки косметические. Приемная гильза индивидуальная, изготавливается в зависимости от индивидуальных особенностей Получателя: слоистый пластик, термопласты, полимерные композиты. </w:t>
            </w:r>
            <w:r w:rsidRPr="008F0C11">
              <w:rPr>
                <w:rFonts w:ascii="Times New Roman" w:hAnsi="Times New Roman" w:cs="Times New Roman"/>
                <w:sz w:val="22"/>
                <w:szCs w:val="22"/>
              </w:rPr>
              <w:t xml:space="preserve">Регулировочно-соединительное устройство </w:t>
            </w:r>
            <w:r w:rsidRPr="008F0C11">
              <w:rPr>
                <w:rFonts w:ascii="Times New Roman" w:hAnsi="Times New Roman" w:cs="Times New Roman"/>
                <w:color w:val="000000"/>
                <w:sz w:val="22"/>
                <w:szCs w:val="22"/>
              </w:rPr>
              <w:t xml:space="preserve"> соответствуют весу Получателя. Полимерный чехол (лайнер) применяется в зависимости от индивидуальных особенностей Получателя - силиконовый, </w:t>
            </w:r>
            <w:proofErr w:type="spellStart"/>
            <w:r w:rsidRPr="008F0C11">
              <w:rPr>
                <w:rFonts w:ascii="Times New Roman" w:hAnsi="Times New Roman" w:cs="Times New Roman"/>
                <w:color w:val="000000"/>
                <w:sz w:val="22"/>
                <w:szCs w:val="22"/>
              </w:rPr>
              <w:t>сополимерный</w:t>
            </w:r>
            <w:proofErr w:type="spellEnd"/>
            <w:r w:rsidRPr="008F0C11">
              <w:rPr>
                <w:rFonts w:ascii="Times New Roman" w:hAnsi="Times New Roman" w:cs="Times New Roman"/>
                <w:color w:val="000000"/>
                <w:sz w:val="22"/>
                <w:szCs w:val="22"/>
              </w:rPr>
              <w:t>, мембрана и др. Крепление применяется в зависимости от индивидуальных особенностей Получателя и вида чехла – замок, вакуумное крепление, с использованием клапана. Стопа энергосберегающая для Получателей 3,4 уровня активности.</w:t>
            </w:r>
          </w:p>
        </w:tc>
        <w:tc>
          <w:tcPr>
            <w:tcW w:w="1187"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jc w:val="center"/>
              <w:rPr>
                <w:rFonts w:ascii="Times New Roman" w:hAnsi="Times New Roman" w:cs="Times New Roman"/>
                <w:sz w:val="22"/>
                <w:szCs w:val="22"/>
              </w:rPr>
            </w:pPr>
            <w:r w:rsidRPr="008F0C11">
              <w:rPr>
                <w:rFonts w:ascii="Times New Roman" w:hAnsi="Times New Roman" w:cs="Times New Roman"/>
                <w:sz w:val="22"/>
                <w:szCs w:val="22"/>
              </w:rPr>
              <w:t>штука</w:t>
            </w:r>
          </w:p>
        </w:tc>
      </w:tr>
      <w:tr w:rsidR="00DB6906" w:rsidRPr="008F0C11" w:rsidTr="00DB6906">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pStyle w:val="2-11"/>
              <w:snapToGrid w:val="0"/>
              <w:spacing w:after="0"/>
              <w:ind w:hanging="51"/>
              <w:jc w:val="center"/>
              <w:rPr>
                <w:color w:val="000000"/>
                <w:sz w:val="20"/>
                <w:szCs w:val="20"/>
              </w:rPr>
            </w:pPr>
            <w:r w:rsidRPr="008F0C11">
              <w:rPr>
                <w:color w:val="000000"/>
                <w:sz w:val="20"/>
                <w:szCs w:val="20"/>
              </w:rPr>
              <w:lastRenderedPageBreak/>
              <w:t>5</w:t>
            </w:r>
          </w:p>
        </w:tc>
        <w:tc>
          <w:tcPr>
            <w:tcW w:w="2835"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jc w:val="center"/>
              <w:rPr>
                <w:rFonts w:ascii="Times New Roman" w:hAnsi="Times New Roman" w:cs="Times New Roman"/>
                <w:color w:val="000000"/>
                <w:sz w:val="18"/>
                <w:szCs w:val="22"/>
              </w:rPr>
            </w:pPr>
            <w:proofErr w:type="gramStart"/>
            <w:r w:rsidRPr="008F0C11">
              <w:rPr>
                <w:rFonts w:ascii="Times New Roman" w:hAnsi="Times New Roman" w:cs="Times New Roman"/>
                <w:b/>
                <w:color w:val="000000"/>
                <w:sz w:val="22"/>
                <w:szCs w:val="22"/>
              </w:rPr>
              <w:t>Протез голени модульный, в том числе при недоразвитии</w:t>
            </w:r>
            <w:r w:rsidRPr="008F0C11">
              <w:rPr>
                <w:rFonts w:ascii="Times New Roman" w:hAnsi="Times New Roman" w:cs="Times New Roman"/>
                <w:color w:val="000000"/>
                <w:sz w:val="22"/>
                <w:szCs w:val="22"/>
              </w:rPr>
              <w:t xml:space="preserve"> </w:t>
            </w:r>
            <w:r w:rsidRPr="008F0C11">
              <w:rPr>
                <w:rFonts w:ascii="Times New Roman" w:hAnsi="Times New Roman" w:cs="Times New Roman"/>
                <w:color w:val="000000"/>
                <w:sz w:val="18"/>
                <w:szCs w:val="22"/>
              </w:rPr>
              <w:t>(наименование в соответствие с Приказом Министерства труда и социальной защиты РФ от 13.02.2018г. №86н «Об утверждении классификаций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30.12.2005г. №2347-р»).</w:t>
            </w:r>
            <w:proofErr w:type="gramEnd"/>
          </w:p>
          <w:p w:rsidR="00DB6906" w:rsidRPr="008F0C11" w:rsidRDefault="00DB6906" w:rsidP="007F291F">
            <w:pPr>
              <w:pStyle w:val="2-11"/>
              <w:snapToGrid w:val="0"/>
              <w:spacing w:after="0"/>
              <w:jc w:val="center"/>
              <w:rPr>
                <w:color w:val="000000"/>
                <w:sz w:val="22"/>
                <w:szCs w:val="22"/>
              </w:rPr>
            </w:pPr>
            <w:r w:rsidRPr="008F0C11">
              <w:rPr>
                <w:color w:val="000000"/>
                <w:sz w:val="18"/>
                <w:szCs w:val="22"/>
              </w:rPr>
              <w:t>Номер вида технического средства реабилитации (изделия):8-07-09</w:t>
            </w:r>
          </w:p>
          <w:p w:rsidR="00DB6906" w:rsidRPr="008F0C11" w:rsidRDefault="00DB6906" w:rsidP="007F291F">
            <w:pPr>
              <w:pStyle w:val="2-11"/>
              <w:snapToGrid w:val="0"/>
              <w:spacing w:after="0"/>
              <w:jc w:val="center"/>
              <w:rPr>
                <w:rStyle w:val="ng-binding"/>
                <w:color w:val="000000"/>
                <w:sz w:val="22"/>
                <w:szCs w:val="22"/>
              </w:rPr>
            </w:pPr>
          </w:p>
        </w:tc>
        <w:tc>
          <w:tcPr>
            <w:tcW w:w="5724"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spacing w:before="120"/>
              <w:jc w:val="both"/>
              <w:rPr>
                <w:rFonts w:ascii="Times New Roman" w:hAnsi="Times New Roman" w:cs="Times New Roman"/>
                <w:sz w:val="22"/>
                <w:szCs w:val="22"/>
              </w:rPr>
            </w:pPr>
            <w:r w:rsidRPr="008F0C11">
              <w:rPr>
                <w:rFonts w:ascii="Times New Roman" w:hAnsi="Times New Roman" w:cs="Times New Roman"/>
                <w:color w:val="000000"/>
                <w:sz w:val="22"/>
                <w:szCs w:val="22"/>
              </w:rPr>
              <w:t xml:space="preserve">Протез голени модульный. Постоянный.  Косметическая облицовка – листовой поролон, покрытие облицовки – чулки косметические. Приемная гильза индивидуальная, изготавливается в зависимости от индивидуальных особенностей Получателя: слоистый пластик, полимерные композиты, кожа, возможно применение вкладной гильзы из вспененных материалов. </w:t>
            </w:r>
            <w:r w:rsidRPr="008F0C11">
              <w:rPr>
                <w:rFonts w:ascii="Times New Roman" w:hAnsi="Times New Roman" w:cs="Times New Roman"/>
                <w:sz w:val="22"/>
                <w:szCs w:val="22"/>
              </w:rPr>
              <w:t xml:space="preserve">Регулировочно-соединительное устройство </w:t>
            </w:r>
            <w:r w:rsidRPr="008F0C11">
              <w:rPr>
                <w:rFonts w:ascii="Times New Roman" w:hAnsi="Times New Roman" w:cs="Times New Roman"/>
                <w:color w:val="000000"/>
                <w:sz w:val="22"/>
                <w:szCs w:val="22"/>
              </w:rPr>
              <w:t xml:space="preserve"> соответствуют весу Получателя. В зависимости от индивидуальных особенностей Получателя применяется крепление с использованием кожаных полуфабрикатов, гильзы на бедро. Стопа с голеностопным шарниром, подвижным в сагиттальной плоскости.</w:t>
            </w:r>
          </w:p>
          <w:p w:rsidR="00DB6906" w:rsidRPr="008F0C11" w:rsidRDefault="00DB6906" w:rsidP="007F291F">
            <w:pPr>
              <w:spacing w:before="120"/>
              <w:jc w:val="both"/>
              <w:rPr>
                <w:rFonts w:ascii="Times New Roman" w:hAnsi="Times New Roman" w:cs="Times New Roman"/>
                <w:color w:val="000000"/>
                <w:sz w:val="22"/>
                <w:szCs w:val="22"/>
              </w:rPr>
            </w:pPr>
            <w:r w:rsidRPr="008F0C11">
              <w:rPr>
                <w:rFonts w:ascii="Times New Roman" w:hAnsi="Times New Roman" w:cs="Times New Roman"/>
                <w:sz w:val="22"/>
                <w:szCs w:val="22"/>
              </w:rPr>
              <w:t>Чехлы: хлопчатобумажный в количестве не менее 8 шт., шерстяной в количестве не менее 8 шт.– наличие обязательно.</w:t>
            </w:r>
          </w:p>
        </w:tc>
        <w:tc>
          <w:tcPr>
            <w:tcW w:w="1187"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jc w:val="center"/>
              <w:rPr>
                <w:rFonts w:ascii="Times New Roman" w:hAnsi="Times New Roman" w:cs="Times New Roman"/>
                <w:sz w:val="22"/>
                <w:szCs w:val="22"/>
              </w:rPr>
            </w:pPr>
            <w:r w:rsidRPr="008F0C11">
              <w:rPr>
                <w:rFonts w:ascii="Times New Roman" w:hAnsi="Times New Roman" w:cs="Times New Roman"/>
                <w:sz w:val="22"/>
                <w:szCs w:val="22"/>
              </w:rPr>
              <w:t>штука</w:t>
            </w:r>
          </w:p>
        </w:tc>
      </w:tr>
      <w:tr w:rsidR="00DB6906" w:rsidRPr="008F0C11" w:rsidTr="00DB6906">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pStyle w:val="2-11"/>
              <w:snapToGrid w:val="0"/>
              <w:spacing w:after="0"/>
              <w:ind w:hanging="51"/>
              <w:jc w:val="center"/>
              <w:rPr>
                <w:color w:val="000000"/>
                <w:sz w:val="20"/>
                <w:szCs w:val="20"/>
              </w:rPr>
            </w:pPr>
            <w:r w:rsidRPr="008F0C11">
              <w:rPr>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jc w:val="center"/>
              <w:rPr>
                <w:rFonts w:ascii="Times New Roman" w:hAnsi="Times New Roman" w:cs="Times New Roman"/>
                <w:color w:val="000000"/>
                <w:sz w:val="20"/>
                <w:szCs w:val="22"/>
              </w:rPr>
            </w:pPr>
            <w:proofErr w:type="gramStart"/>
            <w:r w:rsidRPr="008F0C11">
              <w:rPr>
                <w:rFonts w:ascii="Times New Roman" w:hAnsi="Times New Roman" w:cs="Times New Roman"/>
                <w:b/>
                <w:color w:val="000000"/>
                <w:sz w:val="22"/>
                <w:szCs w:val="22"/>
              </w:rPr>
              <w:t>Протез голени модульный, в том числе при недоразвитии</w:t>
            </w:r>
            <w:r w:rsidRPr="008F0C11">
              <w:rPr>
                <w:rFonts w:ascii="Times New Roman" w:hAnsi="Times New Roman" w:cs="Times New Roman"/>
                <w:color w:val="000000"/>
                <w:sz w:val="22"/>
                <w:szCs w:val="22"/>
              </w:rPr>
              <w:t xml:space="preserve"> </w:t>
            </w:r>
            <w:r w:rsidRPr="008F0C11">
              <w:rPr>
                <w:rFonts w:ascii="Times New Roman" w:hAnsi="Times New Roman" w:cs="Times New Roman"/>
                <w:color w:val="000000"/>
                <w:sz w:val="20"/>
                <w:szCs w:val="22"/>
              </w:rPr>
              <w:t>(наименование в соответствие с Приказом Министерства труда и социальной защиты РФ от 13.02.2018г. №86н «Об утверждении классификаций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30.12.2005г. №2347-р»).</w:t>
            </w:r>
            <w:proofErr w:type="gramEnd"/>
          </w:p>
          <w:p w:rsidR="00DB6906" w:rsidRPr="008F0C11" w:rsidRDefault="00DB6906" w:rsidP="007F291F">
            <w:pPr>
              <w:pStyle w:val="2-11"/>
              <w:snapToGrid w:val="0"/>
              <w:spacing w:after="0"/>
              <w:jc w:val="center"/>
              <w:rPr>
                <w:color w:val="000000"/>
                <w:sz w:val="20"/>
                <w:szCs w:val="22"/>
              </w:rPr>
            </w:pPr>
            <w:r w:rsidRPr="008F0C11">
              <w:rPr>
                <w:color w:val="000000"/>
                <w:sz w:val="20"/>
                <w:szCs w:val="22"/>
              </w:rPr>
              <w:t>Номер вида технического средства реабилитации (изделия):8-07-09</w:t>
            </w:r>
          </w:p>
          <w:p w:rsidR="00DB6906" w:rsidRPr="008F0C11" w:rsidRDefault="00DB6906" w:rsidP="007F291F">
            <w:pPr>
              <w:pStyle w:val="2-11"/>
              <w:snapToGrid w:val="0"/>
              <w:spacing w:after="0"/>
              <w:jc w:val="center"/>
              <w:rPr>
                <w:rStyle w:val="ng-binding"/>
                <w:color w:val="000000"/>
                <w:sz w:val="22"/>
                <w:szCs w:val="22"/>
              </w:rPr>
            </w:pPr>
          </w:p>
        </w:tc>
        <w:tc>
          <w:tcPr>
            <w:tcW w:w="5724"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spacing w:before="120"/>
              <w:jc w:val="both"/>
              <w:rPr>
                <w:rFonts w:ascii="Times New Roman" w:hAnsi="Times New Roman" w:cs="Times New Roman"/>
                <w:color w:val="000000"/>
                <w:sz w:val="22"/>
                <w:szCs w:val="22"/>
              </w:rPr>
            </w:pPr>
            <w:r w:rsidRPr="008F0C11">
              <w:rPr>
                <w:rFonts w:ascii="Times New Roman" w:hAnsi="Times New Roman" w:cs="Times New Roman"/>
                <w:color w:val="000000"/>
                <w:sz w:val="22"/>
                <w:szCs w:val="22"/>
              </w:rPr>
              <w:t xml:space="preserve">Протез голени модульный. Постоянный.  Косметическая облицовка – листовой поролон, покрытие облицовки – чулки косметические. Приемная гильза индивидуальная, изготавливается в зависимости от индивидуальных особенностей Получателя: слоистый пластик, термопласты, полимерные композиты. </w:t>
            </w:r>
            <w:r w:rsidRPr="008F0C11">
              <w:rPr>
                <w:rFonts w:ascii="Times New Roman" w:hAnsi="Times New Roman" w:cs="Times New Roman"/>
                <w:sz w:val="22"/>
                <w:szCs w:val="22"/>
              </w:rPr>
              <w:t xml:space="preserve">Регулировочно-соединительное устройство </w:t>
            </w:r>
            <w:r w:rsidRPr="008F0C11">
              <w:rPr>
                <w:rFonts w:ascii="Times New Roman" w:hAnsi="Times New Roman" w:cs="Times New Roman"/>
                <w:color w:val="000000"/>
                <w:sz w:val="22"/>
                <w:szCs w:val="22"/>
              </w:rPr>
              <w:t xml:space="preserve"> соответствуют весу Получателя. Полимерный чехол (лайнер) применяется в зависимости от индивидуальных особенностей Получателя - силиконовый, </w:t>
            </w:r>
            <w:proofErr w:type="spellStart"/>
            <w:r w:rsidRPr="008F0C11">
              <w:rPr>
                <w:rFonts w:ascii="Times New Roman" w:hAnsi="Times New Roman" w:cs="Times New Roman"/>
                <w:color w:val="000000"/>
                <w:sz w:val="22"/>
                <w:szCs w:val="22"/>
              </w:rPr>
              <w:t>сополимерный</w:t>
            </w:r>
            <w:proofErr w:type="spellEnd"/>
            <w:r w:rsidRPr="008F0C11">
              <w:rPr>
                <w:rFonts w:ascii="Times New Roman" w:hAnsi="Times New Roman" w:cs="Times New Roman"/>
                <w:color w:val="000000"/>
                <w:sz w:val="22"/>
                <w:szCs w:val="22"/>
              </w:rPr>
              <w:t>, мембрана и др. Крепление применяется в зависимости от индивидуальных особенностей Получателя и вида чехла - замок, вакуумное крепление, с использованием клапана. Стопа энергосберегающая для Получателей 1,2 уровня активности.</w:t>
            </w:r>
          </w:p>
        </w:tc>
        <w:tc>
          <w:tcPr>
            <w:tcW w:w="1187"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jc w:val="center"/>
              <w:rPr>
                <w:rFonts w:ascii="Times New Roman" w:hAnsi="Times New Roman" w:cs="Times New Roman"/>
                <w:sz w:val="22"/>
                <w:szCs w:val="22"/>
              </w:rPr>
            </w:pPr>
            <w:r w:rsidRPr="008F0C11">
              <w:rPr>
                <w:rFonts w:ascii="Times New Roman" w:hAnsi="Times New Roman" w:cs="Times New Roman"/>
                <w:sz w:val="22"/>
                <w:szCs w:val="22"/>
              </w:rPr>
              <w:t>штука</w:t>
            </w:r>
          </w:p>
        </w:tc>
      </w:tr>
      <w:tr w:rsidR="00DB6906" w:rsidRPr="008F0C11" w:rsidTr="00DB6906">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pStyle w:val="2-11"/>
              <w:snapToGrid w:val="0"/>
              <w:spacing w:after="0"/>
              <w:ind w:hanging="51"/>
              <w:jc w:val="center"/>
              <w:rPr>
                <w:color w:val="000000"/>
                <w:sz w:val="20"/>
                <w:szCs w:val="20"/>
              </w:rPr>
            </w:pPr>
            <w:r w:rsidRPr="008F0C11">
              <w:rPr>
                <w:color w:val="000000"/>
                <w:sz w:val="20"/>
                <w:szCs w:val="20"/>
              </w:rPr>
              <w:t>7</w:t>
            </w:r>
          </w:p>
        </w:tc>
        <w:tc>
          <w:tcPr>
            <w:tcW w:w="2835"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jc w:val="center"/>
              <w:rPr>
                <w:rFonts w:ascii="Times New Roman" w:hAnsi="Times New Roman" w:cs="Times New Roman"/>
                <w:color w:val="000000"/>
                <w:sz w:val="18"/>
                <w:szCs w:val="22"/>
              </w:rPr>
            </w:pPr>
            <w:proofErr w:type="gramStart"/>
            <w:r w:rsidRPr="008F0C11">
              <w:rPr>
                <w:rFonts w:ascii="Times New Roman" w:hAnsi="Times New Roman" w:cs="Times New Roman"/>
                <w:b/>
                <w:color w:val="000000"/>
                <w:sz w:val="22"/>
                <w:szCs w:val="22"/>
              </w:rPr>
              <w:t>Протез голени модульный, в том числе при недоразвитии</w:t>
            </w:r>
            <w:r w:rsidRPr="008F0C11">
              <w:rPr>
                <w:rFonts w:ascii="Times New Roman" w:hAnsi="Times New Roman" w:cs="Times New Roman"/>
                <w:color w:val="000000"/>
                <w:sz w:val="22"/>
                <w:szCs w:val="22"/>
              </w:rPr>
              <w:t xml:space="preserve"> </w:t>
            </w:r>
            <w:r w:rsidRPr="008F0C11">
              <w:rPr>
                <w:rFonts w:ascii="Times New Roman" w:hAnsi="Times New Roman" w:cs="Times New Roman"/>
                <w:color w:val="000000"/>
                <w:sz w:val="18"/>
                <w:szCs w:val="22"/>
              </w:rPr>
              <w:t xml:space="preserve">(наименование в соответствие с Приказом Министерства труда и социальной защиты РФ от 13.02.2018г. №86н «Об утверждении классификаций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30.12.2005г. </w:t>
            </w:r>
            <w:r w:rsidRPr="008F0C11">
              <w:rPr>
                <w:rFonts w:ascii="Times New Roman" w:hAnsi="Times New Roman" w:cs="Times New Roman"/>
                <w:color w:val="000000"/>
                <w:sz w:val="18"/>
                <w:szCs w:val="22"/>
              </w:rPr>
              <w:lastRenderedPageBreak/>
              <w:t>№2347-р»).</w:t>
            </w:r>
            <w:proofErr w:type="gramEnd"/>
          </w:p>
          <w:p w:rsidR="00DB6906" w:rsidRPr="008F0C11" w:rsidRDefault="00DB6906" w:rsidP="007F291F">
            <w:pPr>
              <w:pStyle w:val="2-11"/>
              <w:snapToGrid w:val="0"/>
              <w:spacing w:after="0"/>
              <w:jc w:val="center"/>
              <w:rPr>
                <w:color w:val="000000"/>
                <w:sz w:val="18"/>
                <w:szCs w:val="22"/>
              </w:rPr>
            </w:pPr>
            <w:r w:rsidRPr="008F0C11">
              <w:rPr>
                <w:color w:val="000000"/>
                <w:sz w:val="18"/>
                <w:szCs w:val="22"/>
              </w:rPr>
              <w:t>Номер вида технического средства реабилитации (изделия):8-07-09</w:t>
            </w:r>
          </w:p>
          <w:p w:rsidR="00DB6906" w:rsidRPr="008F0C11" w:rsidRDefault="00DB6906" w:rsidP="007F291F">
            <w:pPr>
              <w:pStyle w:val="2-11"/>
              <w:snapToGrid w:val="0"/>
              <w:spacing w:after="0"/>
              <w:jc w:val="center"/>
              <w:rPr>
                <w:rStyle w:val="ng-binding"/>
                <w:color w:val="000000"/>
                <w:sz w:val="22"/>
                <w:szCs w:val="22"/>
              </w:rPr>
            </w:pPr>
          </w:p>
        </w:tc>
        <w:tc>
          <w:tcPr>
            <w:tcW w:w="5724"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spacing w:before="120"/>
              <w:jc w:val="both"/>
              <w:rPr>
                <w:rFonts w:ascii="Times New Roman" w:hAnsi="Times New Roman" w:cs="Times New Roman"/>
                <w:color w:val="000000"/>
                <w:sz w:val="22"/>
                <w:szCs w:val="22"/>
              </w:rPr>
            </w:pPr>
            <w:r w:rsidRPr="008F0C11">
              <w:rPr>
                <w:rFonts w:ascii="Times New Roman" w:hAnsi="Times New Roman" w:cs="Times New Roman"/>
                <w:color w:val="000000"/>
                <w:sz w:val="22"/>
                <w:szCs w:val="22"/>
              </w:rPr>
              <w:lastRenderedPageBreak/>
              <w:t xml:space="preserve">Протез голени модульный. Постоянный.  Косметическая облицовка – листовой поролон, покрытие облицовки – чулки косметические. Приемная гильза индивидуальная, изготавливается в зависимости от индивидуальных особенностей Получателя: слоистый пластик, термопласты, полимерные композиты. </w:t>
            </w:r>
            <w:r w:rsidRPr="008F0C11">
              <w:rPr>
                <w:rFonts w:ascii="Times New Roman" w:hAnsi="Times New Roman" w:cs="Times New Roman"/>
                <w:sz w:val="22"/>
                <w:szCs w:val="22"/>
              </w:rPr>
              <w:t xml:space="preserve">Регулировочно-соединительное устройство </w:t>
            </w:r>
            <w:r w:rsidRPr="008F0C11">
              <w:rPr>
                <w:rFonts w:ascii="Times New Roman" w:hAnsi="Times New Roman" w:cs="Times New Roman"/>
                <w:color w:val="000000"/>
                <w:sz w:val="22"/>
                <w:szCs w:val="22"/>
              </w:rPr>
              <w:t xml:space="preserve"> соответствуют весу Получателя. Полимерный чехол (лайнер) применяется в зависимости от индивидуальных особенностей Получателя - силиконовый, </w:t>
            </w:r>
            <w:proofErr w:type="spellStart"/>
            <w:r w:rsidRPr="008F0C11">
              <w:rPr>
                <w:rFonts w:ascii="Times New Roman" w:hAnsi="Times New Roman" w:cs="Times New Roman"/>
                <w:color w:val="000000"/>
                <w:sz w:val="22"/>
                <w:szCs w:val="22"/>
              </w:rPr>
              <w:t>сополимерный</w:t>
            </w:r>
            <w:proofErr w:type="spellEnd"/>
            <w:r w:rsidRPr="008F0C11">
              <w:rPr>
                <w:rFonts w:ascii="Times New Roman" w:hAnsi="Times New Roman" w:cs="Times New Roman"/>
                <w:color w:val="000000"/>
                <w:sz w:val="22"/>
                <w:szCs w:val="22"/>
              </w:rPr>
              <w:t>, мембрана и др. Крепление применяется в зависимости от индивидуальных особенностей Получателя и вида чехла - замок, вакуумное крепление, с использованием клапана. Стопа энергосберегающая для Получателей 2,3 уровня активности.</w:t>
            </w:r>
          </w:p>
        </w:tc>
        <w:tc>
          <w:tcPr>
            <w:tcW w:w="1187"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jc w:val="center"/>
              <w:rPr>
                <w:rFonts w:ascii="Times New Roman" w:hAnsi="Times New Roman" w:cs="Times New Roman"/>
                <w:sz w:val="22"/>
                <w:szCs w:val="22"/>
              </w:rPr>
            </w:pPr>
            <w:r w:rsidRPr="008F0C11">
              <w:rPr>
                <w:rFonts w:ascii="Times New Roman" w:hAnsi="Times New Roman" w:cs="Times New Roman"/>
                <w:sz w:val="22"/>
                <w:szCs w:val="22"/>
              </w:rPr>
              <w:t>штука</w:t>
            </w:r>
          </w:p>
        </w:tc>
      </w:tr>
      <w:tr w:rsidR="00DB6906" w:rsidRPr="008F0C11" w:rsidTr="00DB6906">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pStyle w:val="2-11"/>
              <w:snapToGrid w:val="0"/>
              <w:spacing w:after="0"/>
              <w:ind w:hanging="51"/>
              <w:jc w:val="center"/>
              <w:rPr>
                <w:color w:val="000000"/>
                <w:sz w:val="20"/>
                <w:szCs w:val="20"/>
              </w:rPr>
            </w:pPr>
            <w:r w:rsidRPr="008F0C11">
              <w:rPr>
                <w:color w:val="000000"/>
                <w:sz w:val="20"/>
                <w:szCs w:val="20"/>
              </w:rPr>
              <w:lastRenderedPageBreak/>
              <w:t>8</w:t>
            </w:r>
          </w:p>
        </w:tc>
        <w:tc>
          <w:tcPr>
            <w:tcW w:w="2835"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jc w:val="center"/>
              <w:rPr>
                <w:rFonts w:ascii="Times New Roman" w:hAnsi="Times New Roman" w:cs="Times New Roman"/>
                <w:color w:val="000000"/>
                <w:sz w:val="22"/>
                <w:szCs w:val="22"/>
              </w:rPr>
            </w:pPr>
            <w:r w:rsidRPr="008F0C11">
              <w:rPr>
                <w:rFonts w:ascii="Times New Roman" w:hAnsi="Times New Roman" w:cs="Times New Roman"/>
                <w:b/>
                <w:color w:val="000000"/>
                <w:sz w:val="22"/>
                <w:szCs w:val="22"/>
              </w:rPr>
              <w:t>Протез бедра модульный, в том числе при врожденном недоразвитии</w:t>
            </w:r>
          </w:p>
          <w:p w:rsidR="00DB6906" w:rsidRPr="008F0C11" w:rsidRDefault="00DB6906" w:rsidP="007F291F">
            <w:pPr>
              <w:jc w:val="center"/>
              <w:rPr>
                <w:rFonts w:ascii="Times New Roman" w:hAnsi="Times New Roman" w:cs="Times New Roman"/>
                <w:color w:val="000000"/>
                <w:sz w:val="18"/>
                <w:szCs w:val="22"/>
              </w:rPr>
            </w:pPr>
            <w:r w:rsidRPr="008F0C11">
              <w:rPr>
                <w:rFonts w:ascii="Times New Roman" w:hAnsi="Times New Roman" w:cs="Times New Roman"/>
                <w:color w:val="000000"/>
                <w:sz w:val="18"/>
                <w:szCs w:val="22"/>
              </w:rPr>
              <w:t>(наименование в соответствие с Приказом Министерства труда и социальной защиты РФ от 13.02.2018г. №86н «Об утверждении классификаций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30.12.2005г. №2347-р»).</w:t>
            </w:r>
          </w:p>
          <w:p w:rsidR="00DB6906" w:rsidRPr="008F0C11" w:rsidRDefault="00DB6906" w:rsidP="007F291F">
            <w:pPr>
              <w:pStyle w:val="2-11"/>
              <w:snapToGrid w:val="0"/>
              <w:spacing w:after="0"/>
              <w:jc w:val="center"/>
              <w:rPr>
                <w:color w:val="000000"/>
                <w:sz w:val="18"/>
                <w:szCs w:val="22"/>
              </w:rPr>
            </w:pPr>
            <w:r w:rsidRPr="008F0C11">
              <w:rPr>
                <w:color w:val="000000"/>
                <w:sz w:val="18"/>
                <w:szCs w:val="22"/>
              </w:rPr>
              <w:t>Номер вида технического средства реабилитации (изделия):8-07-10</w:t>
            </w:r>
          </w:p>
          <w:p w:rsidR="00DB6906" w:rsidRPr="008F0C11" w:rsidRDefault="00DB6906" w:rsidP="007F291F">
            <w:pPr>
              <w:pStyle w:val="2-11"/>
              <w:snapToGrid w:val="0"/>
              <w:spacing w:after="0"/>
              <w:jc w:val="center"/>
              <w:rPr>
                <w:color w:val="000000"/>
                <w:sz w:val="22"/>
                <w:szCs w:val="22"/>
              </w:rPr>
            </w:pPr>
          </w:p>
        </w:tc>
        <w:tc>
          <w:tcPr>
            <w:tcW w:w="5724"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jc w:val="both"/>
              <w:rPr>
                <w:rFonts w:ascii="Times New Roman" w:hAnsi="Times New Roman" w:cs="Times New Roman"/>
                <w:sz w:val="22"/>
                <w:szCs w:val="22"/>
              </w:rPr>
            </w:pPr>
            <w:r w:rsidRPr="008F0C11">
              <w:rPr>
                <w:rFonts w:ascii="Times New Roman" w:hAnsi="Times New Roman" w:cs="Times New Roman"/>
                <w:color w:val="000000"/>
                <w:sz w:val="22"/>
                <w:szCs w:val="22"/>
              </w:rPr>
              <w:t xml:space="preserve">Протез бедра модульный. Постоянный. </w:t>
            </w:r>
            <w:proofErr w:type="gramStart"/>
            <w:r w:rsidRPr="008F0C11">
              <w:rPr>
                <w:rFonts w:ascii="Times New Roman" w:hAnsi="Times New Roman" w:cs="Times New Roman"/>
                <w:color w:val="000000"/>
                <w:sz w:val="22"/>
                <w:szCs w:val="22"/>
              </w:rPr>
              <w:t>Косметическая</w:t>
            </w:r>
            <w:proofErr w:type="gramEnd"/>
            <w:r w:rsidRPr="008F0C11">
              <w:rPr>
                <w:rFonts w:ascii="Times New Roman" w:hAnsi="Times New Roman" w:cs="Times New Roman"/>
                <w:color w:val="000000"/>
                <w:sz w:val="22"/>
                <w:szCs w:val="22"/>
              </w:rPr>
              <w:t xml:space="preserve"> облицовка-листовой поролон, покрытие облицовки-чулки косметические. Приёмная гильза изготавливается в зависимости от индивидуальных особенностей Получателя: унифицированная, материал марля и полиамидный лак или индивидуальная, материал слоистый пластик, термопласты, полимерные композиты, кожа. </w:t>
            </w:r>
            <w:r w:rsidRPr="008F0C11">
              <w:rPr>
                <w:rFonts w:ascii="Times New Roman" w:hAnsi="Times New Roman" w:cs="Times New Roman"/>
                <w:sz w:val="22"/>
                <w:szCs w:val="22"/>
              </w:rPr>
              <w:t xml:space="preserve">Регулировочно-соединительное устройство </w:t>
            </w:r>
            <w:r w:rsidRPr="008F0C11">
              <w:rPr>
                <w:rFonts w:ascii="Times New Roman" w:hAnsi="Times New Roman" w:cs="Times New Roman"/>
                <w:color w:val="000000"/>
                <w:sz w:val="22"/>
                <w:szCs w:val="22"/>
              </w:rPr>
              <w:t xml:space="preserve"> соответствуют весу Получателя. Крепление с использованием кожаных полуфабрикатов или поддерживающего бедренного бандажа. Коленный модуль применяется в зависимости от индивидуальных особенностей Получателя, одноосный замковый или полицентрический </w:t>
            </w:r>
            <w:proofErr w:type="spellStart"/>
            <w:r w:rsidRPr="008F0C11">
              <w:rPr>
                <w:rFonts w:ascii="Times New Roman" w:hAnsi="Times New Roman" w:cs="Times New Roman"/>
                <w:color w:val="000000"/>
                <w:sz w:val="22"/>
                <w:szCs w:val="22"/>
              </w:rPr>
              <w:t>беззамковый</w:t>
            </w:r>
            <w:proofErr w:type="spellEnd"/>
            <w:r w:rsidRPr="008F0C11">
              <w:rPr>
                <w:rFonts w:ascii="Times New Roman" w:hAnsi="Times New Roman" w:cs="Times New Roman"/>
                <w:color w:val="000000"/>
                <w:sz w:val="22"/>
                <w:szCs w:val="22"/>
              </w:rPr>
              <w:t xml:space="preserve"> или одноосный с механизмом торможения (механический). Стопа с голеностопным шарниром, подвижным в сагиттальной плоскости.</w:t>
            </w:r>
          </w:p>
          <w:p w:rsidR="00DB6906" w:rsidRPr="008F0C11" w:rsidRDefault="00DB6906" w:rsidP="007F291F">
            <w:pPr>
              <w:jc w:val="both"/>
              <w:rPr>
                <w:rFonts w:ascii="Times New Roman" w:hAnsi="Times New Roman" w:cs="Times New Roman"/>
                <w:sz w:val="22"/>
                <w:szCs w:val="22"/>
              </w:rPr>
            </w:pPr>
            <w:r w:rsidRPr="008F0C11">
              <w:rPr>
                <w:rFonts w:ascii="Times New Roman" w:hAnsi="Times New Roman" w:cs="Times New Roman"/>
                <w:sz w:val="22"/>
                <w:szCs w:val="22"/>
              </w:rPr>
              <w:t>Чехлы: хлопчатобумажный в количестве не менее 8 шт., шерстяной в количестве не менее 8 шт.– наличие обязательно.</w:t>
            </w:r>
          </w:p>
        </w:tc>
        <w:tc>
          <w:tcPr>
            <w:tcW w:w="1187"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jc w:val="center"/>
              <w:rPr>
                <w:rFonts w:ascii="Times New Roman" w:hAnsi="Times New Roman" w:cs="Times New Roman"/>
                <w:sz w:val="22"/>
                <w:szCs w:val="22"/>
              </w:rPr>
            </w:pPr>
            <w:r w:rsidRPr="008F0C11">
              <w:rPr>
                <w:rFonts w:ascii="Times New Roman" w:hAnsi="Times New Roman" w:cs="Times New Roman"/>
                <w:sz w:val="22"/>
                <w:szCs w:val="22"/>
              </w:rPr>
              <w:t>штука</w:t>
            </w:r>
          </w:p>
        </w:tc>
      </w:tr>
      <w:tr w:rsidR="00DB6906" w:rsidRPr="008F0C11" w:rsidTr="00DB6906">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pStyle w:val="2-11"/>
              <w:snapToGrid w:val="0"/>
              <w:spacing w:after="0"/>
              <w:ind w:hanging="51"/>
              <w:jc w:val="center"/>
              <w:rPr>
                <w:color w:val="000000"/>
                <w:sz w:val="20"/>
                <w:szCs w:val="20"/>
              </w:rPr>
            </w:pPr>
            <w:r w:rsidRPr="008F0C11">
              <w:rPr>
                <w:color w:val="000000"/>
                <w:sz w:val="20"/>
                <w:szCs w:val="20"/>
              </w:rPr>
              <w:t>9</w:t>
            </w:r>
          </w:p>
        </w:tc>
        <w:tc>
          <w:tcPr>
            <w:tcW w:w="2835"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jc w:val="center"/>
              <w:rPr>
                <w:rFonts w:ascii="Times New Roman" w:hAnsi="Times New Roman" w:cs="Times New Roman"/>
                <w:color w:val="000000"/>
                <w:sz w:val="22"/>
                <w:szCs w:val="22"/>
              </w:rPr>
            </w:pPr>
            <w:r w:rsidRPr="008F0C11">
              <w:rPr>
                <w:rFonts w:ascii="Times New Roman" w:hAnsi="Times New Roman" w:cs="Times New Roman"/>
                <w:b/>
                <w:color w:val="000000"/>
                <w:sz w:val="22"/>
                <w:szCs w:val="22"/>
              </w:rPr>
              <w:t>Протез бедра модульный, в том числе при врожденном недоразвитии</w:t>
            </w:r>
          </w:p>
          <w:p w:rsidR="00DB6906" w:rsidRPr="008F0C11" w:rsidRDefault="00DB6906" w:rsidP="007F291F">
            <w:pPr>
              <w:jc w:val="center"/>
              <w:rPr>
                <w:rFonts w:ascii="Times New Roman" w:hAnsi="Times New Roman" w:cs="Times New Roman"/>
                <w:color w:val="000000"/>
                <w:sz w:val="18"/>
                <w:szCs w:val="22"/>
              </w:rPr>
            </w:pPr>
            <w:r w:rsidRPr="008F0C11">
              <w:rPr>
                <w:rFonts w:ascii="Times New Roman" w:hAnsi="Times New Roman" w:cs="Times New Roman"/>
                <w:color w:val="000000"/>
                <w:sz w:val="18"/>
                <w:szCs w:val="22"/>
              </w:rPr>
              <w:t>(наименование в соответствие с Приказом Министерства труда и социальной защиты РФ от 13.02.2018г. №86н «Об утверждении классификаций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30.12.2005г. №2347-р»).</w:t>
            </w:r>
          </w:p>
          <w:p w:rsidR="00DB6906" w:rsidRPr="008F0C11" w:rsidRDefault="00DB6906" w:rsidP="007F291F">
            <w:pPr>
              <w:pStyle w:val="2-11"/>
              <w:snapToGrid w:val="0"/>
              <w:spacing w:after="0"/>
              <w:jc w:val="center"/>
              <w:rPr>
                <w:color w:val="000000"/>
                <w:sz w:val="18"/>
                <w:szCs w:val="22"/>
              </w:rPr>
            </w:pPr>
            <w:r w:rsidRPr="008F0C11">
              <w:rPr>
                <w:color w:val="000000"/>
                <w:sz w:val="18"/>
                <w:szCs w:val="22"/>
              </w:rPr>
              <w:t>Номер вида технического средства реабилитации (изделия):8-07-10</w:t>
            </w:r>
          </w:p>
          <w:p w:rsidR="00DB6906" w:rsidRPr="008F0C11" w:rsidRDefault="00DB6906" w:rsidP="007F291F">
            <w:pPr>
              <w:pStyle w:val="2-11"/>
              <w:snapToGrid w:val="0"/>
              <w:spacing w:after="0"/>
              <w:jc w:val="center"/>
              <w:rPr>
                <w:rStyle w:val="ng-binding"/>
                <w:color w:val="000000"/>
                <w:sz w:val="22"/>
                <w:szCs w:val="22"/>
              </w:rPr>
            </w:pPr>
          </w:p>
        </w:tc>
        <w:tc>
          <w:tcPr>
            <w:tcW w:w="5724"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jc w:val="both"/>
              <w:rPr>
                <w:rFonts w:ascii="Times New Roman" w:hAnsi="Times New Roman" w:cs="Times New Roman"/>
                <w:color w:val="000000"/>
                <w:sz w:val="22"/>
                <w:szCs w:val="22"/>
              </w:rPr>
            </w:pPr>
            <w:r w:rsidRPr="008F0C11">
              <w:rPr>
                <w:rFonts w:ascii="Times New Roman" w:hAnsi="Times New Roman" w:cs="Times New Roman"/>
                <w:color w:val="000000"/>
                <w:sz w:val="22"/>
                <w:szCs w:val="22"/>
              </w:rPr>
              <w:t xml:space="preserve">Протез бедра модульный. Постоянный. Косметическая облицовка – листовой поролон, покрытие облицовки – чулки косметические. Приемная гильза изготавливается в зависимости от индивидуальных особенностей Получателя: унифицированная, материал марля и полиамидный лак, или индивидуальная, материал слоистый пластик, термопласты, полимерные композиты, кожа. </w:t>
            </w:r>
            <w:r w:rsidRPr="008F0C11">
              <w:rPr>
                <w:rFonts w:ascii="Times New Roman" w:hAnsi="Times New Roman" w:cs="Times New Roman"/>
                <w:sz w:val="22"/>
                <w:szCs w:val="22"/>
              </w:rPr>
              <w:t xml:space="preserve">Регулировочно-соединительное устройство </w:t>
            </w:r>
            <w:r w:rsidRPr="008F0C11">
              <w:rPr>
                <w:rFonts w:ascii="Times New Roman" w:hAnsi="Times New Roman" w:cs="Times New Roman"/>
                <w:color w:val="000000"/>
                <w:sz w:val="22"/>
                <w:szCs w:val="22"/>
              </w:rPr>
              <w:t xml:space="preserve"> соответствуют весу Получателя. Полимерный чехол (лайнер) применяется в зависимости от индивидуальных особенностей Получателя - силиконовый,  мембрана, др. Крепление применяется в зависимости от индивидуальных особенностей Получателя и вида чехла – тяговая замковая система, замок, вакуумное крепление, с использованием клапана, поддерживающий бедренный бандаж, кожаные полуфабрикаты. Коленный модуль применяется в зависимости от индивидуальных особенностей Получателя: пневматический с механизмом торможения или полицентрический пневматический. Стопа энергосберегающая для Получателей 2,3 уровня активности.</w:t>
            </w:r>
          </w:p>
        </w:tc>
        <w:tc>
          <w:tcPr>
            <w:tcW w:w="1187"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jc w:val="center"/>
              <w:rPr>
                <w:rFonts w:ascii="Times New Roman" w:hAnsi="Times New Roman" w:cs="Times New Roman"/>
                <w:sz w:val="22"/>
                <w:szCs w:val="22"/>
              </w:rPr>
            </w:pPr>
            <w:r w:rsidRPr="008F0C11">
              <w:rPr>
                <w:rFonts w:ascii="Times New Roman" w:hAnsi="Times New Roman" w:cs="Times New Roman"/>
                <w:sz w:val="22"/>
                <w:szCs w:val="22"/>
              </w:rPr>
              <w:t>штука</w:t>
            </w:r>
          </w:p>
        </w:tc>
      </w:tr>
      <w:tr w:rsidR="00DB6906" w:rsidRPr="008F0C11" w:rsidTr="00DB6906">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pStyle w:val="2-11"/>
              <w:snapToGrid w:val="0"/>
              <w:spacing w:after="0"/>
              <w:ind w:hanging="51"/>
              <w:jc w:val="center"/>
              <w:rPr>
                <w:color w:val="000000"/>
                <w:sz w:val="20"/>
                <w:szCs w:val="20"/>
              </w:rPr>
            </w:pPr>
            <w:r w:rsidRPr="008F0C11">
              <w:rPr>
                <w:color w:val="000000"/>
                <w:sz w:val="20"/>
                <w:szCs w:val="20"/>
              </w:rPr>
              <w:t>10</w:t>
            </w:r>
          </w:p>
        </w:tc>
        <w:tc>
          <w:tcPr>
            <w:tcW w:w="2835"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jc w:val="center"/>
              <w:rPr>
                <w:rFonts w:ascii="Times New Roman" w:hAnsi="Times New Roman" w:cs="Times New Roman"/>
                <w:color w:val="000000"/>
                <w:sz w:val="22"/>
                <w:szCs w:val="22"/>
              </w:rPr>
            </w:pPr>
            <w:r w:rsidRPr="008F0C11">
              <w:rPr>
                <w:rFonts w:ascii="Times New Roman" w:hAnsi="Times New Roman" w:cs="Times New Roman"/>
                <w:b/>
                <w:color w:val="000000"/>
                <w:sz w:val="22"/>
                <w:szCs w:val="22"/>
              </w:rPr>
              <w:t>Протез бедра модульный, в том числе при врожденном недоразвитии</w:t>
            </w:r>
          </w:p>
          <w:p w:rsidR="00DB6906" w:rsidRPr="008F0C11" w:rsidRDefault="00DB6906" w:rsidP="007F291F">
            <w:pPr>
              <w:jc w:val="center"/>
              <w:rPr>
                <w:rFonts w:ascii="Times New Roman" w:hAnsi="Times New Roman" w:cs="Times New Roman"/>
                <w:color w:val="000000"/>
                <w:sz w:val="18"/>
                <w:szCs w:val="22"/>
              </w:rPr>
            </w:pPr>
            <w:r w:rsidRPr="008F0C11">
              <w:rPr>
                <w:rFonts w:ascii="Times New Roman" w:hAnsi="Times New Roman" w:cs="Times New Roman"/>
                <w:color w:val="000000"/>
                <w:sz w:val="18"/>
                <w:szCs w:val="22"/>
              </w:rPr>
              <w:t xml:space="preserve">(наименование в соответствие с Приказом Министерства труда и социальной защиты РФ от 13.02.2018г. №86н «Об утверждении классификаций технических средств реабилитации (изделий) в рамках федерального перечня реабилитационных мероприятий, технических средств реабилитации и услуг, </w:t>
            </w:r>
            <w:r w:rsidRPr="008F0C11">
              <w:rPr>
                <w:rFonts w:ascii="Times New Roman" w:hAnsi="Times New Roman" w:cs="Times New Roman"/>
                <w:color w:val="000000"/>
                <w:sz w:val="18"/>
                <w:szCs w:val="22"/>
              </w:rPr>
              <w:lastRenderedPageBreak/>
              <w:t>предоставляемых инвалиду, утвержденного распоряжением Правительства Российской Федерации от 30.12.2005г. №2347-р»).</w:t>
            </w:r>
          </w:p>
          <w:p w:rsidR="00DB6906" w:rsidRPr="008F0C11" w:rsidRDefault="00DB6906" w:rsidP="007F291F">
            <w:pPr>
              <w:pStyle w:val="2-11"/>
              <w:snapToGrid w:val="0"/>
              <w:spacing w:after="0"/>
              <w:jc w:val="center"/>
              <w:rPr>
                <w:color w:val="000000"/>
                <w:sz w:val="18"/>
                <w:szCs w:val="22"/>
              </w:rPr>
            </w:pPr>
            <w:r w:rsidRPr="008F0C11">
              <w:rPr>
                <w:color w:val="000000"/>
                <w:sz w:val="18"/>
                <w:szCs w:val="22"/>
              </w:rPr>
              <w:t>Номер вида технического средства реабилитации (изделия):8-07-10</w:t>
            </w:r>
          </w:p>
          <w:p w:rsidR="00DB6906" w:rsidRPr="008F0C11" w:rsidRDefault="00DB6906" w:rsidP="007F291F">
            <w:pPr>
              <w:pStyle w:val="2-11"/>
              <w:snapToGrid w:val="0"/>
              <w:spacing w:after="0"/>
              <w:jc w:val="center"/>
              <w:rPr>
                <w:rStyle w:val="ng-binding"/>
                <w:color w:val="000000"/>
                <w:sz w:val="22"/>
                <w:szCs w:val="22"/>
              </w:rPr>
            </w:pPr>
          </w:p>
        </w:tc>
        <w:tc>
          <w:tcPr>
            <w:tcW w:w="5724"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jc w:val="both"/>
              <w:rPr>
                <w:rFonts w:ascii="Times New Roman" w:hAnsi="Times New Roman" w:cs="Times New Roman"/>
                <w:color w:val="000000"/>
                <w:sz w:val="22"/>
                <w:szCs w:val="22"/>
              </w:rPr>
            </w:pPr>
            <w:r w:rsidRPr="008F0C11">
              <w:rPr>
                <w:rFonts w:ascii="Times New Roman" w:hAnsi="Times New Roman" w:cs="Times New Roman"/>
                <w:color w:val="000000"/>
                <w:sz w:val="22"/>
                <w:szCs w:val="22"/>
              </w:rPr>
              <w:lastRenderedPageBreak/>
              <w:t xml:space="preserve">Протез бедра модульный. Косметическая облицовка мягкая полиуретановая модульная (поролон). Косметическая оболочка – чехлы (чулки) </w:t>
            </w:r>
            <w:proofErr w:type="spellStart"/>
            <w:r w:rsidRPr="008F0C11">
              <w:rPr>
                <w:rFonts w:ascii="Times New Roman" w:hAnsi="Times New Roman" w:cs="Times New Roman"/>
                <w:color w:val="000000"/>
                <w:sz w:val="22"/>
                <w:szCs w:val="22"/>
              </w:rPr>
              <w:t>перлоновые</w:t>
            </w:r>
            <w:proofErr w:type="spellEnd"/>
            <w:r w:rsidRPr="008F0C11">
              <w:rPr>
                <w:rFonts w:ascii="Times New Roman" w:hAnsi="Times New Roman" w:cs="Times New Roman"/>
                <w:color w:val="000000"/>
                <w:sz w:val="22"/>
                <w:szCs w:val="22"/>
              </w:rPr>
              <w:t xml:space="preserve">. Приёмная гильза изготавливается в зависимости от индивидуальных особенностей Получателя: унифицированная, материал марля и полиамидный лак, или индивидуальная, материал слоистый пластик (карбон), с пробными гильзами. Крепление применяется в зависимости от индивидуальных особенностей Получателя и вида чехла  – тяговая замковая система, замок, вакуумное крепление, с использованием клапана, поддерживающий бедренный бандаж, кожаные полуфабрикаты.  </w:t>
            </w:r>
            <w:r w:rsidRPr="008F0C11">
              <w:rPr>
                <w:rFonts w:ascii="Times New Roman" w:hAnsi="Times New Roman" w:cs="Times New Roman"/>
                <w:sz w:val="22"/>
                <w:szCs w:val="22"/>
              </w:rPr>
              <w:t xml:space="preserve">Регулировочно-соединительное </w:t>
            </w:r>
            <w:r w:rsidRPr="008F0C11">
              <w:rPr>
                <w:rFonts w:ascii="Times New Roman" w:hAnsi="Times New Roman" w:cs="Times New Roman"/>
                <w:sz w:val="22"/>
                <w:szCs w:val="22"/>
              </w:rPr>
              <w:lastRenderedPageBreak/>
              <w:t xml:space="preserve">устройство </w:t>
            </w:r>
            <w:r w:rsidRPr="008F0C11">
              <w:rPr>
                <w:rFonts w:ascii="Times New Roman" w:hAnsi="Times New Roman" w:cs="Times New Roman"/>
                <w:color w:val="000000"/>
                <w:sz w:val="22"/>
                <w:szCs w:val="22"/>
              </w:rPr>
              <w:t xml:space="preserve"> соответствует весу Получателя. Коленный модуль с гидравлической системой управления. Стопа с высокой степенью энергосбережения.</w:t>
            </w:r>
          </w:p>
        </w:tc>
        <w:tc>
          <w:tcPr>
            <w:tcW w:w="1187"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jc w:val="center"/>
              <w:rPr>
                <w:rFonts w:ascii="Times New Roman" w:hAnsi="Times New Roman" w:cs="Times New Roman"/>
                <w:sz w:val="22"/>
                <w:szCs w:val="22"/>
              </w:rPr>
            </w:pPr>
            <w:r w:rsidRPr="008F0C11">
              <w:rPr>
                <w:rFonts w:ascii="Times New Roman" w:hAnsi="Times New Roman" w:cs="Times New Roman"/>
                <w:sz w:val="22"/>
                <w:szCs w:val="22"/>
              </w:rPr>
              <w:lastRenderedPageBreak/>
              <w:t>штука</w:t>
            </w:r>
          </w:p>
        </w:tc>
      </w:tr>
      <w:tr w:rsidR="00DB6906" w:rsidRPr="008F0C11" w:rsidTr="00DB6906">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pStyle w:val="2-11"/>
              <w:snapToGrid w:val="0"/>
              <w:spacing w:after="0"/>
              <w:ind w:hanging="51"/>
              <w:jc w:val="center"/>
              <w:rPr>
                <w:color w:val="000000"/>
                <w:sz w:val="20"/>
                <w:szCs w:val="20"/>
              </w:rPr>
            </w:pPr>
            <w:r w:rsidRPr="008F0C11">
              <w:rPr>
                <w:color w:val="000000"/>
                <w:sz w:val="20"/>
                <w:szCs w:val="20"/>
              </w:rPr>
              <w:lastRenderedPageBreak/>
              <w:t>11</w:t>
            </w:r>
          </w:p>
        </w:tc>
        <w:tc>
          <w:tcPr>
            <w:tcW w:w="2835"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jc w:val="center"/>
              <w:rPr>
                <w:rFonts w:ascii="Times New Roman" w:hAnsi="Times New Roman" w:cs="Times New Roman"/>
                <w:color w:val="000000"/>
                <w:sz w:val="22"/>
                <w:szCs w:val="22"/>
              </w:rPr>
            </w:pPr>
            <w:r w:rsidRPr="008F0C11">
              <w:rPr>
                <w:rFonts w:ascii="Times New Roman" w:hAnsi="Times New Roman" w:cs="Times New Roman"/>
                <w:b/>
                <w:color w:val="000000"/>
                <w:sz w:val="22"/>
                <w:szCs w:val="22"/>
              </w:rPr>
              <w:t>Протез бедра модульный, в том числе при врожденном недоразвитии</w:t>
            </w:r>
          </w:p>
          <w:p w:rsidR="00DB6906" w:rsidRPr="008F0C11" w:rsidRDefault="00DB6906" w:rsidP="007F291F">
            <w:pPr>
              <w:jc w:val="center"/>
              <w:rPr>
                <w:rFonts w:ascii="Times New Roman" w:hAnsi="Times New Roman" w:cs="Times New Roman"/>
                <w:color w:val="000000"/>
                <w:sz w:val="18"/>
                <w:szCs w:val="22"/>
              </w:rPr>
            </w:pPr>
            <w:r w:rsidRPr="008F0C11">
              <w:rPr>
                <w:rFonts w:ascii="Times New Roman" w:hAnsi="Times New Roman" w:cs="Times New Roman"/>
                <w:color w:val="000000"/>
                <w:sz w:val="18"/>
                <w:szCs w:val="22"/>
              </w:rPr>
              <w:t>(наименование в соответствие с Приказом Министерства труда и социальной защиты РФ от 13.02.2018г. №86н «Об утверждении классификаций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30.12.2005г. №2347-р»).</w:t>
            </w:r>
          </w:p>
          <w:p w:rsidR="00DB6906" w:rsidRPr="008F0C11" w:rsidRDefault="00DB6906" w:rsidP="007F291F">
            <w:pPr>
              <w:pStyle w:val="2-11"/>
              <w:snapToGrid w:val="0"/>
              <w:spacing w:after="0"/>
              <w:jc w:val="center"/>
              <w:rPr>
                <w:color w:val="000000"/>
                <w:sz w:val="18"/>
                <w:szCs w:val="22"/>
              </w:rPr>
            </w:pPr>
            <w:r w:rsidRPr="008F0C11">
              <w:rPr>
                <w:color w:val="000000"/>
                <w:sz w:val="18"/>
                <w:szCs w:val="22"/>
              </w:rPr>
              <w:t>Номер вида технического средства реабилитации (изделия):8-07-10</w:t>
            </w:r>
          </w:p>
          <w:p w:rsidR="00DB6906" w:rsidRPr="008F0C11" w:rsidRDefault="00DB6906" w:rsidP="007F291F">
            <w:pPr>
              <w:pStyle w:val="2-11"/>
              <w:snapToGrid w:val="0"/>
              <w:spacing w:after="0"/>
              <w:jc w:val="center"/>
              <w:rPr>
                <w:rStyle w:val="ng-binding"/>
                <w:color w:val="000000"/>
                <w:sz w:val="22"/>
                <w:szCs w:val="22"/>
              </w:rPr>
            </w:pPr>
          </w:p>
        </w:tc>
        <w:tc>
          <w:tcPr>
            <w:tcW w:w="5724"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jc w:val="both"/>
              <w:rPr>
                <w:rFonts w:ascii="Times New Roman" w:hAnsi="Times New Roman" w:cs="Times New Roman"/>
                <w:sz w:val="22"/>
                <w:szCs w:val="22"/>
              </w:rPr>
            </w:pPr>
            <w:r w:rsidRPr="008F0C11">
              <w:rPr>
                <w:rFonts w:ascii="Times New Roman" w:hAnsi="Times New Roman" w:cs="Times New Roman"/>
                <w:color w:val="000000"/>
                <w:sz w:val="22"/>
                <w:szCs w:val="22"/>
              </w:rPr>
              <w:t xml:space="preserve">Протез бедра модульный. Постоянный. Косметическая облицовка – листовой поролон, покрытие облицовки – чулки косметические. Приёмная гильза изготавливается в зависимости от индивидуальных особенностей Получателя: унифицированная, материал марля и полиамидный лак, или индивидуальная, материал слоистый пластик, термопласты, полимерные композиты, кожа. </w:t>
            </w:r>
            <w:r w:rsidRPr="008F0C11">
              <w:rPr>
                <w:rFonts w:ascii="Times New Roman" w:hAnsi="Times New Roman" w:cs="Times New Roman"/>
                <w:sz w:val="22"/>
                <w:szCs w:val="22"/>
              </w:rPr>
              <w:t xml:space="preserve">Регулировочно-соединительное устройство </w:t>
            </w:r>
            <w:r w:rsidRPr="008F0C11">
              <w:rPr>
                <w:rFonts w:ascii="Times New Roman" w:hAnsi="Times New Roman" w:cs="Times New Roman"/>
                <w:color w:val="000000"/>
                <w:sz w:val="22"/>
                <w:szCs w:val="22"/>
              </w:rPr>
              <w:t xml:space="preserve"> соответствуют весу Получателя. Крепление с использованием кожаных полуфабрикатов или поддерживающего бедренного бандажа. Коленный модуль применяется в зависимости от индивидуальных особенностей Получателя одноосный замковый, или полицентрический </w:t>
            </w:r>
            <w:proofErr w:type="spellStart"/>
            <w:r w:rsidRPr="008F0C11">
              <w:rPr>
                <w:rFonts w:ascii="Times New Roman" w:hAnsi="Times New Roman" w:cs="Times New Roman"/>
                <w:color w:val="000000"/>
                <w:sz w:val="22"/>
                <w:szCs w:val="22"/>
              </w:rPr>
              <w:t>беззамковый</w:t>
            </w:r>
            <w:proofErr w:type="spellEnd"/>
            <w:r w:rsidRPr="008F0C11">
              <w:rPr>
                <w:rFonts w:ascii="Times New Roman" w:hAnsi="Times New Roman" w:cs="Times New Roman"/>
                <w:color w:val="000000"/>
                <w:sz w:val="22"/>
                <w:szCs w:val="22"/>
              </w:rPr>
              <w:t>, или одноосный с механизмом торможения (механический). Стопа  энергосберегающая для Получателей 1,2  уровня активности.</w:t>
            </w:r>
          </w:p>
          <w:p w:rsidR="00DB6906" w:rsidRPr="008F0C11" w:rsidRDefault="00DB6906" w:rsidP="007F291F">
            <w:pPr>
              <w:jc w:val="both"/>
              <w:rPr>
                <w:rFonts w:ascii="Times New Roman" w:hAnsi="Times New Roman" w:cs="Times New Roman"/>
                <w:color w:val="000000"/>
                <w:sz w:val="22"/>
                <w:szCs w:val="22"/>
              </w:rPr>
            </w:pPr>
            <w:r w:rsidRPr="008F0C11">
              <w:rPr>
                <w:rFonts w:ascii="Times New Roman" w:hAnsi="Times New Roman" w:cs="Times New Roman"/>
                <w:sz w:val="22"/>
                <w:szCs w:val="22"/>
              </w:rPr>
              <w:t>Чехлы: хлопчатобумажный в количестве не менее 8 шт., шерстяной в количестве не менее 8 шт.– наличие обязательно.</w:t>
            </w:r>
          </w:p>
        </w:tc>
        <w:tc>
          <w:tcPr>
            <w:tcW w:w="1187"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jc w:val="center"/>
              <w:rPr>
                <w:rFonts w:ascii="Times New Roman" w:hAnsi="Times New Roman" w:cs="Times New Roman"/>
                <w:sz w:val="22"/>
                <w:szCs w:val="22"/>
              </w:rPr>
            </w:pPr>
            <w:r w:rsidRPr="008F0C11">
              <w:rPr>
                <w:rFonts w:ascii="Times New Roman" w:hAnsi="Times New Roman" w:cs="Times New Roman"/>
                <w:sz w:val="22"/>
                <w:szCs w:val="22"/>
              </w:rPr>
              <w:t>штука</w:t>
            </w:r>
          </w:p>
        </w:tc>
      </w:tr>
      <w:tr w:rsidR="00DB6906" w:rsidRPr="008F0C11" w:rsidTr="00DB6906">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pStyle w:val="2-11"/>
              <w:snapToGrid w:val="0"/>
              <w:spacing w:after="0"/>
              <w:ind w:hanging="51"/>
              <w:jc w:val="center"/>
              <w:rPr>
                <w:color w:val="000000"/>
                <w:sz w:val="20"/>
                <w:szCs w:val="20"/>
              </w:rPr>
            </w:pPr>
            <w:r w:rsidRPr="008F0C11">
              <w:rPr>
                <w:color w:val="000000"/>
                <w:sz w:val="20"/>
                <w:szCs w:val="20"/>
              </w:rPr>
              <w:t>12</w:t>
            </w:r>
          </w:p>
        </w:tc>
        <w:tc>
          <w:tcPr>
            <w:tcW w:w="2835"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jc w:val="center"/>
              <w:rPr>
                <w:rFonts w:ascii="Times New Roman" w:hAnsi="Times New Roman" w:cs="Times New Roman"/>
                <w:color w:val="000000"/>
                <w:sz w:val="22"/>
                <w:szCs w:val="22"/>
              </w:rPr>
            </w:pPr>
            <w:r w:rsidRPr="008F0C11">
              <w:rPr>
                <w:rFonts w:ascii="Times New Roman" w:hAnsi="Times New Roman" w:cs="Times New Roman"/>
                <w:b/>
                <w:color w:val="000000"/>
                <w:sz w:val="22"/>
                <w:szCs w:val="22"/>
              </w:rPr>
              <w:t>Протез бедра модульный, в том числе при врожденном недоразвитии</w:t>
            </w:r>
          </w:p>
          <w:p w:rsidR="00DB6906" w:rsidRPr="008F0C11" w:rsidRDefault="00DB6906" w:rsidP="007F291F">
            <w:pPr>
              <w:jc w:val="center"/>
              <w:rPr>
                <w:rFonts w:ascii="Times New Roman" w:hAnsi="Times New Roman" w:cs="Times New Roman"/>
                <w:color w:val="000000"/>
                <w:sz w:val="18"/>
                <w:szCs w:val="22"/>
              </w:rPr>
            </w:pPr>
            <w:r w:rsidRPr="008F0C11">
              <w:rPr>
                <w:rFonts w:ascii="Times New Roman" w:hAnsi="Times New Roman" w:cs="Times New Roman"/>
                <w:color w:val="000000"/>
                <w:sz w:val="18"/>
                <w:szCs w:val="22"/>
              </w:rPr>
              <w:t>(наименование в соответствие с Приказом Министерства труда и социальной защиты РФ от 13.02.2018г. №86н «Об утверждении классификаций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30.12.2005г. №2347-р»).</w:t>
            </w:r>
          </w:p>
          <w:p w:rsidR="00DB6906" w:rsidRPr="008F0C11" w:rsidRDefault="00DB6906" w:rsidP="007F291F">
            <w:pPr>
              <w:pStyle w:val="2-11"/>
              <w:snapToGrid w:val="0"/>
              <w:spacing w:after="0"/>
              <w:jc w:val="center"/>
              <w:rPr>
                <w:color w:val="000000"/>
                <w:sz w:val="18"/>
                <w:szCs w:val="22"/>
              </w:rPr>
            </w:pPr>
            <w:r w:rsidRPr="008F0C11">
              <w:rPr>
                <w:color w:val="000000"/>
                <w:sz w:val="18"/>
                <w:szCs w:val="22"/>
              </w:rPr>
              <w:t>Номер вида технического средства реабилитации (изделия):8-07-10</w:t>
            </w:r>
          </w:p>
          <w:p w:rsidR="00DB6906" w:rsidRPr="008F0C11" w:rsidRDefault="00DB6906" w:rsidP="007F291F">
            <w:pPr>
              <w:pStyle w:val="2-11"/>
              <w:snapToGrid w:val="0"/>
              <w:spacing w:after="0"/>
              <w:jc w:val="center"/>
              <w:rPr>
                <w:color w:val="000000"/>
                <w:sz w:val="22"/>
                <w:szCs w:val="22"/>
              </w:rPr>
            </w:pPr>
          </w:p>
        </w:tc>
        <w:tc>
          <w:tcPr>
            <w:tcW w:w="5724"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jc w:val="both"/>
              <w:rPr>
                <w:rFonts w:ascii="Times New Roman" w:hAnsi="Times New Roman" w:cs="Times New Roman"/>
                <w:color w:val="000000"/>
                <w:sz w:val="22"/>
                <w:szCs w:val="22"/>
              </w:rPr>
            </w:pPr>
            <w:r w:rsidRPr="008F0C11">
              <w:rPr>
                <w:rFonts w:ascii="Times New Roman" w:hAnsi="Times New Roman" w:cs="Times New Roman"/>
                <w:color w:val="000000"/>
                <w:sz w:val="22"/>
                <w:szCs w:val="22"/>
              </w:rPr>
              <w:t xml:space="preserve">Протез бедра модульный. Постоянный. Косметическая облицовка – листовой поролон, покрытие облицовки – чулки косметические. Приемная гильза изготавливается в зависимости от индивидуальных особенностей Получателя: унифицированная, материал марля и полиамидный лак, или индивидуальная, материал слоистый пластик, термопласты, полимерные композиты, кожа. </w:t>
            </w:r>
            <w:r w:rsidRPr="008F0C11">
              <w:rPr>
                <w:rFonts w:ascii="Times New Roman" w:hAnsi="Times New Roman" w:cs="Times New Roman"/>
                <w:sz w:val="22"/>
                <w:szCs w:val="22"/>
              </w:rPr>
              <w:t xml:space="preserve">Регулировочно-соединительное устройство </w:t>
            </w:r>
            <w:r w:rsidRPr="008F0C11">
              <w:rPr>
                <w:rFonts w:ascii="Times New Roman" w:hAnsi="Times New Roman" w:cs="Times New Roman"/>
                <w:color w:val="000000"/>
                <w:sz w:val="22"/>
                <w:szCs w:val="22"/>
              </w:rPr>
              <w:t xml:space="preserve"> соответствуют весу Получателя. Полимерный чехол (лайнер) применяется в зависимости от индивидуальных особенностей Получателя - силиконовый,  мембрана, др. Крепление применяется в зависимости от индивидуальных особенностей Получателя и вида чехла  – тяговая замковая система, замок, вакуумное крепление, с использованием клапана, поддерживающий бедренный бандаж. Коленный модуль применяется в зависимости  от индивидуальных особенностей Получателя одноосный замковый, или полицентрический </w:t>
            </w:r>
            <w:proofErr w:type="spellStart"/>
            <w:r w:rsidRPr="008F0C11">
              <w:rPr>
                <w:rFonts w:ascii="Times New Roman" w:hAnsi="Times New Roman" w:cs="Times New Roman"/>
                <w:color w:val="000000"/>
                <w:sz w:val="22"/>
                <w:szCs w:val="22"/>
              </w:rPr>
              <w:t>беззамковый</w:t>
            </w:r>
            <w:proofErr w:type="spellEnd"/>
            <w:r w:rsidRPr="008F0C11">
              <w:rPr>
                <w:rFonts w:ascii="Times New Roman" w:hAnsi="Times New Roman" w:cs="Times New Roman"/>
                <w:color w:val="000000"/>
                <w:sz w:val="22"/>
                <w:szCs w:val="22"/>
              </w:rPr>
              <w:t xml:space="preserve">, или одноосный с механизмом торможения (механический). Стопа с голеностопным шарниром, </w:t>
            </w:r>
            <w:proofErr w:type="gramStart"/>
            <w:r w:rsidRPr="008F0C11">
              <w:rPr>
                <w:rFonts w:ascii="Times New Roman" w:hAnsi="Times New Roman" w:cs="Times New Roman"/>
                <w:color w:val="000000"/>
                <w:sz w:val="22"/>
                <w:szCs w:val="22"/>
              </w:rPr>
              <w:t>подвижный</w:t>
            </w:r>
            <w:proofErr w:type="gramEnd"/>
            <w:r w:rsidRPr="008F0C11">
              <w:rPr>
                <w:rFonts w:ascii="Times New Roman" w:hAnsi="Times New Roman" w:cs="Times New Roman"/>
                <w:color w:val="000000"/>
                <w:sz w:val="22"/>
                <w:szCs w:val="22"/>
              </w:rPr>
              <w:t xml:space="preserve"> в сагиттальной плоскости.</w:t>
            </w:r>
          </w:p>
        </w:tc>
        <w:tc>
          <w:tcPr>
            <w:tcW w:w="1187"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jc w:val="center"/>
              <w:rPr>
                <w:rFonts w:ascii="Times New Roman" w:hAnsi="Times New Roman" w:cs="Times New Roman"/>
                <w:sz w:val="22"/>
                <w:szCs w:val="22"/>
              </w:rPr>
            </w:pPr>
            <w:r w:rsidRPr="008F0C11">
              <w:rPr>
                <w:rFonts w:ascii="Times New Roman" w:hAnsi="Times New Roman" w:cs="Times New Roman"/>
                <w:sz w:val="22"/>
                <w:szCs w:val="22"/>
              </w:rPr>
              <w:t>штука</w:t>
            </w:r>
          </w:p>
        </w:tc>
      </w:tr>
      <w:tr w:rsidR="00DB6906" w:rsidRPr="008F0C11" w:rsidTr="00DB6906">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pStyle w:val="2-11"/>
              <w:snapToGrid w:val="0"/>
              <w:spacing w:after="0"/>
              <w:ind w:hanging="51"/>
              <w:jc w:val="center"/>
              <w:rPr>
                <w:color w:val="000000"/>
                <w:sz w:val="20"/>
                <w:szCs w:val="20"/>
              </w:rPr>
            </w:pPr>
            <w:r w:rsidRPr="008F0C11">
              <w:rPr>
                <w:color w:val="000000"/>
                <w:sz w:val="20"/>
                <w:szCs w:val="20"/>
              </w:rPr>
              <w:t>13</w:t>
            </w:r>
          </w:p>
        </w:tc>
        <w:tc>
          <w:tcPr>
            <w:tcW w:w="2835"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jc w:val="center"/>
              <w:rPr>
                <w:rFonts w:ascii="Times New Roman" w:hAnsi="Times New Roman" w:cs="Times New Roman"/>
                <w:color w:val="000000"/>
                <w:sz w:val="18"/>
                <w:szCs w:val="22"/>
              </w:rPr>
            </w:pPr>
            <w:r w:rsidRPr="008F0C11">
              <w:rPr>
                <w:rFonts w:ascii="Times New Roman" w:hAnsi="Times New Roman" w:cs="Times New Roman"/>
                <w:b/>
                <w:color w:val="000000"/>
                <w:sz w:val="22"/>
                <w:szCs w:val="22"/>
              </w:rPr>
              <w:t>Протез бедра для купания</w:t>
            </w:r>
            <w:r w:rsidRPr="008F0C11">
              <w:rPr>
                <w:rFonts w:ascii="Times New Roman" w:hAnsi="Times New Roman" w:cs="Times New Roman"/>
                <w:color w:val="000000"/>
                <w:sz w:val="22"/>
                <w:szCs w:val="22"/>
              </w:rPr>
              <w:t xml:space="preserve"> </w:t>
            </w:r>
            <w:r w:rsidRPr="008F0C11">
              <w:rPr>
                <w:rFonts w:ascii="Times New Roman" w:hAnsi="Times New Roman" w:cs="Times New Roman"/>
                <w:color w:val="000000"/>
                <w:sz w:val="18"/>
                <w:szCs w:val="22"/>
              </w:rPr>
              <w:t xml:space="preserve">(наименование в соответствие с Приказом Министерства труда и социальной защиты РФ от 13.02.2018г. №86н «Об утверждении классификаций технических средств реабилитации (изделий) в рамках федерального перечня реабилитационных мероприятий, технических средств </w:t>
            </w:r>
            <w:r w:rsidRPr="008F0C11">
              <w:rPr>
                <w:rFonts w:ascii="Times New Roman" w:hAnsi="Times New Roman" w:cs="Times New Roman"/>
                <w:color w:val="000000"/>
                <w:sz w:val="18"/>
                <w:szCs w:val="22"/>
              </w:rPr>
              <w:lastRenderedPageBreak/>
              <w:t>реабилитации и услуг, предоставляемых инвалиду, утвержденного распоряжением Правительства Российской Федерации от 30.12.2005г. №2347-р»).</w:t>
            </w:r>
          </w:p>
          <w:p w:rsidR="00DB6906" w:rsidRPr="008F0C11" w:rsidRDefault="00DB6906" w:rsidP="007F291F">
            <w:pPr>
              <w:pStyle w:val="2-11"/>
              <w:snapToGrid w:val="0"/>
              <w:spacing w:after="0"/>
              <w:jc w:val="center"/>
              <w:rPr>
                <w:color w:val="000000"/>
                <w:sz w:val="18"/>
                <w:szCs w:val="22"/>
              </w:rPr>
            </w:pPr>
            <w:r w:rsidRPr="008F0C11">
              <w:rPr>
                <w:color w:val="000000"/>
                <w:sz w:val="18"/>
                <w:szCs w:val="22"/>
              </w:rPr>
              <w:t>Номер вида технического средства реабилитации (изделия):8-07-05</w:t>
            </w:r>
          </w:p>
          <w:p w:rsidR="00DB6906" w:rsidRPr="008F0C11" w:rsidRDefault="00DB6906" w:rsidP="007F291F">
            <w:pPr>
              <w:pStyle w:val="2-11"/>
              <w:snapToGrid w:val="0"/>
              <w:spacing w:after="0"/>
              <w:jc w:val="center"/>
              <w:rPr>
                <w:color w:val="000000"/>
                <w:sz w:val="22"/>
                <w:szCs w:val="22"/>
              </w:rPr>
            </w:pPr>
          </w:p>
        </w:tc>
        <w:tc>
          <w:tcPr>
            <w:tcW w:w="5724"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jc w:val="both"/>
              <w:rPr>
                <w:rFonts w:ascii="Times New Roman" w:hAnsi="Times New Roman" w:cs="Times New Roman"/>
                <w:color w:val="000000"/>
                <w:sz w:val="22"/>
                <w:szCs w:val="22"/>
              </w:rPr>
            </w:pPr>
            <w:r w:rsidRPr="008F0C11">
              <w:rPr>
                <w:rFonts w:ascii="Times New Roman" w:hAnsi="Times New Roman" w:cs="Times New Roman"/>
                <w:color w:val="000000"/>
                <w:sz w:val="22"/>
                <w:szCs w:val="22"/>
              </w:rPr>
              <w:lastRenderedPageBreak/>
              <w:t xml:space="preserve">Протез бедра для купания без косметической облицовки. </w:t>
            </w:r>
            <w:proofErr w:type="spellStart"/>
            <w:r w:rsidRPr="008F0C11">
              <w:rPr>
                <w:rFonts w:ascii="Times New Roman" w:hAnsi="Times New Roman" w:cs="Times New Roman"/>
                <w:color w:val="000000"/>
                <w:sz w:val="22"/>
                <w:szCs w:val="22"/>
              </w:rPr>
              <w:t>Культиприемная</w:t>
            </w:r>
            <w:proofErr w:type="spellEnd"/>
            <w:r w:rsidRPr="008F0C11">
              <w:rPr>
                <w:rFonts w:ascii="Times New Roman" w:hAnsi="Times New Roman" w:cs="Times New Roman"/>
                <w:color w:val="000000"/>
                <w:sz w:val="22"/>
                <w:szCs w:val="22"/>
              </w:rPr>
              <w:t xml:space="preserve">  гильза  изготовлена по индивидуальному слепку с культи пациента. Материал </w:t>
            </w:r>
            <w:proofErr w:type="spellStart"/>
            <w:r w:rsidRPr="008F0C11">
              <w:rPr>
                <w:rFonts w:ascii="Times New Roman" w:hAnsi="Times New Roman" w:cs="Times New Roman"/>
                <w:color w:val="000000"/>
                <w:sz w:val="22"/>
                <w:szCs w:val="22"/>
              </w:rPr>
              <w:t>культиприемной</w:t>
            </w:r>
            <w:proofErr w:type="spellEnd"/>
            <w:r w:rsidRPr="008F0C11">
              <w:rPr>
                <w:rFonts w:ascii="Times New Roman" w:hAnsi="Times New Roman" w:cs="Times New Roman"/>
                <w:color w:val="000000"/>
                <w:sz w:val="22"/>
                <w:szCs w:val="22"/>
              </w:rPr>
              <w:t xml:space="preserve"> гильзы – литьевой слоистый пластик, усиленный </w:t>
            </w:r>
            <w:proofErr w:type="spellStart"/>
            <w:r w:rsidRPr="008F0C11">
              <w:rPr>
                <w:rFonts w:ascii="Times New Roman" w:hAnsi="Times New Roman" w:cs="Times New Roman"/>
                <w:color w:val="000000"/>
                <w:sz w:val="22"/>
                <w:szCs w:val="22"/>
              </w:rPr>
              <w:t>углетканью</w:t>
            </w:r>
            <w:proofErr w:type="spellEnd"/>
            <w:r w:rsidRPr="008F0C11">
              <w:rPr>
                <w:rFonts w:ascii="Times New Roman" w:hAnsi="Times New Roman" w:cs="Times New Roman"/>
                <w:color w:val="000000"/>
                <w:sz w:val="22"/>
                <w:szCs w:val="22"/>
              </w:rPr>
              <w:t xml:space="preserve"> (карбон). Крепление протеза тяговой замковой системой с использованием полимерного гелиевого чехла (1 штука) или при помощи поддерживающего бедренного бандажа и вакуумного клапана. </w:t>
            </w:r>
            <w:r w:rsidRPr="008F0C11">
              <w:rPr>
                <w:rFonts w:ascii="Times New Roman" w:hAnsi="Times New Roman" w:cs="Times New Roman"/>
                <w:sz w:val="22"/>
                <w:szCs w:val="22"/>
              </w:rPr>
              <w:t xml:space="preserve">Регулировочно-соединительное устройство </w:t>
            </w:r>
            <w:r w:rsidRPr="008F0C11">
              <w:rPr>
                <w:rFonts w:ascii="Times New Roman" w:hAnsi="Times New Roman" w:cs="Times New Roman"/>
                <w:color w:val="000000"/>
                <w:sz w:val="22"/>
                <w:szCs w:val="22"/>
              </w:rPr>
              <w:t xml:space="preserve"> </w:t>
            </w:r>
            <w:r w:rsidRPr="008F0C11">
              <w:rPr>
                <w:rFonts w:ascii="Times New Roman" w:hAnsi="Times New Roman" w:cs="Times New Roman"/>
                <w:color w:val="000000"/>
                <w:sz w:val="22"/>
                <w:szCs w:val="22"/>
              </w:rPr>
              <w:lastRenderedPageBreak/>
              <w:t xml:space="preserve">соответствуют весу Получателя. Коленный модуль замковый. Несущие конструкции коленного модуля выполнены из водоотталкивающих материалов. Стопа </w:t>
            </w:r>
            <w:proofErr w:type="spellStart"/>
            <w:r w:rsidRPr="008F0C11">
              <w:rPr>
                <w:rFonts w:ascii="Times New Roman" w:hAnsi="Times New Roman" w:cs="Times New Roman"/>
                <w:color w:val="000000"/>
                <w:sz w:val="22"/>
                <w:szCs w:val="22"/>
              </w:rPr>
              <w:t>бесшарнирная</w:t>
            </w:r>
            <w:proofErr w:type="spellEnd"/>
            <w:r w:rsidRPr="008F0C11">
              <w:rPr>
                <w:rFonts w:ascii="Times New Roman" w:hAnsi="Times New Roman" w:cs="Times New Roman"/>
                <w:color w:val="000000"/>
                <w:sz w:val="22"/>
                <w:szCs w:val="22"/>
              </w:rPr>
              <w:t xml:space="preserve">, монолитная, водостойкая. Подошва стопы имеет решетчатый профиль и благодаря специальной композиции применяемых материалов и форме, обладает очень хорошей </w:t>
            </w:r>
            <w:proofErr w:type="spellStart"/>
            <w:r w:rsidRPr="008F0C11">
              <w:rPr>
                <w:rFonts w:ascii="Times New Roman" w:hAnsi="Times New Roman" w:cs="Times New Roman"/>
                <w:color w:val="000000"/>
                <w:sz w:val="22"/>
                <w:szCs w:val="22"/>
              </w:rPr>
              <w:t>сцепляемостью</w:t>
            </w:r>
            <w:proofErr w:type="spellEnd"/>
            <w:r w:rsidRPr="008F0C11">
              <w:rPr>
                <w:rFonts w:ascii="Times New Roman" w:hAnsi="Times New Roman" w:cs="Times New Roman"/>
                <w:color w:val="000000"/>
                <w:sz w:val="22"/>
                <w:szCs w:val="22"/>
              </w:rPr>
              <w:t xml:space="preserve"> с мокрой опорной поверхностью, что увеличивает безопасность пользования протезом.</w:t>
            </w:r>
          </w:p>
        </w:tc>
        <w:tc>
          <w:tcPr>
            <w:tcW w:w="1187"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jc w:val="center"/>
              <w:rPr>
                <w:rFonts w:ascii="Times New Roman" w:hAnsi="Times New Roman" w:cs="Times New Roman"/>
                <w:sz w:val="22"/>
                <w:szCs w:val="22"/>
              </w:rPr>
            </w:pPr>
            <w:r w:rsidRPr="008F0C11">
              <w:rPr>
                <w:rFonts w:ascii="Times New Roman" w:hAnsi="Times New Roman" w:cs="Times New Roman"/>
                <w:sz w:val="22"/>
                <w:szCs w:val="22"/>
              </w:rPr>
              <w:lastRenderedPageBreak/>
              <w:t>штука</w:t>
            </w:r>
          </w:p>
        </w:tc>
      </w:tr>
      <w:tr w:rsidR="00DB6906" w:rsidRPr="008F0C11" w:rsidTr="00DB6906">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pStyle w:val="2-11"/>
              <w:snapToGrid w:val="0"/>
              <w:spacing w:after="0"/>
              <w:ind w:hanging="51"/>
              <w:jc w:val="center"/>
              <w:rPr>
                <w:color w:val="000000"/>
                <w:sz w:val="20"/>
                <w:szCs w:val="20"/>
              </w:rPr>
            </w:pPr>
            <w:r w:rsidRPr="008F0C11">
              <w:rPr>
                <w:color w:val="000000"/>
                <w:sz w:val="20"/>
                <w:szCs w:val="20"/>
              </w:rPr>
              <w:lastRenderedPageBreak/>
              <w:t>14</w:t>
            </w:r>
          </w:p>
        </w:tc>
        <w:tc>
          <w:tcPr>
            <w:tcW w:w="2835"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jc w:val="center"/>
              <w:rPr>
                <w:rFonts w:ascii="Times New Roman" w:hAnsi="Times New Roman" w:cs="Times New Roman"/>
                <w:color w:val="000000"/>
                <w:sz w:val="22"/>
                <w:szCs w:val="22"/>
              </w:rPr>
            </w:pPr>
            <w:r w:rsidRPr="008F0C11">
              <w:rPr>
                <w:rFonts w:ascii="Times New Roman" w:hAnsi="Times New Roman" w:cs="Times New Roman"/>
                <w:b/>
                <w:color w:val="000000"/>
                <w:sz w:val="22"/>
                <w:szCs w:val="22"/>
              </w:rPr>
              <w:t>Протез голени для купания</w:t>
            </w:r>
          </w:p>
          <w:p w:rsidR="00DB6906" w:rsidRPr="008F0C11" w:rsidRDefault="00DB6906" w:rsidP="007F291F">
            <w:pPr>
              <w:jc w:val="center"/>
              <w:rPr>
                <w:rFonts w:ascii="Times New Roman" w:hAnsi="Times New Roman" w:cs="Times New Roman"/>
                <w:color w:val="000000"/>
                <w:sz w:val="18"/>
                <w:szCs w:val="22"/>
              </w:rPr>
            </w:pPr>
            <w:r w:rsidRPr="008F0C11">
              <w:rPr>
                <w:rFonts w:ascii="Times New Roman" w:hAnsi="Times New Roman" w:cs="Times New Roman"/>
                <w:color w:val="000000"/>
                <w:sz w:val="18"/>
                <w:szCs w:val="22"/>
              </w:rPr>
              <w:t>(наименование в соответствие с Приказом Министерства труда и социальной защиты РФ от 13.02.2018г. №86н «Об утверждении классификаций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30.12.2005г. №2347-р»).</w:t>
            </w:r>
          </w:p>
          <w:p w:rsidR="00DB6906" w:rsidRPr="008F0C11" w:rsidRDefault="00DB6906" w:rsidP="007F291F">
            <w:pPr>
              <w:pStyle w:val="2-11"/>
              <w:snapToGrid w:val="0"/>
              <w:spacing w:after="0"/>
              <w:jc w:val="center"/>
              <w:rPr>
                <w:color w:val="000000"/>
                <w:sz w:val="18"/>
                <w:szCs w:val="22"/>
              </w:rPr>
            </w:pPr>
            <w:r w:rsidRPr="008F0C11">
              <w:rPr>
                <w:color w:val="000000"/>
                <w:sz w:val="18"/>
                <w:szCs w:val="22"/>
              </w:rPr>
              <w:t>Номер вида технического средства реабилитации (изделия):8-07-04</w:t>
            </w:r>
          </w:p>
        </w:tc>
        <w:tc>
          <w:tcPr>
            <w:tcW w:w="5724"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jc w:val="both"/>
              <w:rPr>
                <w:rStyle w:val="ng-binding"/>
                <w:rFonts w:ascii="Times New Roman" w:hAnsi="Times New Roman" w:cs="Times New Roman"/>
                <w:sz w:val="22"/>
                <w:szCs w:val="22"/>
              </w:rPr>
            </w:pPr>
            <w:r w:rsidRPr="008F0C11">
              <w:rPr>
                <w:rFonts w:ascii="Times New Roman" w:hAnsi="Times New Roman" w:cs="Times New Roman"/>
                <w:color w:val="000000"/>
                <w:sz w:val="22"/>
                <w:szCs w:val="22"/>
              </w:rPr>
              <w:t xml:space="preserve">Протез  голени для купания. Без косметической облицовки. Приемная гильза индивидуальная. Материал индивидуальной постоянной гильзы - слоистый пластик, термопласты, полимерные композиты. </w:t>
            </w:r>
            <w:r w:rsidRPr="008F0C11">
              <w:rPr>
                <w:rFonts w:ascii="Times New Roman" w:hAnsi="Times New Roman" w:cs="Times New Roman"/>
                <w:sz w:val="22"/>
                <w:szCs w:val="22"/>
              </w:rPr>
              <w:t>Регулировочно-соединительное устройство</w:t>
            </w:r>
            <w:r w:rsidRPr="008F0C11">
              <w:rPr>
                <w:rFonts w:ascii="Times New Roman" w:hAnsi="Times New Roman" w:cs="Times New Roman"/>
                <w:color w:val="000000"/>
                <w:sz w:val="22"/>
                <w:szCs w:val="22"/>
              </w:rPr>
              <w:t xml:space="preserve"> водостойкое, соответствуют весу </w:t>
            </w:r>
            <w:r w:rsidRPr="008F0C11">
              <w:rPr>
                <w:rFonts w:ascii="Times New Roman" w:hAnsi="Times New Roman" w:cs="Times New Roman"/>
                <w:sz w:val="22"/>
                <w:szCs w:val="22"/>
              </w:rPr>
              <w:t>Получателя</w:t>
            </w:r>
            <w:r w:rsidRPr="008F0C11">
              <w:rPr>
                <w:rFonts w:ascii="Times New Roman" w:hAnsi="Times New Roman" w:cs="Times New Roman"/>
                <w:color w:val="000000"/>
                <w:sz w:val="22"/>
                <w:szCs w:val="22"/>
              </w:rPr>
              <w:t>. Крепление за счет формы приемной гильзы с использованием вакуумного бандажа и бандажа - наколенника силиконового. Стопа монолитная водостойкая.</w:t>
            </w:r>
          </w:p>
        </w:tc>
        <w:tc>
          <w:tcPr>
            <w:tcW w:w="1187"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jc w:val="center"/>
              <w:rPr>
                <w:rFonts w:ascii="Times New Roman" w:hAnsi="Times New Roman" w:cs="Times New Roman"/>
                <w:sz w:val="22"/>
                <w:szCs w:val="22"/>
              </w:rPr>
            </w:pPr>
            <w:r w:rsidRPr="008F0C11">
              <w:rPr>
                <w:rFonts w:ascii="Times New Roman" w:hAnsi="Times New Roman" w:cs="Times New Roman"/>
                <w:sz w:val="22"/>
                <w:szCs w:val="22"/>
              </w:rPr>
              <w:t>штука</w:t>
            </w:r>
          </w:p>
        </w:tc>
      </w:tr>
      <w:tr w:rsidR="00DB6906" w:rsidRPr="008F0C11" w:rsidTr="00DB6906">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pStyle w:val="2-11"/>
              <w:snapToGrid w:val="0"/>
              <w:spacing w:after="0"/>
              <w:ind w:hanging="51"/>
              <w:jc w:val="center"/>
              <w:rPr>
                <w:color w:val="000000"/>
                <w:sz w:val="20"/>
                <w:szCs w:val="20"/>
              </w:rPr>
            </w:pPr>
            <w:r w:rsidRPr="008F0C11">
              <w:rPr>
                <w:color w:val="000000"/>
                <w:sz w:val="20"/>
                <w:szCs w:val="20"/>
              </w:rPr>
              <w:t>15</w:t>
            </w:r>
          </w:p>
        </w:tc>
        <w:tc>
          <w:tcPr>
            <w:tcW w:w="2835"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jc w:val="center"/>
              <w:rPr>
                <w:rFonts w:ascii="Times New Roman" w:hAnsi="Times New Roman" w:cs="Times New Roman"/>
                <w:b/>
                <w:color w:val="000000"/>
                <w:sz w:val="22"/>
                <w:szCs w:val="22"/>
              </w:rPr>
            </w:pPr>
            <w:r w:rsidRPr="008F0C11">
              <w:rPr>
                <w:rFonts w:ascii="Times New Roman" w:hAnsi="Times New Roman" w:cs="Times New Roman"/>
                <w:b/>
                <w:color w:val="000000"/>
                <w:sz w:val="22"/>
                <w:szCs w:val="22"/>
              </w:rPr>
              <w:t>Протез при вычленении бедра модульный</w:t>
            </w:r>
          </w:p>
          <w:p w:rsidR="00DB6906" w:rsidRPr="008F0C11" w:rsidRDefault="00DB6906" w:rsidP="007F291F">
            <w:pPr>
              <w:jc w:val="center"/>
              <w:rPr>
                <w:rFonts w:ascii="Times New Roman" w:hAnsi="Times New Roman" w:cs="Times New Roman"/>
                <w:color w:val="000000"/>
                <w:sz w:val="18"/>
                <w:szCs w:val="22"/>
              </w:rPr>
            </w:pPr>
            <w:r w:rsidRPr="008F0C11">
              <w:rPr>
                <w:rFonts w:ascii="Times New Roman" w:hAnsi="Times New Roman" w:cs="Times New Roman"/>
                <w:color w:val="000000"/>
                <w:sz w:val="18"/>
                <w:szCs w:val="22"/>
              </w:rPr>
              <w:t>(наименование в соответствие с Приказом Министерства труда и социальной защиты РФ от 13.02.2018г. №86н «Об утверждении классификаций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30.12.2005г. №2347-р»).</w:t>
            </w:r>
          </w:p>
          <w:p w:rsidR="00DB6906" w:rsidRPr="008F0C11" w:rsidRDefault="00DB6906" w:rsidP="007F291F">
            <w:pPr>
              <w:jc w:val="center"/>
              <w:rPr>
                <w:rFonts w:ascii="Times New Roman" w:hAnsi="Times New Roman" w:cs="Times New Roman"/>
                <w:color w:val="000000"/>
                <w:sz w:val="18"/>
                <w:szCs w:val="22"/>
              </w:rPr>
            </w:pPr>
            <w:r w:rsidRPr="008F0C11">
              <w:rPr>
                <w:rFonts w:ascii="Times New Roman" w:hAnsi="Times New Roman" w:cs="Times New Roman"/>
                <w:color w:val="000000"/>
                <w:sz w:val="18"/>
                <w:szCs w:val="22"/>
              </w:rPr>
              <w:t>Номер вида технического средства реабилитации (изделия):8-07-11</w:t>
            </w:r>
          </w:p>
          <w:p w:rsidR="00DB6906" w:rsidRPr="008F0C11" w:rsidRDefault="00DB6906" w:rsidP="007F291F">
            <w:pPr>
              <w:jc w:val="center"/>
              <w:rPr>
                <w:rFonts w:ascii="Times New Roman" w:hAnsi="Times New Roman" w:cs="Times New Roman"/>
                <w:color w:val="000000"/>
                <w:sz w:val="22"/>
                <w:szCs w:val="22"/>
              </w:rPr>
            </w:pPr>
          </w:p>
        </w:tc>
        <w:tc>
          <w:tcPr>
            <w:tcW w:w="5724"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jc w:val="both"/>
              <w:rPr>
                <w:rFonts w:ascii="Times New Roman" w:hAnsi="Times New Roman" w:cs="Times New Roman"/>
                <w:color w:val="000000"/>
                <w:sz w:val="22"/>
                <w:szCs w:val="22"/>
              </w:rPr>
            </w:pPr>
            <w:r w:rsidRPr="008F0C11">
              <w:rPr>
                <w:rFonts w:ascii="Times New Roman" w:hAnsi="Times New Roman" w:cs="Times New Roman"/>
                <w:color w:val="000000"/>
                <w:sz w:val="22"/>
                <w:szCs w:val="22"/>
              </w:rPr>
              <w:t xml:space="preserve">Протез при вычленении в тазобедренном суставе, модульный. Косметическая облицовка листовой поролон. Косметическая оболочка чулки </w:t>
            </w:r>
            <w:proofErr w:type="spellStart"/>
            <w:r w:rsidRPr="008F0C11">
              <w:rPr>
                <w:rFonts w:ascii="Times New Roman" w:hAnsi="Times New Roman" w:cs="Times New Roman"/>
                <w:color w:val="000000"/>
                <w:sz w:val="22"/>
                <w:szCs w:val="22"/>
              </w:rPr>
              <w:t>силоновые</w:t>
            </w:r>
            <w:proofErr w:type="spellEnd"/>
            <w:r w:rsidRPr="008F0C11">
              <w:rPr>
                <w:rFonts w:ascii="Times New Roman" w:hAnsi="Times New Roman" w:cs="Times New Roman"/>
                <w:color w:val="000000"/>
                <w:sz w:val="22"/>
                <w:szCs w:val="22"/>
              </w:rPr>
              <w:t xml:space="preserve">. Приёмная гильза индивидуальная -  </w:t>
            </w:r>
            <w:proofErr w:type="spellStart"/>
            <w:r w:rsidRPr="008F0C11">
              <w:rPr>
                <w:rFonts w:ascii="Times New Roman" w:hAnsi="Times New Roman" w:cs="Times New Roman"/>
                <w:color w:val="000000"/>
                <w:sz w:val="22"/>
                <w:szCs w:val="22"/>
              </w:rPr>
              <w:t>полукорсет</w:t>
            </w:r>
            <w:proofErr w:type="spellEnd"/>
            <w:r w:rsidRPr="008F0C11">
              <w:rPr>
                <w:rFonts w:ascii="Times New Roman" w:hAnsi="Times New Roman" w:cs="Times New Roman"/>
                <w:color w:val="000000"/>
                <w:sz w:val="22"/>
                <w:szCs w:val="22"/>
              </w:rPr>
              <w:t xml:space="preserve">, с использованием </w:t>
            </w:r>
            <w:proofErr w:type="spellStart"/>
            <w:r w:rsidRPr="008F0C11">
              <w:rPr>
                <w:rFonts w:ascii="Times New Roman" w:hAnsi="Times New Roman" w:cs="Times New Roman"/>
                <w:color w:val="000000"/>
                <w:sz w:val="22"/>
                <w:szCs w:val="22"/>
              </w:rPr>
              <w:t>велкро</w:t>
            </w:r>
            <w:proofErr w:type="spellEnd"/>
            <w:r w:rsidRPr="008F0C11">
              <w:rPr>
                <w:rFonts w:ascii="Times New Roman" w:hAnsi="Times New Roman" w:cs="Times New Roman"/>
                <w:color w:val="000000"/>
                <w:sz w:val="22"/>
                <w:szCs w:val="22"/>
              </w:rPr>
              <w:t xml:space="preserve"> (пробная гильза – </w:t>
            </w:r>
            <w:proofErr w:type="spellStart"/>
            <w:r w:rsidRPr="008F0C11">
              <w:rPr>
                <w:rFonts w:ascii="Times New Roman" w:hAnsi="Times New Roman" w:cs="Times New Roman"/>
                <w:color w:val="000000"/>
                <w:sz w:val="22"/>
                <w:szCs w:val="22"/>
              </w:rPr>
              <w:t>термолин</w:t>
            </w:r>
            <w:proofErr w:type="spellEnd"/>
            <w:r w:rsidRPr="008F0C11">
              <w:rPr>
                <w:rFonts w:ascii="Times New Roman" w:hAnsi="Times New Roman" w:cs="Times New Roman"/>
                <w:color w:val="000000"/>
                <w:sz w:val="22"/>
                <w:szCs w:val="22"/>
              </w:rPr>
              <w:t xml:space="preserve"> или полиэтилен высокого давления). Материал постоянной гильзы слоистый пластик на основе акриловых смол. Допускается применение смягчающего слоя из вспененного материала (в зависимости от показаний). Распределенная система управления соответствует весу Получателя. Стопа с голеностопным шарниром подвижным в сагиттальной плоскости и сменным пяточным амортизатором. Коленный модуль с зависимым от нагрузки тормозным механизмом с опциональной функцией блокировки и контролем в фазе переноса. Наличие поворотной распределенной системы управления. Модульный тазобедренный шарнир  одноосный с замком или без замка, имеются боковые эластичные тяги и регулируемая упорная скоба, с возможностью регулирования тазобедренного шарнира при помощи вращения и смещения упорной скобы по трубке. </w:t>
            </w:r>
            <w:proofErr w:type="gramStart"/>
            <w:r w:rsidRPr="008F0C11">
              <w:rPr>
                <w:rFonts w:ascii="Times New Roman" w:hAnsi="Times New Roman" w:cs="Times New Roman"/>
                <w:color w:val="000000"/>
                <w:sz w:val="22"/>
                <w:szCs w:val="22"/>
              </w:rPr>
              <w:t>Соединение в дистальной части трубки, в проксимальной - закладная пластина.</w:t>
            </w:r>
            <w:proofErr w:type="gramEnd"/>
          </w:p>
        </w:tc>
        <w:tc>
          <w:tcPr>
            <w:tcW w:w="1187"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jc w:val="center"/>
              <w:rPr>
                <w:rFonts w:ascii="Times New Roman" w:hAnsi="Times New Roman" w:cs="Times New Roman"/>
                <w:sz w:val="22"/>
                <w:szCs w:val="22"/>
              </w:rPr>
            </w:pPr>
            <w:r w:rsidRPr="008F0C11">
              <w:rPr>
                <w:rFonts w:ascii="Times New Roman" w:hAnsi="Times New Roman" w:cs="Times New Roman"/>
                <w:sz w:val="22"/>
                <w:szCs w:val="22"/>
              </w:rPr>
              <w:t>штука</w:t>
            </w:r>
          </w:p>
        </w:tc>
      </w:tr>
      <w:tr w:rsidR="00DB6906" w:rsidRPr="008F0C11" w:rsidTr="00DB6906">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pStyle w:val="2-11"/>
              <w:snapToGrid w:val="0"/>
              <w:spacing w:after="0"/>
              <w:ind w:hanging="51"/>
              <w:jc w:val="center"/>
              <w:rPr>
                <w:color w:val="000000"/>
                <w:sz w:val="20"/>
                <w:szCs w:val="20"/>
              </w:rPr>
            </w:pPr>
            <w:r w:rsidRPr="008F0C11">
              <w:rPr>
                <w:color w:val="000000"/>
                <w:sz w:val="20"/>
                <w:szCs w:val="20"/>
              </w:rPr>
              <w:t>16</w:t>
            </w:r>
          </w:p>
        </w:tc>
        <w:tc>
          <w:tcPr>
            <w:tcW w:w="2835"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jc w:val="center"/>
              <w:rPr>
                <w:rFonts w:ascii="Times New Roman" w:hAnsi="Times New Roman" w:cs="Times New Roman"/>
                <w:b/>
                <w:color w:val="000000"/>
                <w:sz w:val="22"/>
                <w:szCs w:val="22"/>
              </w:rPr>
            </w:pPr>
            <w:r w:rsidRPr="008F0C11">
              <w:rPr>
                <w:rFonts w:ascii="Times New Roman" w:hAnsi="Times New Roman" w:cs="Times New Roman"/>
                <w:b/>
                <w:color w:val="000000"/>
                <w:sz w:val="22"/>
                <w:szCs w:val="22"/>
              </w:rPr>
              <w:t>Протез голени немодульный, в том числе при врожденном недоразвитии</w:t>
            </w:r>
          </w:p>
          <w:p w:rsidR="00DB6906" w:rsidRPr="008F0C11" w:rsidRDefault="00DB6906" w:rsidP="007F291F">
            <w:pPr>
              <w:jc w:val="center"/>
              <w:rPr>
                <w:rFonts w:ascii="Times New Roman" w:hAnsi="Times New Roman" w:cs="Times New Roman"/>
                <w:color w:val="000000"/>
                <w:sz w:val="18"/>
                <w:szCs w:val="22"/>
              </w:rPr>
            </w:pPr>
            <w:proofErr w:type="gramStart"/>
            <w:r w:rsidRPr="008F0C11">
              <w:rPr>
                <w:rFonts w:ascii="Times New Roman" w:hAnsi="Times New Roman" w:cs="Times New Roman"/>
                <w:color w:val="000000"/>
                <w:sz w:val="18"/>
                <w:szCs w:val="22"/>
              </w:rPr>
              <w:t xml:space="preserve">(наименование в соответствие с Приказом Министерства труда и социальной защиты РФ от 13.02.2018г. №86н «Об утверждении классификаций технических средств </w:t>
            </w:r>
            <w:r w:rsidRPr="008F0C11">
              <w:rPr>
                <w:rFonts w:ascii="Times New Roman" w:hAnsi="Times New Roman" w:cs="Times New Roman"/>
                <w:color w:val="000000"/>
                <w:sz w:val="18"/>
                <w:szCs w:val="22"/>
              </w:rPr>
              <w:lastRenderedPageBreak/>
              <w:t>реабилитации (изделий) в рамках федерального перечня реабилитационных</w:t>
            </w:r>
            <w:proofErr w:type="gramEnd"/>
          </w:p>
          <w:p w:rsidR="00DB6906" w:rsidRPr="008F0C11" w:rsidRDefault="00DB6906" w:rsidP="007F291F">
            <w:pPr>
              <w:jc w:val="center"/>
              <w:rPr>
                <w:rFonts w:ascii="Times New Roman" w:hAnsi="Times New Roman" w:cs="Times New Roman"/>
                <w:color w:val="000000"/>
                <w:sz w:val="18"/>
                <w:szCs w:val="22"/>
              </w:rPr>
            </w:pPr>
            <w:r w:rsidRPr="008F0C11">
              <w:rPr>
                <w:rFonts w:ascii="Times New Roman" w:hAnsi="Times New Roman" w:cs="Times New Roman"/>
                <w:color w:val="000000"/>
                <w:sz w:val="18"/>
                <w:szCs w:val="22"/>
              </w:rPr>
              <w:t>мероприятий, технических средств реабилитации и услуг, предоставляемых инвалиду, утвержденного распоряжением Правительства Российской Федерации от 30.12.2005г. №2347-р»).</w:t>
            </w:r>
          </w:p>
          <w:p w:rsidR="00DB6906" w:rsidRPr="008F0C11" w:rsidRDefault="00DB6906" w:rsidP="007F291F">
            <w:pPr>
              <w:jc w:val="center"/>
              <w:rPr>
                <w:rFonts w:ascii="Times New Roman" w:hAnsi="Times New Roman" w:cs="Times New Roman"/>
                <w:color w:val="000000"/>
                <w:sz w:val="18"/>
                <w:szCs w:val="22"/>
              </w:rPr>
            </w:pPr>
            <w:r w:rsidRPr="008F0C11">
              <w:rPr>
                <w:rFonts w:ascii="Times New Roman" w:hAnsi="Times New Roman" w:cs="Times New Roman"/>
                <w:color w:val="000000"/>
                <w:sz w:val="18"/>
                <w:szCs w:val="22"/>
              </w:rPr>
              <w:t>Номер вида технического средства реабилитации (изделия): 8-07-06</w:t>
            </w:r>
          </w:p>
          <w:p w:rsidR="00DB6906" w:rsidRPr="008F0C11" w:rsidRDefault="00DB6906" w:rsidP="007F291F">
            <w:pPr>
              <w:jc w:val="center"/>
              <w:rPr>
                <w:rFonts w:ascii="Times New Roman" w:hAnsi="Times New Roman" w:cs="Times New Roman"/>
                <w:color w:val="000000"/>
                <w:sz w:val="22"/>
                <w:szCs w:val="22"/>
              </w:rPr>
            </w:pPr>
          </w:p>
        </w:tc>
        <w:tc>
          <w:tcPr>
            <w:tcW w:w="5724" w:type="dxa"/>
            <w:tcBorders>
              <w:top w:val="single" w:sz="4" w:space="0" w:color="auto"/>
              <w:left w:val="single" w:sz="4" w:space="0" w:color="auto"/>
              <w:bottom w:val="single" w:sz="4" w:space="0" w:color="auto"/>
              <w:right w:val="single" w:sz="4" w:space="0" w:color="auto"/>
            </w:tcBorders>
          </w:tcPr>
          <w:p w:rsidR="00DB6906" w:rsidRPr="008F0C11" w:rsidRDefault="00DB6906" w:rsidP="007F291F">
            <w:pPr>
              <w:jc w:val="both"/>
              <w:rPr>
                <w:rFonts w:ascii="Times New Roman" w:hAnsi="Times New Roman" w:cs="Times New Roman"/>
                <w:color w:val="000000"/>
                <w:sz w:val="22"/>
                <w:szCs w:val="22"/>
              </w:rPr>
            </w:pPr>
            <w:r w:rsidRPr="008F0C11">
              <w:rPr>
                <w:rFonts w:ascii="Times New Roman" w:hAnsi="Times New Roman" w:cs="Times New Roman"/>
                <w:color w:val="000000"/>
                <w:sz w:val="22"/>
                <w:szCs w:val="22"/>
              </w:rPr>
              <w:lastRenderedPageBreak/>
              <w:t>Протез голени немодульный, в том числе при врожденном недоразвитии.</w:t>
            </w:r>
          </w:p>
          <w:p w:rsidR="00DB6906" w:rsidRPr="008F0C11" w:rsidRDefault="00DB6906" w:rsidP="007F291F">
            <w:pPr>
              <w:jc w:val="both"/>
              <w:rPr>
                <w:rFonts w:ascii="Times New Roman" w:hAnsi="Times New Roman" w:cs="Times New Roman"/>
                <w:sz w:val="22"/>
                <w:szCs w:val="22"/>
              </w:rPr>
            </w:pPr>
            <w:r w:rsidRPr="008F0C11">
              <w:rPr>
                <w:rFonts w:ascii="Times New Roman" w:hAnsi="Times New Roman" w:cs="Times New Roman"/>
                <w:color w:val="000000"/>
                <w:sz w:val="22"/>
                <w:szCs w:val="22"/>
              </w:rPr>
              <w:t>Без косметической облицовки и оболочки. Приемная гильза унифицированная или индивидуальная. Материал приемной гильзы: кожа. Без вкладной гильзы. Метод крепления протеза: с использованием кожаных полуфабрикатов. Стопа шарнирная полиуретановая, монолитная.</w:t>
            </w:r>
          </w:p>
          <w:p w:rsidR="00DB6906" w:rsidRPr="008F0C11" w:rsidRDefault="00DB6906" w:rsidP="007F291F">
            <w:pPr>
              <w:jc w:val="both"/>
              <w:rPr>
                <w:rFonts w:ascii="Times New Roman" w:hAnsi="Times New Roman" w:cs="Times New Roman"/>
                <w:color w:val="000000"/>
                <w:sz w:val="22"/>
                <w:szCs w:val="22"/>
              </w:rPr>
            </w:pPr>
            <w:r w:rsidRPr="008F0C11">
              <w:rPr>
                <w:rFonts w:ascii="Times New Roman" w:hAnsi="Times New Roman" w:cs="Times New Roman"/>
                <w:sz w:val="22"/>
                <w:szCs w:val="22"/>
              </w:rPr>
              <w:t xml:space="preserve">Чехлы: хлопчатобумажный в количестве не менее 8 шт., </w:t>
            </w:r>
            <w:r w:rsidRPr="008F0C11">
              <w:rPr>
                <w:rFonts w:ascii="Times New Roman" w:hAnsi="Times New Roman" w:cs="Times New Roman"/>
                <w:sz w:val="22"/>
                <w:szCs w:val="22"/>
              </w:rPr>
              <w:lastRenderedPageBreak/>
              <w:t>шерстяной в количестве не менее 8 шт.– наличие обязательно.</w:t>
            </w:r>
          </w:p>
        </w:tc>
        <w:tc>
          <w:tcPr>
            <w:tcW w:w="1187" w:type="dxa"/>
            <w:tcBorders>
              <w:top w:val="single" w:sz="4" w:space="0" w:color="auto"/>
              <w:left w:val="single" w:sz="4" w:space="0" w:color="auto"/>
              <w:bottom w:val="single" w:sz="4" w:space="0" w:color="auto"/>
              <w:right w:val="single" w:sz="4" w:space="0" w:color="auto"/>
            </w:tcBorders>
            <w:vAlign w:val="center"/>
          </w:tcPr>
          <w:p w:rsidR="00DB6906" w:rsidRPr="008F0C11" w:rsidRDefault="00DB6906" w:rsidP="007F291F">
            <w:pPr>
              <w:jc w:val="center"/>
              <w:rPr>
                <w:rFonts w:ascii="Times New Roman" w:hAnsi="Times New Roman" w:cs="Times New Roman"/>
                <w:sz w:val="22"/>
                <w:szCs w:val="22"/>
              </w:rPr>
            </w:pPr>
            <w:r w:rsidRPr="008F0C11">
              <w:rPr>
                <w:rFonts w:ascii="Times New Roman" w:hAnsi="Times New Roman" w:cs="Times New Roman"/>
                <w:sz w:val="22"/>
                <w:szCs w:val="22"/>
              </w:rPr>
              <w:lastRenderedPageBreak/>
              <w:t>штука</w:t>
            </w:r>
          </w:p>
        </w:tc>
      </w:tr>
    </w:tbl>
    <w:p w:rsidR="008F0C11" w:rsidRPr="008F0C11" w:rsidRDefault="008F0C11" w:rsidP="008F0C11">
      <w:pPr>
        <w:shd w:val="clear" w:color="auto" w:fill="FFFFFF"/>
        <w:tabs>
          <w:tab w:val="left" w:pos="-3240"/>
        </w:tabs>
        <w:spacing w:line="200" w:lineRule="atLeast"/>
        <w:jc w:val="both"/>
        <w:rPr>
          <w:rFonts w:ascii="Times New Roman" w:hAnsi="Times New Roman" w:cs="Times New Roman"/>
          <w:b/>
          <w:bCs/>
          <w:color w:val="000000"/>
          <w:sz w:val="22"/>
          <w:szCs w:val="22"/>
        </w:rPr>
      </w:pPr>
    </w:p>
    <w:p w:rsidR="008F0C11" w:rsidRPr="008F0C11" w:rsidRDefault="008F0C11" w:rsidP="008F0C11">
      <w:pPr>
        <w:keepLines/>
        <w:suppressLineNumbers/>
        <w:shd w:val="clear" w:color="auto" w:fill="FFFFFF"/>
        <w:snapToGrid w:val="0"/>
        <w:ind w:firstLine="567"/>
        <w:jc w:val="both"/>
        <w:rPr>
          <w:rFonts w:ascii="Times New Roman" w:hAnsi="Times New Roman" w:cs="Times New Roman"/>
          <w:b/>
          <w:bCs/>
          <w:iCs/>
          <w:color w:val="000000"/>
          <w:sz w:val="22"/>
          <w:szCs w:val="22"/>
        </w:rPr>
      </w:pPr>
      <w:r w:rsidRPr="008F0C11">
        <w:rPr>
          <w:rFonts w:ascii="Times New Roman" w:hAnsi="Times New Roman" w:cs="Times New Roman"/>
          <w:b/>
          <w:bCs/>
          <w:iCs/>
          <w:color w:val="000000"/>
          <w:sz w:val="22"/>
          <w:szCs w:val="22"/>
        </w:rPr>
        <w:t>2. Описание объекта  закупки (характеристика выполненных работ)</w:t>
      </w:r>
    </w:p>
    <w:p w:rsidR="008F0C11" w:rsidRPr="008F0C11" w:rsidRDefault="008F0C11" w:rsidP="008F0C11">
      <w:pPr>
        <w:keepLines/>
        <w:suppressLineNumbers/>
        <w:shd w:val="clear" w:color="auto" w:fill="FFFFFF"/>
        <w:snapToGrid w:val="0"/>
        <w:ind w:firstLine="567"/>
        <w:jc w:val="both"/>
        <w:rPr>
          <w:rFonts w:ascii="Times New Roman" w:hAnsi="Times New Roman" w:cs="Times New Roman"/>
          <w:b/>
          <w:bCs/>
          <w:iCs/>
          <w:color w:val="000000"/>
          <w:sz w:val="22"/>
          <w:szCs w:val="22"/>
        </w:rPr>
      </w:pPr>
      <w:r w:rsidRPr="008F0C11">
        <w:rPr>
          <w:rFonts w:ascii="Times New Roman" w:hAnsi="Times New Roman" w:cs="Times New Roman"/>
          <w:b/>
          <w:bCs/>
          <w:iCs/>
          <w:color w:val="000000"/>
          <w:sz w:val="22"/>
          <w:szCs w:val="22"/>
        </w:rPr>
        <w:t>По КБК  79710030340939630323</w:t>
      </w:r>
    </w:p>
    <w:p w:rsidR="008F0C11" w:rsidRPr="008F0C11" w:rsidRDefault="008F0C11" w:rsidP="008F0C11">
      <w:pPr>
        <w:keepLines/>
        <w:suppressLineNumbers/>
        <w:shd w:val="clear" w:color="auto" w:fill="FFFFFF"/>
        <w:snapToGrid w:val="0"/>
        <w:ind w:firstLine="567"/>
        <w:jc w:val="both"/>
        <w:rPr>
          <w:rFonts w:ascii="Times New Roman" w:hAnsi="Times New Roman" w:cs="Times New Roman"/>
          <w:b/>
          <w:bCs/>
          <w:iCs/>
          <w:color w:val="000000"/>
          <w:sz w:val="22"/>
          <w:szCs w:val="22"/>
        </w:rPr>
      </w:pPr>
      <w:r w:rsidRPr="008F0C11">
        <w:rPr>
          <w:rFonts w:ascii="Times New Roman" w:hAnsi="Times New Roman" w:cs="Times New Roman"/>
          <w:b/>
          <w:bCs/>
          <w:iCs/>
          <w:color w:val="000000"/>
          <w:sz w:val="22"/>
          <w:szCs w:val="22"/>
        </w:rPr>
        <w:t>Максимальное значение цены контракта: 2 739 895,04 рублей.</w:t>
      </w:r>
    </w:p>
    <w:tbl>
      <w:tblPr>
        <w:tblW w:w="10295"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2985"/>
        <w:gridCol w:w="5458"/>
        <w:gridCol w:w="1240"/>
      </w:tblGrid>
      <w:tr w:rsidR="00155BC6" w:rsidRPr="008F0C11" w:rsidTr="00155BC6">
        <w:trPr>
          <w:jc w:val="center"/>
        </w:trPr>
        <w:tc>
          <w:tcPr>
            <w:tcW w:w="612" w:type="dxa"/>
            <w:tcBorders>
              <w:top w:val="single" w:sz="4" w:space="0" w:color="auto"/>
              <w:left w:val="single" w:sz="4" w:space="0" w:color="auto"/>
              <w:bottom w:val="single" w:sz="4" w:space="0" w:color="auto"/>
              <w:right w:val="single" w:sz="4" w:space="0" w:color="auto"/>
            </w:tcBorders>
            <w:vAlign w:val="center"/>
          </w:tcPr>
          <w:p w:rsidR="00155BC6" w:rsidRPr="008F0C11" w:rsidRDefault="00155BC6" w:rsidP="007F291F">
            <w:pPr>
              <w:pStyle w:val="2-11"/>
              <w:snapToGrid w:val="0"/>
              <w:spacing w:after="0"/>
              <w:ind w:hanging="51"/>
              <w:jc w:val="center"/>
              <w:rPr>
                <w:b/>
                <w:color w:val="000000"/>
                <w:sz w:val="20"/>
                <w:szCs w:val="20"/>
              </w:rPr>
            </w:pPr>
            <w:r w:rsidRPr="008F0C11">
              <w:rPr>
                <w:b/>
                <w:color w:val="000000"/>
                <w:sz w:val="20"/>
                <w:szCs w:val="20"/>
              </w:rPr>
              <w:t xml:space="preserve">№ </w:t>
            </w:r>
            <w:proofErr w:type="gramStart"/>
            <w:r w:rsidRPr="008F0C11">
              <w:rPr>
                <w:b/>
                <w:color w:val="000000"/>
                <w:sz w:val="20"/>
                <w:szCs w:val="20"/>
              </w:rPr>
              <w:t>п</w:t>
            </w:r>
            <w:proofErr w:type="gramEnd"/>
            <w:r w:rsidRPr="008F0C11">
              <w:rPr>
                <w:b/>
                <w:color w:val="000000"/>
                <w:sz w:val="20"/>
                <w:szCs w:val="20"/>
              </w:rPr>
              <w:t>/п</w:t>
            </w:r>
          </w:p>
        </w:tc>
        <w:tc>
          <w:tcPr>
            <w:tcW w:w="2985" w:type="dxa"/>
            <w:tcBorders>
              <w:top w:val="single" w:sz="4" w:space="0" w:color="auto"/>
              <w:left w:val="single" w:sz="4" w:space="0" w:color="auto"/>
              <w:bottom w:val="single" w:sz="4" w:space="0" w:color="auto"/>
              <w:right w:val="single" w:sz="4" w:space="0" w:color="auto"/>
            </w:tcBorders>
            <w:vAlign w:val="center"/>
          </w:tcPr>
          <w:p w:rsidR="00155BC6" w:rsidRPr="008F0C11" w:rsidRDefault="00155BC6" w:rsidP="007F291F">
            <w:pPr>
              <w:pStyle w:val="2-11"/>
              <w:snapToGrid w:val="0"/>
              <w:spacing w:after="0"/>
              <w:jc w:val="center"/>
              <w:rPr>
                <w:b/>
                <w:color w:val="000000"/>
                <w:sz w:val="20"/>
                <w:szCs w:val="20"/>
              </w:rPr>
            </w:pPr>
            <w:r w:rsidRPr="008F0C11">
              <w:rPr>
                <w:b/>
                <w:color w:val="000000"/>
                <w:sz w:val="20"/>
                <w:szCs w:val="20"/>
              </w:rPr>
              <w:t>Наименование ПОИ</w:t>
            </w:r>
          </w:p>
        </w:tc>
        <w:tc>
          <w:tcPr>
            <w:tcW w:w="5458" w:type="dxa"/>
            <w:tcBorders>
              <w:top w:val="single" w:sz="4" w:space="0" w:color="auto"/>
              <w:left w:val="single" w:sz="4" w:space="0" w:color="auto"/>
              <w:bottom w:val="single" w:sz="4" w:space="0" w:color="auto"/>
              <w:right w:val="single" w:sz="4" w:space="0" w:color="auto"/>
            </w:tcBorders>
            <w:vAlign w:val="center"/>
          </w:tcPr>
          <w:p w:rsidR="00155BC6" w:rsidRPr="008F0C11" w:rsidRDefault="00155BC6" w:rsidP="007F291F">
            <w:pPr>
              <w:pStyle w:val="2-11"/>
              <w:snapToGrid w:val="0"/>
              <w:spacing w:after="0"/>
              <w:jc w:val="center"/>
              <w:rPr>
                <w:b/>
                <w:color w:val="000000"/>
                <w:sz w:val="20"/>
                <w:szCs w:val="20"/>
              </w:rPr>
            </w:pPr>
            <w:r w:rsidRPr="008F0C11">
              <w:rPr>
                <w:b/>
                <w:color w:val="000000"/>
                <w:sz w:val="20"/>
                <w:szCs w:val="22"/>
              </w:rPr>
              <w:t>Технические (функциональные), качественные характеристики, потребительские свойства Изделий</w:t>
            </w:r>
          </w:p>
        </w:tc>
        <w:tc>
          <w:tcPr>
            <w:tcW w:w="1240" w:type="dxa"/>
            <w:tcBorders>
              <w:top w:val="single" w:sz="4" w:space="0" w:color="auto"/>
              <w:left w:val="single" w:sz="4" w:space="0" w:color="auto"/>
              <w:bottom w:val="single" w:sz="4" w:space="0" w:color="auto"/>
              <w:right w:val="single" w:sz="4" w:space="0" w:color="auto"/>
            </w:tcBorders>
            <w:vAlign w:val="center"/>
          </w:tcPr>
          <w:p w:rsidR="00155BC6" w:rsidRPr="008F0C11" w:rsidRDefault="00155BC6" w:rsidP="007F291F">
            <w:pPr>
              <w:keepNext/>
              <w:jc w:val="center"/>
              <w:outlineLvl w:val="3"/>
              <w:rPr>
                <w:rFonts w:ascii="Times New Roman" w:hAnsi="Times New Roman" w:cs="Times New Roman"/>
                <w:b/>
                <w:bCs/>
                <w:sz w:val="20"/>
                <w:szCs w:val="20"/>
              </w:rPr>
            </w:pPr>
            <w:r w:rsidRPr="008F0C11">
              <w:rPr>
                <w:rFonts w:ascii="Times New Roman" w:hAnsi="Times New Roman" w:cs="Times New Roman"/>
                <w:b/>
                <w:bCs/>
                <w:sz w:val="20"/>
                <w:szCs w:val="20"/>
              </w:rPr>
              <w:t>Единица измерения</w:t>
            </w:r>
          </w:p>
        </w:tc>
      </w:tr>
      <w:tr w:rsidR="00155BC6" w:rsidRPr="008F0C11" w:rsidTr="00155BC6">
        <w:trPr>
          <w:jc w:val="center"/>
        </w:trPr>
        <w:tc>
          <w:tcPr>
            <w:tcW w:w="612" w:type="dxa"/>
            <w:tcBorders>
              <w:top w:val="single" w:sz="4" w:space="0" w:color="auto"/>
              <w:left w:val="single" w:sz="4" w:space="0" w:color="auto"/>
              <w:bottom w:val="single" w:sz="4" w:space="0" w:color="auto"/>
              <w:right w:val="single" w:sz="4" w:space="0" w:color="auto"/>
            </w:tcBorders>
          </w:tcPr>
          <w:p w:rsidR="00155BC6" w:rsidRPr="008F0C11" w:rsidRDefault="00155BC6" w:rsidP="007F291F">
            <w:pPr>
              <w:pStyle w:val="2-11"/>
              <w:snapToGrid w:val="0"/>
              <w:spacing w:after="0"/>
              <w:jc w:val="center"/>
              <w:rPr>
                <w:rStyle w:val="ng-binding"/>
                <w:sz w:val="22"/>
                <w:szCs w:val="22"/>
              </w:rPr>
            </w:pPr>
            <w:r w:rsidRPr="008F0C11">
              <w:rPr>
                <w:rStyle w:val="ng-binding"/>
                <w:sz w:val="22"/>
                <w:szCs w:val="22"/>
              </w:rPr>
              <w:t>1</w:t>
            </w:r>
          </w:p>
        </w:tc>
        <w:tc>
          <w:tcPr>
            <w:tcW w:w="2985" w:type="dxa"/>
            <w:tcBorders>
              <w:top w:val="single" w:sz="4" w:space="0" w:color="auto"/>
              <w:left w:val="single" w:sz="4" w:space="0" w:color="auto"/>
              <w:bottom w:val="single" w:sz="4" w:space="0" w:color="auto"/>
              <w:right w:val="single" w:sz="4" w:space="0" w:color="auto"/>
            </w:tcBorders>
          </w:tcPr>
          <w:p w:rsidR="00155BC6" w:rsidRPr="008F0C11" w:rsidRDefault="00155BC6" w:rsidP="007F291F">
            <w:pPr>
              <w:jc w:val="center"/>
              <w:rPr>
                <w:rFonts w:ascii="Times New Roman" w:hAnsi="Times New Roman" w:cs="Times New Roman"/>
                <w:color w:val="000000"/>
                <w:sz w:val="18"/>
                <w:szCs w:val="22"/>
              </w:rPr>
            </w:pPr>
            <w:proofErr w:type="gramStart"/>
            <w:r w:rsidRPr="008F0C11">
              <w:rPr>
                <w:rFonts w:ascii="Times New Roman" w:hAnsi="Times New Roman" w:cs="Times New Roman"/>
                <w:b/>
                <w:color w:val="000000"/>
                <w:sz w:val="22"/>
                <w:szCs w:val="22"/>
              </w:rPr>
              <w:t>Протез голени модульный, в том числе при недоразвитии</w:t>
            </w:r>
            <w:r w:rsidRPr="008F0C11">
              <w:rPr>
                <w:rFonts w:ascii="Times New Roman" w:hAnsi="Times New Roman" w:cs="Times New Roman"/>
                <w:color w:val="000000"/>
                <w:sz w:val="22"/>
                <w:szCs w:val="22"/>
              </w:rPr>
              <w:t xml:space="preserve"> </w:t>
            </w:r>
            <w:r w:rsidRPr="008F0C11">
              <w:rPr>
                <w:rFonts w:ascii="Times New Roman" w:hAnsi="Times New Roman" w:cs="Times New Roman"/>
                <w:color w:val="000000"/>
                <w:sz w:val="18"/>
                <w:szCs w:val="22"/>
              </w:rPr>
              <w:t>(наименование в соответствие с Приказом Министерства труда и социальной защиты РФ от 13.02.2018г. №86н «Об утверждении классификаций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30.12.2005г. №2347-р»).</w:t>
            </w:r>
            <w:proofErr w:type="gramEnd"/>
          </w:p>
          <w:p w:rsidR="00155BC6" w:rsidRPr="008F0C11" w:rsidRDefault="00155BC6" w:rsidP="007F291F">
            <w:pPr>
              <w:snapToGrid w:val="0"/>
              <w:jc w:val="center"/>
              <w:rPr>
                <w:rFonts w:ascii="Times New Roman" w:hAnsi="Times New Roman" w:cs="Times New Roman"/>
                <w:color w:val="000000"/>
                <w:sz w:val="18"/>
                <w:szCs w:val="22"/>
              </w:rPr>
            </w:pPr>
            <w:r w:rsidRPr="008F0C11">
              <w:rPr>
                <w:rFonts w:ascii="Times New Roman" w:hAnsi="Times New Roman" w:cs="Times New Roman"/>
                <w:color w:val="000000"/>
                <w:sz w:val="18"/>
                <w:szCs w:val="22"/>
              </w:rPr>
              <w:t>Номер вида технического средства реабилитации (изделия):8-07-09</w:t>
            </w:r>
          </w:p>
          <w:p w:rsidR="00155BC6" w:rsidRPr="008F0C11" w:rsidRDefault="00155BC6" w:rsidP="007F291F">
            <w:pPr>
              <w:snapToGrid w:val="0"/>
              <w:jc w:val="center"/>
              <w:rPr>
                <w:rFonts w:ascii="Times New Roman" w:eastAsia="Lucida Sans Unicode" w:hAnsi="Times New Roman" w:cs="Times New Roman"/>
                <w:b/>
                <w:kern w:val="1"/>
                <w:sz w:val="22"/>
                <w:szCs w:val="22"/>
              </w:rPr>
            </w:pPr>
          </w:p>
        </w:tc>
        <w:tc>
          <w:tcPr>
            <w:tcW w:w="5458" w:type="dxa"/>
            <w:tcBorders>
              <w:top w:val="single" w:sz="4" w:space="0" w:color="auto"/>
              <w:left w:val="single" w:sz="4" w:space="0" w:color="auto"/>
              <w:bottom w:val="single" w:sz="4" w:space="0" w:color="auto"/>
              <w:right w:val="single" w:sz="4" w:space="0" w:color="auto"/>
            </w:tcBorders>
          </w:tcPr>
          <w:p w:rsidR="00155BC6" w:rsidRPr="008F0C11" w:rsidRDefault="00155BC6" w:rsidP="007F291F">
            <w:pPr>
              <w:contextualSpacing/>
              <w:jc w:val="both"/>
              <w:rPr>
                <w:rFonts w:ascii="Times New Roman" w:hAnsi="Times New Roman" w:cs="Times New Roman"/>
                <w:sz w:val="22"/>
                <w:szCs w:val="22"/>
              </w:rPr>
            </w:pPr>
            <w:r w:rsidRPr="008F0C11">
              <w:rPr>
                <w:rFonts w:ascii="Times New Roman" w:hAnsi="Times New Roman" w:cs="Times New Roman"/>
                <w:sz w:val="22"/>
                <w:szCs w:val="22"/>
              </w:rPr>
              <w:t xml:space="preserve">Протез голени модульный. Постоянный.  Косметическая облицовка – листовой поролон, покрытие облицовки – чулки косметические. Приемная гильза индивидуальная, изготавливается в зависимости от индивидуальных особенностей Получателя: слоистый пластик, термопласты, полимерные композиты. Регулировочно-соединительное устройство  соответствует весу Получателя. Полимерный чехол (лайнер) применяется в зависимости от индивидуальных особенностей Получателя - силиконовый, </w:t>
            </w:r>
            <w:proofErr w:type="spellStart"/>
            <w:r w:rsidRPr="008F0C11">
              <w:rPr>
                <w:rFonts w:ascii="Times New Roman" w:hAnsi="Times New Roman" w:cs="Times New Roman"/>
                <w:sz w:val="22"/>
                <w:szCs w:val="22"/>
              </w:rPr>
              <w:t>сополимерный</w:t>
            </w:r>
            <w:proofErr w:type="spellEnd"/>
            <w:r w:rsidRPr="008F0C11">
              <w:rPr>
                <w:rFonts w:ascii="Times New Roman" w:hAnsi="Times New Roman" w:cs="Times New Roman"/>
                <w:sz w:val="22"/>
                <w:szCs w:val="22"/>
              </w:rPr>
              <w:t>, мембрана и др. Крепление применяется в зависимости от индивидуальных особенностей Получателя и вида чехла – замок, вакуумное крепление, с использованием клапана. Стопа энергосберегающая для Получателей 3,4 уровня активности.</w:t>
            </w:r>
          </w:p>
        </w:tc>
        <w:tc>
          <w:tcPr>
            <w:tcW w:w="1240" w:type="dxa"/>
            <w:tcBorders>
              <w:top w:val="single" w:sz="4" w:space="0" w:color="auto"/>
              <w:left w:val="single" w:sz="4" w:space="0" w:color="auto"/>
              <w:bottom w:val="single" w:sz="4" w:space="0" w:color="auto"/>
              <w:right w:val="single" w:sz="4" w:space="0" w:color="auto"/>
            </w:tcBorders>
            <w:vAlign w:val="center"/>
          </w:tcPr>
          <w:p w:rsidR="00155BC6" w:rsidRPr="008F0C11" w:rsidRDefault="00155BC6" w:rsidP="007F291F">
            <w:pPr>
              <w:jc w:val="center"/>
              <w:rPr>
                <w:rFonts w:ascii="Times New Roman" w:hAnsi="Times New Roman" w:cs="Times New Roman"/>
                <w:sz w:val="22"/>
                <w:szCs w:val="22"/>
              </w:rPr>
            </w:pPr>
            <w:r w:rsidRPr="008F0C11">
              <w:rPr>
                <w:rFonts w:ascii="Times New Roman" w:hAnsi="Times New Roman" w:cs="Times New Roman"/>
                <w:sz w:val="22"/>
                <w:szCs w:val="22"/>
              </w:rPr>
              <w:t>штука</w:t>
            </w:r>
          </w:p>
        </w:tc>
      </w:tr>
      <w:tr w:rsidR="00155BC6" w:rsidRPr="008F0C11" w:rsidTr="00155BC6">
        <w:trPr>
          <w:jc w:val="center"/>
        </w:trPr>
        <w:tc>
          <w:tcPr>
            <w:tcW w:w="612" w:type="dxa"/>
            <w:tcBorders>
              <w:top w:val="single" w:sz="4" w:space="0" w:color="auto"/>
              <w:left w:val="single" w:sz="4" w:space="0" w:color="auto"/>
              <w:bottom w:val="single" w:sz="4" w:space="0" w:color="auto"/>
              <w:right w:val="single" w:sz="4" w:space="0" w:color="auto"/>
            </w:tcBorders>
          </w:tcPr>
          <w:p w:rsidR="00155BC6" w:rsidRPr="008F0C11" w:rsidRDefault="00155BC6" w:rsidP="007F291F">
            <w:pPr>
              <w:pStyle w:val="2-11"/>
              <w:snapToGrid w:val="0"/>
              <w:spacing w:after="0"/>
              <w:jc w:val="center"/>
              <w:rPr>
                <w:rStyle w:val="ng-binding"/>
                <w:sz w:val="22"/>
                <w:szCs w:val="22"/>
              </w:rPr>
            </w:pPr>
            <w:r w:rsidRPr="008F0C11">
              <w:rPr>
                <w:rStyle w:val="ng-binding"/>
                <w:sz w:val="22"/>
                <w:szCs w:val="22"/>
              </w:rPr>
              <w:t>2</w:t>
            </w:r>
          </w:p>
        </w:tc>
        <w:tc>
          <w:tcPr>
            <w:tcW w:w="2985" w:type="dxa"/>
            <w:tcBorders>
              <w:top w:val="single" w:sz="4" w:space="0" w:color="auto"/>
              <w:left w:val="single" w:sz="4" w:space="0" w:color="auto"/>
              <w:bottom w:val="single" w:sz="4" w:space="0" w:color="auto"/>
              <w:right w:val="single" w:sz="4" w:space="0" w:color="auto"/>
            </w:tcBorders>
          </w:tcPr>
          <w:p w:rsidR="00155BC6" w:rsidRPr="008F0C11" w:rsidRDefault="00155BC6" w:rsidP="007F291F">
            <w:pPr>
              <w:jc w:val="center"/>
              <w:rPr>
                <w:rFonts w:ascii="Times New Roman" w:hAnsi="Times New Roman" w:cs="Times New Roman"/>
                <w:color w:val="000000"/>
                <w:sz w:val="18"/>
                <w:szCs w:val="22"/>
              </w:rPr>
            </w:pPr>
            <w:proofErr w:type="gramStart"/>
            <w:r w:rsidRPr="008F0C11">
              <w:rPr>
                <w:rFonts w:ascii="Times New Roman" w:hAnsi="Times New Roman" w:cs="Times New Roman"/>
                <w:b/>
                <w:color w:val="000000"/>
                <w:sz w:val="22"/>
                <w:szCs w:val="22"/>
              </w:rPr>
              <w:t>Протез голени модульный, в том числе при недоразвитии</w:t>
            </w:r>
            <w:r w:rsidRPr="008F0C11">
              <w:rPr>
                <w:rFonts w:ascii="Times New Roman" w:hAnsi="Times New Roman" w:cs="Times New Roman"/>
                <w:color w:val="000000"/>
                <w:sz w:val="22"/>
                <w:szCs w:val="22"/>
              </w:rPr>
              <w:t xml:space="preserve"> </w:t>
            </w:r>
            <w:r w:rsidRPr="008F0C11">
              <w:rPr>
                <w:rFonts w:ascii="Times New Roman" w:hAnsi="Times New Roman" w:cs="Times New Roman"/>
                <w:color w:val="000000"/>
                <w:sz w:val="18"/>
                <w:szCs w:val="22"/>
              </w:rPr>
              <w:t>(наименование в соответствие с Приказом Министерства труда и социальной защиты РФ от 13.02.2018г. №86н «Об утверждении классификаций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30.12.2005г. №2347-р»).</w:t>
            </w:r>
            <w:proofErr w:type="gramEnd"/>
          </w:p>
          <w:p w:rsidR="00155BC6" w:rsidRPr="008F0C11" w:rsidRDefault="00155BC6" w:rsidP="007F291F">
            <w:pPr>
              <w:jc w:val="center"/>
              <w:rPr>
                <w:rFonts w:ascii="Times New Roman" w:hAnsi="Times New Roman" w:cs="Times New Roman"/>
                <w:color w:val="000000"/>
                <w:sz w:val="18"/>
                <w:szCs w:val="22"/>
              </w:rPr>
            </w:pPr>
            <w:r w:rsidRPr="008F0C11">
              <w:rPr>
                <w:rFonts w:ascii="Times New Roman" w:hAnsi="Times New Roman" w:cs="Times New Roman"/>
                <w:color w:val="000000"/>
                <w:sz w:val="18"/>
                <w:szCs w:val="22"/>
              </w:rPr>
              <w:t>Номер вида технического средства реабилитации (изделия):8-07-09</w:t>
            </w:r>
          </w:p>
          <w:p w:rsidR="00155BC6" w:rsidRPr="008F0C11" w:rsidRDefault="00155BC6" w:rsidP="007F291F">
            <w:pPr>
              <w:jc w:val="center"/>
              <w:rPr>
                <w:rFonts w:ascii="Times New Roman" w:hAnsi="Times New Roman" w:cs="Times New Roman"/>
                <w:color w:val="000000"/>
                <w:sz w:val="22"/>
                <w:szCs w:val="22"/>
              </w:rPr>
            </w:pPr>
          </w:p>
        </w:tc>
        <w:tc>
          <w:tcPr>
            <w:tcW w:w="5458" w:type="dxa"/>
            <w:tcBorders>
              <w:top w:val="single" w:sz="4" w:space="0" w:color="auto"/>
              <w:left w:val="single" w:sz="4" w:space="0" w:color="auto"/>
              <w:bottom w:val="single" w:sz="4" w:space="0" w:color="auto"/>
              <w:right w:val="single" w:sz="4" w:space="0" w:color="auto"/>
            </w:tcBorders>
          </w:tcPr>
          <w:p w:rsidR="00155BC6" w:rsidRPr="008F0C11" w:rsidRDefault="00155BC6" w:rsidP="007F291F">
            <w:pPr>
              <w:contextualSpacing/>
              <w:jc w:val="both"/>
              <w:rPr>
                <w:rFonts w:ascii="Times New Roman" w:hAnsi="Times New Roman" w:cs="Times New Roman"/>
                <w:sz w:val="22"/>
                <w:szCs w:val="22"/>
                <w:highlight w:val="yellow"/>
              </w:rPr>
            </w:pPr>
            <w:r w:rsidRPr="008F0C11">
              <w:rPr>
                <w:rStyle w:val="layout"/>
                <w:rFonts w:ascii="Times New Roman" w:hAnsi="Times New Roman" w:cs="Times New Roman"/>
                <w:sz w:val="22"/>
                <w:szCs w:val="22"/>
              </w:rPr>
              <w:t>Протез голени модульный. Постоянный. Приемная гильза индивидуальная, изготавливается в зависимости от индивидуальных особенностей Получателя: слоистый пластик. Регулировочно-соединительное устройство соответствует весу Получателя.  В зависимости от индивидуальных особенностей Получателя применяется система крепления, в которой ниже уровня мембраны создаётся дистальный вакуумный буфер, за счёт чего культя надежно удерживается в протезе.  В качестве вкладного элемента применяется полимерный лайнер с внешним текстильным покрытием.  Стопа энергосберегающая 3,4 уровня активности подходит для ходьбы в широком диапазоне скоростей по различным типам поверхности.</w:t>
            </w:r>
          </w:p>
        </w:tc>
        <w:tc>
          <w:tcPr>
            <w:tcW w:w="1240" w:type="dxa"/>
            <w:tcBorders>
              <w:top w:val="single" w:sz="4" w:space="0" w:color="auto"/>
              <w:left w:val="single" w:sz="4" w:space="0" w:color="auto"/>
              <w:bottom w:val="single" w:sz="4" w:space="0" w:color="auto"/>
              <w:right w:val="single" w:sz="4" w:space="0" w:color="auto"/>
            </w:tcBorders>
            <w:vAlign w:val="center"/>
          </w:tcPr>
          <w:p w:rsidR="00155BC6" w:rsidRPr="008F0C11" w:rsidRDefault="00155BC6" w:rsidP="007F291F">
            <w:pPr>
              <w:jc w:val="center"/>
              <w:rPr>
                <w:rFonts w:ascii="Times New Roman" w:hAnsi="Times New Roman" w:cs="Times New Roman"/>
                <w:sz w:val="22"/>
                <w:szCs w:val="22"/>
              </w:rPr>
            </w:pPr>
            <w:r w:rsidRPr="008F0C11">
              <w:rPr>
                <w:rFonts w:ascii="Times New Roman" w:hAnsi="Times New Roman" w:cs="Times New Roman"/>
                <w:sz w:val="22"/>
                <w:szCs w:val="22"/>
              </w:rPr>
              <w:t>штука</w:t>
            </w:r>
          </w:p>
        </w:tc>
      </w:tr>
      <w:tr w:rsidR="00155BC6" w:rsidRPr="008F0C11" w:rsidTr="00155BC6">
        <w:trPr>
          <w:jc w:val="center"/>
        </w:trPr>
        <w:tc>
          <w:tcPr>
            <w:tcW w:w="612" w:type="dxa"/>
            <w:tcBorders>
              <w:top w:val="single" w:sz="4" w:space="0" w:color="auto"/>
              <w:left w:val="single" w:sz="4" w:space="0" w:color="auto"/>
              <w:bottom w:val="single" w:sz="4" w:space="0" w:color="auto"/>
              <w:right w:val="single" w:sz="4" w:space="0" w:color="auto"/>
            </w:tcBorders>
          </w:tcPr>
          <w:p w:rsidR="00155BC6" w:rsidRPr="008F0C11" w:rsidRDefault="00155BC6" w:rsidP="007F291F">
            <w:pPr>
              <w:pStyle w:val="2-11"/>
              <w:snapToGrid w:val="0"/>
              <w:spacing w:after="0"/>
              <w:jc w:val="center"/>
              <w:rPr>
                <w:rStyle w:val="ng-binding"/>
                <w:sz w:val="22"/>
                <w:szCs w:val="22"/>
              </w:rPr>
            </w:pPr>
            <w:r w:rsidRPr="008F0C11">
              <w:rPr>
                <w:rStyle w:val="ng-binding"/>
                <w:sz w:val="22"/>
                <w:szCs w:val="22"/>
              </w:rPr>
              <w:t>3</w:t>
            </w:r>
          </w:p>
        </w:tc>
        <w:tc>
          <w:tcPr>
            <w:tcW w:w="2985" w:type="dxa"/>
            <w:tcBorders>
              <w:top w:val="single" w:sz="4" w:space="0" w:color="auto"/>
              <w:left w:val="single" w:sz="4" w:space="0" w:color="auto"/>
              <w:bottom w:val="single" w:sz="4" w:space="0" w:color="auto"/>
              <w:right w:val="single" w:sz="4" w:space="0" w:color="auto"/>
            </w:tcBorders>
          </w:tcPr>
          <w:p w:rsidR="00155BC6" w:rsidRPr="008F0C11" w:rsidRDefault="00155BC6" w:rsidP="007F291F">
            <w:pPr>
              <w:jc w:val="center"/>
              <w:rPr>
                <w:rFonts w:ascii="Times New Roman" w:hAnsi="Times New Roman" w:cs="Times New Roman"/>
                <w:color w:val="000000"/>
                <w:sz w:val="22"/>
                <w:szCs w:val="22"/>
              </w:rPr>
            </w:pPr>
            <w:r w:rsidRPr="008F0C11">
              <w:rPr>
                <w:rFonts w:ascii="Times New Roman" w:hAnsi="Times New Roman" w:cs="Times New Roman"/>
                <w:b/>
                <w:color w:val="000000"/>
                <w:sz w:val="22"/>
                <w:szCs w:val="22"/>
              </w:rPr>
              <w:t>Протез бедра модульный, в том числе при врожденном недоразвитии</w:t>
            </w:r>
          </w:p>
          <w:p w:rsidR="00155BC6" w:rsidRPr="008F0C11" w:rsidRDefault="00155BC6" w:rsidP="007F291F">
            <w:pPr>
              <w:jc w:val="center"/>
              <w:rPr>
                <w:rFonts w:ascii="Times New Roman" w:hAnsi="Times New Roman" w:cs="Times New Roman"/>
                <w:color w:val="000000"/>
                <w:sz w:val="18"/>
                <w:szCs w:val="22"/>
              </w:rPr>
            </w:pPr>
            <w:r w:rsidRPr="008F0C11">
              <w:rPr>
                <w:rFonts w:ascii="Times New Roman" w:hAnsi="Times New Roman" w:cs="Times New Roman"/>
                <w:color w:val="000000"/>
                <w:sz w:val="18"/>
                <w:szCs w:val="22"/>
              </w:rPr>
              <w:t xml:space="preserve">(наименование в соответствие с Приказом Министерства труда и социальной защиты РФ от 13.02.2018г. №86н «Об утверждении классификаций </w:t>
            </w:r>
            <w:r w:rsidRPr="008F0C11">
              <w:rPr>
                <w:rFonts w:ascii="Times New Roman" w:hAnsi="Times New Roman" w:cs="Times New Roman"/>
                <w:color w:val="000000"/>
                <w:sz w:val="18"/>
                <w:szCs w:val="22"/>
              </w:rPr>
              <w:lastRenderedPageBreak/>
              <w:t>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30.12.2005г. №2347-р»).</w:t>
            </w:r>
          </w:p>
          <w:p w:rsidR="00155BC6" w:rsidRPr="008F0C11" w:rsidRDefault="00155BC6" w:rsidP="007F291F">
            <w:pPr>
              <w:pStyle w:val="2-11"/>
              <w:snapToGrid w:val="0"/>
              <w:spacing w:after="0"/>
              <w:jc w:val="center"/>
              <w:rPr>
                <w:color w:val="000000"/>
                <w:sz w:val="18"/>
                <w:szCs w:val="22"/>
              </w:rPr>
            </w:pPr>
            <w:r w:rsidRPr="008F0C11">
              <w:rPr>
                <w:color w:val="000000"/>
                <w:sz w:val="18"/>
                <w:szCs w:val="22"/>
              </w:rPr>
              <w:t>Номер вида технического средства реабилитации (изделия):8-07-10</w:t>
            </w:r>
          </w:p>
          <w:p w:rsidR="00155BC6" w:rsidRPr="008F0C11" w:rsidRDefault="00155BC6" w:rsidP="007F291F">
            <w:pPr>
              <w:pStyle w:val="2-11"/>
              <w:snapToGrid w:val="0"/>
              <w:spacing w:after="0"/>
              <w:jc w:val="center"/>
              <w:rPr>
                <w:rStyle w:val="ng-binding"/>
                <w:color w:val="000000"/>
                <w:sz w:val="22"/>
                <w:szCs w:val="22"/>
              </w:rPr>
            </w:pPr>
          </w:p>
        </w:tc>
        <w:tc>
          <w:tcPr>
            <w:tcW w:w="5458" w:type="dxa"/>
            <w:tcBorders>
              <w:top w:val="single" w:sz="4" w:space="0" w:color="auto"/>
              <w:left w:val="single" w:sz="4" w:space="0" w:color="auto"/>
              <w:bottom w:val="single" w:sz="4" w:space="0" w:color="auto"/>
              <w:right w:val="single" w:sz="4" w:space="0" w:color="auto"/>
            </w:tcBorders>
          </w:tcPr>
          <w:p w:rsidR="00155BC6" w:rsidRPr="008F0C11" w:rsidRDefault="00155BC6" w:rsidP="007F291F">
            <w:pPr>
              <w:contextualSpacing/>
              <w:jc w:val="both"/>
              <w:rPr>
                <w:rFonts w:ascii="Times New Roman" w:hAnsi="Times New Roman" w:cs="Times New Roman"/>
                <w:sz w:val="22"/>
                <w:szCs w:val="22"/>
              </w:rPr>
            </w:pPr>
            <w:r w:rsidRPr="008F0C11">
              <w:rPr>
                <w:rFonts w:ascii="Times New Roman" w:hAnsi="Times New Roman" w:cs="Times New Roman"/>
                <w:color w:val="000000"/>
                <w:sz w:val="22"/>
                <w:szCs w:val="22"/>
              </w:rPr>
              <w:lastRenderedPageBreak/>
              <w:t xml:space="preserve">Протез бедра модульный. Постоянный. Косметическая облицовка – листовой поролон, покрытие облицовки – чулки косметические. Приемная гильза изготавливается в зависимости от индивидуальных особенностей Получателя: унифицированная, материал марля и полиамидный лак, или индивидуальная, материал слоистый пластик, термопласты, полимерные </w:t>
            </w:r>
            <w:r w:rsidRPr="008F0C11">
              <w:rPr>
                <w:rFonts w:ascii="Times New Roman" w:hAnsi="Times New Roman" w:cs="Times New Roman"/>
                <w:color w:val="000000"/>
                <w:sz w:val="22"/>
                <w:szCs w:val="22"/>
              </w:rPr>
              <w:lastRenderedPageBreak/>
              <w:t xml:space="preserve">композиты, кожа. </w:t>
            </w:r>
            <w:r w:rsidRPr="008F0C11">
              <w:rPr>
                <w:rFonts w:ascii="Times New Roman" w:hAnsi="Times New Roman" w:cs="Times New Roman"/>
                <w:sz w:val="22"/>
                <w:szCs w:val="22"/>
              </w:rPr>
              <w:t xml:space="preserve">Регулировочно-соединительное устройство </w:t>
            </w:r>
            <w:r w:rsidRPr="008F0C11">
              <w:rPr>
                <w:rFonts w:ascii="Times New Roman" w:hAnsi="Times New Roman" w:cs="Times New Roman"/>
                <w:color w:val="000000"/>
                <w:sz w:val="22"/>
                <w:szCs w:val="22"/>
              </w:rPr>
              <w:t xml:space="preserve"> соответствует весу Получателя. Полимерный чехол (лайнер) применяется в зависимости от индивидуальных особенностей Получателя - силиконовый,  мембрана, др. Крепление применяется в зависимости от индивидуальных особенностей Получателя и вида чехла – тяговая замковая система, замок, вакуумное крепление, с использованием клапана, поддерживающий бедренный бандаж, кожаные полуфабрикаты. Коленный модуль применяется в зависимости от индивидуальных особенностей Получателя: пневматический с механизмом торможения или полицентрический пневматический. Стопа энергосберегающая для Получателей 2,3 уровня активности.</w:t>
            </w:r>
            <w:r w:rsidRPr="008F0C11">
              <w:rPr>
                <w:rFonts w:ascii="Times New Roman" w:hAnsi="Times New Roman" w:cs="Times New Roman"/>
                <w:sz w:val="22"/>
                <w:szCs w:val="22"/>
              </w:rPr>
              <w:t xml:space="preserve"> Чехол на культю бедра шерстяной в количестве не менее 8 шт., чехол на культю бедра хлопчатобумажный в количестве не менее 8 шт.</w:t>
            </w:r>
          </w:p>
        </w:tc>
        <w:tc>
          <w:tcPr>
            <w:tcW w:w="1240" w:type="dxa"/>
            <w:tcBorders>
              <w:top w:val="single" w:sz="4" w:space="0" w:color="auto"/>
              <w:left w:val="single" w:sz="4" w:space="0" w:color="auto"/>
              <w:bottom w:val="single" w:sz="4" w:space="0" w:color="auto"/>
              <w:right w:val="single" w:sz="4" w:space="0" w:color="auto"/>
            </w:tcBorders>
            <w:vAlign w:val="center"/>
          </w:tcPr>
          <w:p w:rsidR="00155BC6" w:rsidRPr="008F0C11" w:rsidRDefault="00155BC6" w:rsidP="007F291F">
            <w:pPr>
              <w:jc w:val="center"/>
              <w:rPr>
                <w:rFonts w:ascii="Times New Roman" w:hAnsi="Times New Roman" w:cs="Times New Roman"/>
                <w:sz w:val="22"/>
                <w:szCs w:val="22"/>
              </w:rPr>
            </w:pPr>
            <w:r w:rsidRPr="008F0C11">
              <w:rPr>
                <w:rFonts w:ascii="Times New Roman" w:hAnsi="Times New Roman" w:cs="Times New Roman"/>
                <w:sz w:val="22"/>
                <w:szCs w:val="22"/>
              </w:rPr>
              <w:lastRenderedPageBreak/>
              <w:t>штука</w:t>
            </w:r>
          </w:p>
        </w:tc>
      </w:tr>
      <w:tr w:rsidR="00155BC6" w:rsidRPr="008F0C11" w:rsidTr="00155BC6">
        <w:trPr>
          <w:jc w:val="center"/>
        </w:trPr>
        <w:tc>
          <w:tcPr>
            <w:tcW w:w="612" w:type="dxa"/>
            <w:tcBorders>
              <w:top w:val="single" w:sz="4" w:space="0" w:color="auto"/>
              <w:left w:val="single" w:sz="4" w:space="0" w:color="auto"/>
              <w:bottom w:val="single" w:sz="4" w:space="0" w:color="auto"/>
              <w:right w:val="single" w:sz="4" w:space="0" w:color="auto"/>
            </w:tcBorders>
          </w:tcPr>
          <w:p w:rsidR="00155BC6" w:rsidRPr="008F0C11" w:rsidRDefault="00155BC6" w:rsidP="007F291F">
            <w:pPr>
              <w:pStyle w:val="2-11"/>
              <w:snapToGrid w:val="0"/>
              <w:spacing w:after="0"/>
              <w:jc w:val="center"/>
              <w:rPr>
                <w:rStyle w:val="ng-binding"/>
                <w:sz w:val="22"/>
                <w:szCs w:val="22"/>
              </w:rPr>
            </w:pPr>
            <w:r w:rsidRPr="008F0C11">
              <w:rPr>
                <w:rStyle w:val="ng-binding"/>
                <w:sz w:val="22"/>
                <w:szCs w:val="22"/>
              </w:rPr>
              <w:lastRenderedPageBreak/>
              <w:t>4</w:t>
            </w:r>
          </w:p>
        </w:tc>
        <w:tc>
          <w:tcPr>
            <w:tcW w:w="2985" w:type="dxa"/>
            <w:tcBorders>
              <w:top w:val="single" w:sz="4" w:space="0" w:color="auto"/>
              <w:left w:val="single" w:sz="4" w:space="0" w:color="auto"/>
              <w:bottom w:val="single" w:sz="4" w:space="0" w:color="auto"/>
              <w:right w:val="single" w:sz="4" w:space="0" w:color="auto"/>
            </w:tcBorders>
          </w:tcPr>
          <w:p w:rsidR="00155BC6" w:rsidRPr="008F0C11" w:rsidRDefault="00155BC6" w:rsidP="007F291F">
            <w:pPr>
              <w:jc w:val="center"/>
              <w:rPr>
                <w:rFonts w:ascii="Times New Roman" w:hAnsi="Times New Roman" w:cs="Times New Roman"/>
                <w:color w:val="000000"/>
                <w:sz w:val="22"/>
                <w:szCs w:val="22"/>
              </w:rPr>
            </w:pPr>
            <w:r w:rsidRPr="008F0C11">
              <w:rPr>
                <w:rFonts w:ascii="Times New Roman" w:hAnsi="Times New Roman" w:cs="Times New Roman"/>
                <w:b/>
                <w:color w:val="000000"/>
                <w:sz w:val="22"/>
                <w:szCs w:val="22"/>
              </w:rPr>
              <w:t>Протез голени для купания</w:t>
            </w:r>
          </w:p>
          <w:p w:rsidR="00155BC6" w:rsidRPr="008F0C11" w:rsidRDefault="00155BC6" w:rsidP="007F291F">
            <w:pPr>
              <w:jc w:val="center"/>
              <w:rPr>
                <w:rFonts w:ascii="Times New Roman" w:hAnsi="Times New Roman" w:cs="Times New Roman"/>
                <w:color w:val="000000"/>
                <w:sz w:val="18"/>
                <w:szCs w:val="22"/>
              </w:rPr>
            </w:pPr>
            <w:r w:rsidRPr="008F0C11">
              <w:rPr>
                <w:rFonts w:ascii="Times New Roman" w:hAnsi="Times New Roman" w:cs="Times New Roman"/>
                <w:color w:val="000000"/>
                <w:sz w:val="18"/>
                <w:szCs w:val="22"/>
              </w:rPr>
              <w:t>(наименование в соответствие с Приказом Министерства труда и социальной защиты РФ от 13.02.2018г. №86н «Об утверждении классификаций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30.12.2005г. №2347-р»).</w:t>
            </w:r>
          </w:p>
          <w:p w:rsidR="00155BC6" w:rsidRPr="008F0C11" w:rsidRDefault="00155BC6" w:rsidP="007F291F">
            <w:pPr>
              <w:pStyle w:val="2-11"/>
              <w:snapToGrid w:val="0"/>
              <w:spacing w:after="0"/>
              <w:jc w:val="center"/>
              <w:rPr>
                <w:rStyle w:val="ng-binding"/>
                <w:color w:val="000000"/>
                <w:sz w:val="18"/>
                <w:szCs w:val="22"/>
              </w:rPr>
            </w:pPr>
            <w:r w:rsidRPr="008F0C11">
              <w:rPr>
                <w:color w:val="000000"/>
                <w:sz w:val="18"/>
                <w:szCs w:val="22"/>
              </w:rPr>
              <w:t>Номер вида технического средства реабилитации (изделия):8-07-04</w:t>
            </w:r>
          </w:p>
        </w:tc>
        <w:tc>
          <w:tcPr>
            <w:tcW w:w="5458" w:type="dxa"/>
            <w:tcBorders>
              <w:top w:val="single" w:sz="4" w:space="0" w:color="auto"/>
              <w:left w:val="single" w:sz="4" w:space="0" w:color="auto"/>
              <w:bottom w:val="single" w:sz="4" w:space="0" w:color="auto"/>
              <w:right w:val="single" w:sz="4" w:space="0" w:color="auto"/>
            </w:tcBorders>
          </w:tcPr>
          <w:p w:rsidR="00155BC6" w:rsidRPr="008F0C11" w:rsidRDefault="00155BC6" w:rsidP="007F291F">
            <w:pPr>
              <w:spacing w:before="120"/>
              <w:jc w:val="both"/>
              <w:rPr>
                <w:rFonts w:ascii="Times New Roman" w:hAnsi="Times New Roman" w:cs="Times New Roman"/>
                <w:color w:val="000000"/>
                <w:sz w:val="22"/>
                <w:szCs w:val="22"/>
              </w:rPr>
            </w:pPr>
            <w:r w:rsidRPr="008F0C11">
              <w:rPr>
                <w:rFonts w:ascii="Times New Roman" w:hAnsi="Times New Roman" w:cs="Times New Roman"/>
                <w:sz w:val="22"/>
                <w:szCs w:val="22"/>
              </w:rPr>
              <w:t>Протез голени для купания. Без косметической облицовки. Приемная гильза индивидуальная. Материал индивидуальной постоянной гильзы – слоистый пластик, термопласты, полимерные композиты. Регулировочно-соединительное устройство водостойкое, соответствует весу Получателя. Крепление за счет приемной гильзы с использованием вакуумного бандажа. Стопа монолитная водостойкая.</w:t>
            </w:r>
          </w:p>
        </w:tc>
        <w:tc>
          <w:tcPr>
            <w:tcW w:w="1240" w:type="dxa"/>
            <w:tcBorders>
              <w:top w:val="single" w:sz="4" w:space="0" w:color="auto"/>
              <w:left w:val="single" w:sz="4" w:space="0" w:color="auto"/>
              <w:bottom w:val="single" w:sz="4" w:space="0" w:color="auto"/>
              <w:right w:val="single" w:sz="4" w:space="0" w:color="auto"/>
            </w:tcBorders>
            <w:vAlign w:val="center"/>
          </w:tcPr>
          <w:p w:rsidR="00155BC6" w:rsidRPr="008F0C11" w:rsidRDefault="00155BC6" w:rsidP="007F291F">
            <w:pPr>
              <w:jc w:val="center"/>
              <w:rPr>
                <w:rFonts w:ascii="Times New Roman" w:hAnsi="Times New Roman" w:cs="Times New Roman"/>
                <w:sz w:val="22"/>
                <w:szCs w:val="22"/>
              </w:rPr>
            </w:pPr>
            <w:r w:rsidRPr="008F0C11">
              <w:rPr>
                <w:rFonts w:ascii="Times New Roman" w:hAnsi="Times New Roman" w:cs="Times New Roman"/>
                <w:sz w:val="22"/>
                <w:szCs w:val="22"/>
              </w:rPr>
              <w:t>штука</w:t>
            </w:r>
          </w:p>
        </w:tc>
      </w:tr>
      <w:tr w:rsidR="00155BC6" w:rsidRPr="008F0C11" w:rsidTr="00155BC6">
        <w:trPr>
          <w:jc w:val="center"/>
        </w:trPr>
        <w:tc>
          <w:tcPr>
            <w:tcW w:w="612" w:type="dxa"/>
            <w:tcBorders>
              <w:top w:val="single" w:sz="4" w:space="0" w:color="auto"/>
              <w:left w:val="single" w:sz="4" w:space="0" w:color="auto"/>
              <w:bottom w:val="single" w:sz="4" w:space="0" w:color="auto"/>
              <w:right w:val="single" w:sz="4" w:space="0" w:color="auto"/>
            </w:tcBorders>
          </w:tcPr>
          <w:p w:rsidR="00155BC6" w:rsidRPr="008F0C11" w:rsidRDefault="00155BC6" w:rsidP="007F291F">
            <w:pPr>
              <w:pStyle w:val="2-11"/>
              <w:snapToGrid w:val="0"/>
              <w:spacing w:after="0"/>
              <w:jc w:val="center"/>
              <w:rPr>
                <w:rStyle w:val="ng-binding"/>
                <w:sz w:val="22"/>
                <w:szCs w:val="22"/>
              </w:rPr>
            </w:pPr>
            <w:r w:rsidRPr="008F0C11">
              <w:rPr>
                <w:rStyle w:val="ng-binding"/>
                <w:sz w:val="22"/>
                <w:szCs w:val="22"/>
              </w:rPr>
              <w:t>5</w:t>
            </w:r>
          </w:p>
        </w:tc>
        <w:tc>
          <w:tcPr>
            <w:tcW w:w="2985" w:type="dxa"/>
            <w:tcBorders>
              <w:top w:val="single" w:sz="4" w:space="0" w:color="auto"/>
              <w:left w:val="single" w:sz="4" w:space="0" w:color="auto"/>
              <w:bottom w:val="single" w:sz="4" w:space="0" w:color="auto"/>
              <w:right w:val="single" w:sz="4" w:space="0" w:color="auto"/>
            </w:tcBorders>
          </w:tcPr>
          <w:p w:rsidR="00155BC6" w:rsidRPr="008F0C11" w:rsidRDefault="00155BC6" w:rsidP="007F291F">
            <w:pPr>
              <w:jc w:val="center"/>
              <w:rPr>
                <w:rFonts w:ascii="Times New Roman" w:hAnsi="Times New Roman" w:cs="Times New Roman"/>
                <w:color w:val="000000"/>
                <w:sz w:val="18"/>
                <w:szCs w:val="22"/>
              </w:rPr>
            </w:pPr>
            <w:r w:rsidRPr="008F0C11">
              <w:rPr>
                <w:rFonts w:ascii="Times New Roman" w:hAnsi="Times New Roman" w:cs="Times New Roman"/>
                <w:b/>
                <w:color w:val="000000"/>
                <w:sz w:val="22"/>
                <w:szCs w:val="22"/>
              </w:rPr>
              <w:t>Протез бедра для купания</w:t>
            </w:r>
            <w:r w:rsidRPr="008F0C11">
              <w:rPr>
                <w:rFonts w:ascii="Times New Roman" w:hAnsi="Times New Roman" w:cs="Times New Roman"/>
                <w:color w:val="000000"/>
                <w:sz w:val="22"/>
                <w:szCs w:val="22"/>
              </w:rPr>
              <w:t xml:space="preserve"> </w:t>
            </w:r>
            <w:r w:rsidRPr="008F0C11">
              <w:rPr>
                <w:rFonts w:ascii="Times New Roman" w:hAnsi="Times New Roman" w:cs="Times New Roman"/>
                <w:color w:val="000000"/>
                <w:sz w:val="18"/>
                <w:szCs w:val="22"/>
              </w:rPr>
              <w:t>(наименование в соответствие с Приказом Министерства труда и социальной защиты РФ от 13.02.2018г. №86н «Об утверждении классификаций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30.12.2005г. №2347-р»).</w:t>
            </w:r>
          </w:p>
          <w:p w:rsidR="00155BC6" w:rsidRPr="008F0C11" w:rsidRDefault="00155BC6" w:rsidP="007F291F">
            <w:pPr>
              <w:pStyle w:val="2-11"/>
              <w:snapToGrid w:val="0"/>
              <w:spacing w:after="0"/>
              <w:jc w:val="center"/>
              <w:rPr>
                <w:rStyle w:val="ng-binding"/>
                <w:color w:val="000000"/>
                <w:sz w:val="18"/>
                <w:szCs w:val="22"/>
              </w:rPr>
            </w:pPr>
            <w:r w:rsidRPr="008F0C11">
              <w:rPr>
                <w:color w:val="000000"/>
                <w:sz w:val="18"/>
                <w:szCs w:val="22"/>
              </w:rPr>
              <w:t>Номер вида технического средства реабилитации (изделия):8-07-05</w:t>
            </w:r>
          </w:p>
        </w:tc>
        <w:tc>
          <w:tcPr>
            <w:tcW w:w="5458" w:type="dxa"/>
            <w:tcBorders>
              <w:top w:val="single" w:sz="4" w:space="0" w:color="auto"/>
              <w:left w:val="single" w:sz="4" w:space="0" w:color="auto"/>
              <w:bottom w:val="single" w:sz="4" w:space="0" w:color="auto"/>
              <w:right w:val="single" w:sz="4" w:space="0" w:color="auto"/>
            </w:tcBorders>
          </w:tcPr>
          <w:p w:rsidR="00155BC6" w:rsidRPr="008F0C11" w:rsidRDefault="00155BC6" w:rsidP="007F291F">
            <w:pPr>
              <w:spacing w:before="120"/>
              <w:jc w:val="both"/>
              <w:rPr>
                <w:rFonts w:ascii="Times New Roman" w:hAnsi="Times New Roman" w:cs="Times New Roman"/>
                <w:color w:val="000000"/>
                <w:sz w:val="22"/>
                <w:szCs w:val="22"/>
              </w:rPr>
            </w:pPr>
            <w:r w:rsidRPr="008F0C11">
              <w:rPr>
                <w:rFonts w:ascii="Times New Roman" w:hAnsi="Times New Roman" w:cs="Times New Roman"/>
                <w:sz w:val="22"/>
                <w:szCs w:val="22"/>
              </w:rPr>
              <w:t xml:space="preserve">Протез бедра для купания. </w:t>
            </w:r>
            <w:proofErr w:type="gramStart"/>
            <w:r w:rsidRPr="008F0C11">
              <w:rPr>
                <w:rFonts w:ascii="Times New Roman" w:hAnsi="Times New Roman" w:cs="Times New Roman"/>
                <w:sz w:val="22"/>
                <w:szCs w:val="22"/>
              </w:rPr>
              <w:t>Постоянный</w:t>
            </w:r>
            <w:proofErr w:type="gramEnd"/>
            <w:r w:rsidRPr="008F0C11">
              <w:rPr>
                <w:rFonts w:ascii="Times New Roman" w:hAnsi="Times New Roman" w:cs="Times New Roman"/>
                <w:sz w:val="22"/>
                <w:szCs w:val="22"/>
              </w:rPr>
              <w:t xml:space="preserve"> без косметической облицовки.  Материал </w:t>
            </w:r>
            <w:proofErr w:type="spellStart"/>
            <w:r w:rsidRPr="008F0C11">
              <w:rPr>
                <w:rFonts w:ascii="Times New Roman" w:hAnsi="Times New Roman" w:cs="Times New Roman"/>
                <w:sz w:val="22"/>
                <w:szCs w:val="22"/>
              </w:rPr>
              <w:t>культеприемной</w:t>
            </w:r>
            <w:proofErr w:type="spellEnd"/>
            <w:r w:rsidRPr="008F0C11">
              <w:rPr>
                <w:rFonts w:ascii="Times New Roman" w:hAnsi="Times New Roman" w:cs="Times New Roman"/>
                <w:sz w:val="22"/>
                <w:szCs w:val="22"/>
              </w:rPr>
              <w:t xml:space="preserve"> гильзы – слоистый пластик.  </w:t>
            </w:r>
            <w:proofErr w:type="gramStart"/>
            <w:r w:rsidRPr="008F0C11">
              <w:rPr>
                <w:rFonts w:ascii="Times New Roman" w:hAnsi="Times New Roman" w:cs="Times New Roman"/>
                <w:sz w:val="22"/>
                <w:szCs w:val="22"/>
              </w:rPr>
              <w:t>Гильзовый</w:t>
            </w:r>
            <w:proofErr w:type="gramEnd"/>
            <w:r w:rsidRPr="008F0C11">
              <w:rPr>
                <w:rFonts w:ascii="Times New Roman" w:hAnsi="Times New Roman" w:cs="Times New Roman"/>
                <w:sz w:val="22"/>
                <w:szCs w:val="22"/>
              </w:rPr>
              <w:t xml:space="preserve"> РСУ соответствует весу Получателя. Крепление протеза с использованием силиконового лайнера и вакуумного клапана. Коленный модуль полицентрический механический, с фиксатором и регулировкой </w:t>
            </w:r>
            <w:proofErr w:type="spellStart"/>
            <w:r w:rsidRPr="008F0C11">
              <w:rPr>
                <w:rFonts w:ascii="Times New Roman" w:hAnsi="Times New Roman" w:cs="Times New Roman"/>
                <w:sz w:val="22"/>
                <w:szCs w:val="22"/>
              </w:rPr>
              <w:t>голенооткидного</w:t>
            </w:r>
            <w:proofErr w:type="spellEnd"/>
            <w:r w:rsidRPr="008F0C11">
              <w:rPr>
                <w:rFonts w:ascii="Times New Roman" w:hAnsi="Times New Roman" w:cs="Times New Roman"/>
                <w:sz w:val="22"/>
                <w:szCs w:val="22"/>
              </w:rPr>
              <w:t xml:space="preserve"> устройства. На подошвенной части стопы  имеется протектор. </w:t>
            </w:r>
            <w:proofErr w:type="gramStart"/>
            <w:r w:rsidRPr="008F0C11">
              <w:rPr>
                <w:rFonts w:ascii="Times New Roman" w:hAnsi="Times New Roman" w:cs="Times New Roman"/>
                <w:sz w:val="22"/>
                <w:szCs w:val="22"/>
              </w:rPr>
              <w:t>Комплектующие протеза водостойкие, защищены от воздействия пресной и морской воды.</w:t>
            </w:r>
            <w:proofErr w:type="gramEnd"/>
          </w:p>
        </w:tc>
        <w:tc>
          <w:tcPr>
            <w:tcW w:w="1240" w:type="dxa"/>
            <w:tcBorders>
              <w:top w:val="single" w:sz="4" w:space="0" w:color="auto"/>
              <w:left w:val="single" w:sz="4" w:space="0" w:color="auto"/>
              <w:bottom w:val="single" w:sz="4" w:space="0" w:color="auto"/>
              <w:right w:val="single" w:sz="4" w:space="0" w:color="auto"/>
            </w:tcBorders>
            <w:vAlign w:val="center"/>
          </w:tcPr>
          <w:p w:rsidR="00155BC6" w:rsidRPr="008F0C11" w:rsidRDefault="00155BC6" w:rsidP="007F291F">
            <w:pPr>
              <w:jc w:val="center"/>
              <w:rPr>
                <w:rFonts w:ascii="Times New Roman" w:hAnsi="Times New Roman" w:cs="Times New Roman"/>
                <w:sz w:val="22"/>
                <w:szCs w:val="22"/>
              </w:rPr>
            </w:pPr>
            <w:r w:rsidRPr="008F0C11">
              <w:rPr>
                <w:rFonts w:ascii="Times New Roman" w:hAnsi="Times New Roman" w:cs="Times New Roman"/>
                <w:sz w:val="22"/>
                <w:szCs w:val="22"/>
              </w:rPr>
              <w:t>штука</w:t>
            </w:r>
          </w:p>
        </w:tc>
      </w:tr>
    </w:tbl>
    <w:p w:rsidR="001B1AF5" w:rsidRPr="00F455D0" w:rsidRDefault="001B1AF5" w:rsidP="001B1AF5">
      <w:pPr>
        <w:keepNext/>
        <w:suppressAutoHyphens w:val="0"/>
        <w:ind w:firstLine="567"/>
        <w:jc w:val="both"/>
        <w:textAlignment w:val="auto"/>
        <w:rPr>
          <w:rFonts w:ascii="Times New Roman" w:eastAsia="Times New Roman" w:hAnsi="Times New Roman" w:cs="Times New Roman"/>
          <w:color w:val="000000"/>
          <w:kern w:val="0"/>
          <w:sz w:val="12"/>
          <w:szCs w:val="22"/>
        </w:rPr>
      </w:pPr>
    </w:p>
    <w:p w:rsidR="001B1AF5" w:rsidRDefault="001B1AF5" w:rsidP="001B1AF5">
      <w:pPr>
        <w:ind w:firstLine="709"/>
        <w:jc w:val="center"/>
      </w:pPr>
      <w:r>
        <w:rPr>
          <w:rFonts w:ascii="Times New Roman" w:hAnsi="Times New Roman" w:cs="Times New Roman"/>
          <w:b/>
          <w:bCs/>
          <w:iCs/>
          <w:color w:val="000000"/>
          <w:sz w:val="22"/>
          <w:szCs w:val="22"/>
        </w:rPr>
        <w:t>Требования к безопасности, экологической безопасности, качеству, к результатам работ</w:t>
      </w:r>
    </w:p>
    <w:p w:rsidR="001B1AF5" w:rsidRPr="008B690C" w:rsidRDefault="001B1AF5" w:rsidP="001B1AF5">
      <w:pPr>
        <w:ind w:firstLine="567"/>
        <w:jc w:val="both"/>
        <w:rPr>
          <w:rFonts w:ascii="Times New Roman" w:hAnsi="Times New Roman" w:cs="Times New Roman"/>
          <w:color w:val="000000"/>
          <w:sz w:val="22"/>
          <w:szCs w:val="22"/>
        </w:rPr>
      </w:pPr>
      <w:r w:rsidRPr="008B690C">
        <w:rPr>
          <w:rFonts w:ascii="Times New Roman" w:hAnsi="Times New Roman" w:cs="Times New Roman"/>
          <w:color w:val="000000"/>
          <w:sz w:val="22"/>
          <w:szCs w:val="22"/>
        </w:rPr>
        <w:t xml:space="preserve">Протезы голени модульные, в том числе при недоразвитии, протезы бедра модульные, в том числе при врожденном недоразвитии, протезы голени немодульные, в том числе при врожденном недоразвитии, протезы при вычленении бедра модульные должны соответствовать ГОСТ </w:t>
      </w:r>
      <w:proofErr w:type="gramStart"/>
      <w:r w:rsidRPr="008B690C">
        <w:rPr>
          <w:rFonts w:ascii="Times New Roman" w:hAnsi="Times New Roman" w:cs="Times New Roman"/>
          <w:color w:val="000000"/>
          <w:sz w:val="22"/>
          <w:szCs w:val="22"/>
        </w:rPr>
        <w:t>Р</w:t>
      </w:r>
      <w:proofErr w:type="gramEnd"/>
      <w:r w:rsidRPr="008B690C">
        <w:rPr>
          <w:rFonts w:ascii="Times New Roman" w:hAnsi="Times New Roman" w:cs="Times New Roman"/>
          <w:color w:val="000000"/>
          <w:sz w:val="22"/>
          <w:szCs w:val="22"/>
        </w:rPr>
        <w:t xml:space="preserve"> 53869-2021 «Протезы нижних конечностей. Технические требования».</w:t>
      </w:r>
    </w:p>
    <w:p w:rsidR="001B1AF5" w:rsidRPr="008B690C" w:rsidRDefault="001B1AF5" w:rsidP="001B1AF5">
      <w:pPr>
        <w:widowControl/>
        <w:ind w:firstLine="567"/>
        <w:jc w:val="both"/>
        <w:textAlignment w:val="auto"/>
        <w:rPr>
          <w:rFonts w:ascii="Times New Roman" w:hAnsi="Times New Roman" w:cs="Times New Roman"/>
        </w:rPr>
      </w:pPr>
      <w:r w:rsidRPr="008B690C">
        <w:rPr>
          <w:rFonts w:ascii="Times New Roman" w:eastAsia="Times New Roman" w:hAnsi="Times New Roman" w:cs="Times New Roman"/>
          <w:kern w:val="0"/>
          <w:sz w:val="22"/>
          <w:szCs w:val="22"/>
        </w:rPr>
        <w:t xml:space="preserve">Протезы нижних конечностей должны соответствовать </w:t>
      </w:r>
      <w:r w:rsidRPr="008B690C">
        <w:rPr>
          <w:rFonts w:ascii="Times New Roman" w:eastAsia="Times New Roman" w:hAnsi="Times New Roman" w:cs="Times New Roman"/>
          <w:color w:val="000000"/>
          <w:kern w:val="0"/>
          <w:sz w:val="22"/>
          <w:szCs w:val="22"/>
        </w:rPr>
        <w:t xml:space="preserve">ГОСТ </w:t>
      </w:r>
      <w:proofErr w:type="gramStart"/>
      <w:r w:rsidRPr="008B690C">
        <w:rPr>
          <w:rFonts w:ascii="Times New Roman" w:eastAsia="Times New Roman" w:hAnsi="Times New Roman" w:cs="Times New Roman"/>
          <w:color w:val="000000"/>
          <w:kern w:val="0"/>
          <w:sz w:val="22"/>
          <w:szCs w:val="22"/>
        </w:rPr>
        <w:t>Р</w:t>
      </w:r>
      <w:proofErr w:type="gramEnd"/>
      <w:r w:rsidRPr="008B690C">
        <w:rPr>
          <w:rFonts w:ascii="Times New Roman" w:eastAsia="Times New Roman" w:hAnsi="Times New Roman" w:cs="Times New Roman"/>
          <w:color w:val="000000"/>
          <w:kern w:val="0"/>
          <w:sz w:val="22"/>
          <w:szCs w:val="22"/>
        </w:rPr>
        <w:t xml:space="preserve"> ИСО 22523-2007 «Протезы конечностей и </w:t>
      </w:r>
      <w:proofErr w:type="spellStart"/>
      <w:r w:rsidRPr="008B690C">
        <w:rPr>
          <w:rFonts w:ascii="Times New Roman" w:eastAsia="Times New Roman" w:hAnsi="Times New Roman" w:cs="Times New Roman"/>
          <w:color w:val="000000"/>
          <w:kern w:val="0"/>
          <w:sz w:val="22"/>
          <w:szCs w:val="22"/>
        </w:rPr>
        <w:t>ортезы</w:t>
      </w:r>
      <w:proofErr w:type="spellEnd"/>
      <w:r w:rsidRPr="008B690C">
        <w:rPr>
          <w:rFonts w:ascii="Times New Roman" w:eastAsia="Times New Roman" w:hAnsi="Times New Roman" w:cs="Times New Roman"/>
          <w:color w:val="000000"/>
          <w:kern w:val="0"/>
          <w:sz w:val="22"/>
          <w:szCs w:val="22"/>
        </w:rPr>
        <w:t xml:space="preserve"> наружные. Т</w:t>
      </w:r>
      <w:r w:rsidR="00656D60">
        <w:rPr>
          <w:rFonts w:ascii="Times New Roman" w:eastAsia="Times New Roman" w:hAnsi="Times New Roman" w:cs="Times New Roman"/>
          <w:color w:val="000000"/>
          <w:kern w:val="0"/>
          <w:sz w:val="22"/>
          <w:szCs w:val="22"/>
        </w:rPr>
        <w:t>ребования и методы испытаний» (</w:t>
      </w:r>
      <w:r w:rsidRPr="008B690C">
        <w:rPr>
          <w:rFonts w:ascii="Times New Roman" w:eastAsia="Times New Roman" w:hAnsi="Times New Roman" w:cs="Times New Roman"/>
          <w:color w:val="000000"/>
          <w:kern w:val="0"/>
          <w:sz w:val="22"/>
          <w:szCs w:val="22"/>
        </w:rPr>
        <w:t>пункт 4.4.1, пункт 5.1, пункт 5.2).</w:t>
      </w:r>
    </w:p>
    <w:p w:rsidR="001B1AF5" w:rsidRPr="008B690C" w:rsidRDefault="00F455D0" w:rsidP="001B1AF5">
      <w:pPr>
        <w:tabs>
          <w:tab w:val="left" w:pos="709"/>
          <w:tab w:val="left" w:pos="1134"/>
        </w:tabs>
        <w:ind w:firstLine="567"/>
        <w:jc w:val="both"/>
        <w:rPr>
          <w:rFonts w:ascii="Times New Roman" w:hAnsi="Times New Roman" w:cs="Times New Roman"/>
          <w:color w:val="000000"/>
          <w:sz w:val="22"/>
          <w:szCs w:val="22"/>
        </w:rPr>
      </w:pPr>
      <w:r w:rsidRPr="00F455D0">
        <w:rPr>
          <w:rFonts w:ascii="Times New Roman" w:hAnsi="Times New Roman" w:cs="Times New Roman"/>
          <w:color w:val="000000"/>
          <w:sz w:val="22"/>
          <w:szCs w:val="22"/>
        </w:rPr>
        <w:t xml:space="preserve">Работы по изготовлению ПОИ должны выполняться в соответствие с требованиями ГОСТ </w:t>
      </w:r>
      <w:proofErr w:type="gramStart"/>
      <w:r w:rsidRPr="00F455D0">
        <w:rPr>
          <w:rFonts w:ascii="Times New Roman" w:hAnsi="Times New Roman" w:cs="Times New Roman"/>
          <w:color w:val="000000"/>
          <w:sz w:val="22"/>
          <w:szCs w:val="22"/>
        </w:rPr>
        <w:t>Р</w:t>
      </w:r>
      <w:proofErr w:type="gramEnd"/>
      <w:r w:rsidRPr="00F455D0">
        <w:rPr>
          <w:rFonts w:ascii="Times New Roman" w:hAnsi="Times New Roman" w:cs="Times New Roman"/>
          <w:color w:val="000000"/>
          <w:sz w:val="22"/>
          <w:szCs w:val="22"/>
        </w:rPr>
        <w:t xml:space="preserve"> 53870-2021 «Реабилитационные мероприятия. Услуги по протезированию нижних конечностей. Состав, содержание и порядок предоставления услуг».</w:t>
      </w:r>
    </w:p>
    <w:p w:rsidR="001B1AF5" w:rsidRPr="008B690C" w:rsidRDefault="001B1AF5" w:rsidP="001B1AF5">
      <w:pPr>
        <w:tabs>
          <w:tab w:val="left" w:pos="709"/>
          <w:tab w:val="left" w:pos="1134"/>
        </w:tabs>
        <w:ind w:firstLine="567"/>
        <w:jc w:val="both"/>
        <w:rPr>
          <w:rFonts w:ascii="Times New Roman" w:hAnsi="Times New Roman" w:cs="Times New Roman"/>
          <w:sz w:val="22"/>
          <w:szCs w:val="22"/>
        </w:rPr>
      </w:pPr>
      <w:r w:rsidRPr="008B690C">
        <w:rPr>
          <w:rFonts w:ascii="Times New Roman" w:hAnsi="Times New Roman" w:cs="Times New Roman"/>
          <w:sz w:val="22"/>
          <w:szCs w:val="22"/>
        </w:rPr>
        <w:lastRenderedPageBreak/>
        <w:t xml:space="preserve">Исполнитель обязан обеспечить примерку ПОИ, обучить Получателей пользованию ПОИ в соответствии с требованиями </w:t>
      </w:r>
      <w:r w:rsidRPr="00057E67">
        <w:rPr>
          <w:rFonts w:ascii="Times New Roman" w:hAnsi="Times New Roman" w:cs="Times New Roman"/>
          <w:sz w:val="22"/>
          <w:szCs w:val="22"/>
        </w:rPr>
        <w:t xml:space="preserve">ГОСТ </w:t>
      </w:r>
      <w:proofErr w:type="gramStart"/>
      <w:r w:rsidRPr="00057E67">
        <w:rPr>
          <w:rFonts w:ascii="Times New Roman" w:hAnsi="Times New Roman" w:cs="Times New Roman"/>
          <w:sz w:val="22"/>
          <w:szCs w:val="22"/>
        </w:rPr>
        <w:t>Р</w:t>
      </w:r>
      <w:proofErr w:type="gramEnd"/>
      <w:r w:rsidRPr="00057E67">
        <w:rPr>
          <w:rFonts w:ascii="Times New Roman" w:hAnsi="Times New Roman" w:cs="Times New Roman"/>
          <w:sz w:val="22"/>
          <w:szCs w:val="22"/>
        </w:rPr>
        <w:t xml:space="preserve"> 59542-2021 </w:t>
      </w:r>
      <w:r w:rsidRPr="00057E67">
        <w:rPr>
          <w:rFonts w:ascii="Times New Roman" w:hAnsi="Times New Roman" w:cs="Times New Roman"/>
          <w:sz w:val="22"/>
        </w:rPr>
        <w:t>«Реабилитационные мероприятия. Услуги по обучению пользованию протезом нижней конечности»</w:t>
      </w:r>
      <w:r w:rsidRPr="008B690C">
        <w:rPr>
          <w:rFonts w:ascii="Times New Roman" w:hAnsi="Times New Roman" w:cs="Times New Roman"/>
          <w:sz w:val="22"/>
          <w:szCs w:val="22"/>
        </w:rPr>
        <w:t>.</w:t>
      </w:r>
    </w:p>
    <w:p w:rsidR="001B1AF5" w:rsidRPr="008B690C" w:rsidRDefault="001B1AF5" w:rsidP="001B1AF5">
      <w:pPr>
        <w:tabs>
          <w:tab w:val="left" w:pos="709"/>
          <w:tab w:val="left" w:pos="1134"/>
        </w:tabs>
        <w:ind w:firstLine="567"/>
        <w:jc w:val="both"/>
        <w:rPr>
          <w:rFonts w:ascii="Times New Roman" w:hAnsi="Times New Roman" w:cs="Times New Roman"/>
          <w:sz w:val="22"/>
          <w:szCs w:val="22"/>
        </w:rPr>
      </w:pPr>
      <w:r w:rsidRPr="008B690C">
        <w:rPr>
          <w:rFonts w:ascii="Times New Roman" w:hAnsi="Times New Roman" w:cs="Times New Roman"/>
          <w:sz w:val="22"/>
          <w:szCs w:val="22"/>
        </w:rPr>
        <w:tab/>
        <w:t>Исполнитель должен изготавливать протезы, удовлетворяющие следующим требованиям:</w:t>
      </w:r>
    </w:p>
    <w:p w:rsidR="001B1AF5" w:rsidRPr="008B690C" w:rsidRDefault="001B1AF5" w:rsidP="001B1AF5">
      <w:pPr>
        <w:widowControl/>
        <w:ind w:firstLine="567"/>
        <w:jc w:val="both"/>
        <w:textAlignment w:val="auto"/>
        <w:rPr>
          <w:rFonts w:ascii="Times New Roman" w:eastAsia="Times New Roman" w:hAnsi="Times New Roman" w:cs="Times New Roman"/>
          <w:kern w:val="0"/>
          <w:sz w:val="22"/>
          <w:szCs w:val="22"/>
        </w:rPr>
      </w:pPr>
      <w:r w:rsidRPr="008B690C">
        <w:rPr>
          <w:rFonts w:ascii="Times New Roman" w:eastAsia="Times New Roman" w:hAnsi="Times New Roman" w:cs="Times New Roman"/>
          <w:kern w:val="0"/>
          <w:sz w:val="22"/>
          <w:szCs w:val="22"/>
        </w:rPr>
        <w:t xml:space="preserve">- не должно создаваться угрозы для жизни и здоровья </w:t>
      </w:r>
      <w:r w:rsidR="009B2982">
        <w:rPr>
          <w:rFonts w:ascii="Times New Roman" w:eastAsia="Times New Roman" w:hAnsi="Times New Roman" w:cs="Times New Roman"/>
          <w:kern w:val="0"/>
          <w:sz w:val="22"/>
          <w:szCs w:val="22"/>
        </w:rPr>
        <w:t>Получателя</w:t>
      </w:r>
      <w:r w:rsidRPr="008B690C">
        <w:rPr>
          <w:rFonts w:ascii="Times New Roman" w:eastAsia="Times New Roman" w:hAnsi="Times New Roman" w:cs="Times New Roman"/>
          <w:kern w:val="0"/>
          <w:sz w:val="22"/>
          <w:szCs w:val="22"/>
        </w:rPr>
        <w:t xml:space="preserve">, окружающей среды, а так же использование протезов не должно причинять вред имуществу </w:t>
      </w:r>
      <w:r w:rsidR="009B2982">
        <w:rPr>
          <w:rFonts w:ascii="Times New Roman" w:eastAsia="Times New Roman" w:hAnsi="Times New Roman" w:cs="Times New Roman"/>
          <w:kern w:val="0"/>
          <w:sz w:val="22"/>
          <w:szCs w:val="22"/>
        </w:rPr>
        <w:t>Получателя</w:t>
      </w:r>
      <w:r w:rsidRPr="008B690C">
        <w:rPr>
          <w:rFonts w:ascii="Times New Roman" w:eastAsia="Times New Roman" w:hAnsi="Times New Roman" w:cs="Times New Roman"/>
          <w:kern w:val="0"/>
          <w:sz w:val="22"/>
          <w:szCs w:val="22"/>
        </w:rPr>
        <w:t xml:space="preserve"> при его эксплуатации.</w:t>
      </w:r>
    </w:p>
    <w:p w:rsidR="001B1AF5" w:rsidRPr="008B690C" w:rsidRDefault="001B1AF5" w:rsidP="001B1AF5">
      <w:pPr>
        <w:widowControl/>
        <w:ind w:firstLine="567"/>
        <w:jc w:val="both"/>
        <w:textAlignment w:val="auto"/>
        <w:rPr>
          <w:rFonts w:ascii="Times New Roman" w:eastAsia="Times New Roman" w:hAnsi="Times New Roman" w:cs="Times New Roman"/>
          <w:kern w:val="0"/>
          <w:sz w:val="22"/>
          <w:szCs w:val="22"/>
        </w:rPr>
      </w:pPr>
      <w:r w:rsidRPr="008B690C">
        <w:rPr>
          <w:rFonts w:ascii="Times New Roman" w:eastAsia="Times New Roman" w:hAnsi="Times New Roman" w:cs="Times New Roman"/>
          <w:kern w:val="0"/>
          <w:sz w:val="22"/>
          <w:szCs w:val="22"/>
        </w:rPr>
        <w:t>- материалы, применяемые для изготовления протезов, должны быть разрешены к применению на территории Российской Федерации, а также не должны содержать ядовитых (токсичных) компонентов, не воздействующей на цвет поверхности, с которой контактируют те или иные детали протеза при его нормальной эксплуатации.</w:t>
      </w:r>
    </w:p>
    <w:p w:rsidR="001B1AF5" w:rsidRDefault="001B1AF5" w:rsidP="001B1AF5">
      <w:pPr>
        <w:widowControl/>
        <w:tabs>
          <w:tab w:val="left" w:pos="709"/>
          <w:tab w:val="left" w:pos="1134"/>
        </w:tabs>
        <w:ind w:firstLine="567"/>
        <w:jc w:val="both"/>
        <w:textAlignment w:val="auto"/>
        <w:rPr>
          <w:rFonts w:ascii="Times New Roman" w:eastAsia="Times New Roman" w:hAnsi="Times New Roman" w:cs="Times New Roman"/>
          <w:kern w:val="0"/>
          <w:sz w:val="22"/>
          <w:szCs w:val="22"/>
        </w:rPr>
      </w:pPr>
      <w:r>
        <w:rPr>
          <w:rFonts w:ascii="Times New Roman" w:eastAsia="Times New Roman" w:hAnsi="Times New Roman" w:cs="Times New Roman"/>
          <w:kern w:val="0"/>
          <w:sz w:val="22"/>
          <w:szCs w:val="22"/>
        </w:rPr>
        <w:t>- протезы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1B1AF5" w:rsidRDefault="001B1AF5" w:rsidP="001B1AF5">
      <w:pPr>
        <w:ind w:firstLine="567"/>
        <w:jc w:val="center"/>
        <w:rPr>
          <w:rFonts w:ascii="Times New Roman" w:hAnsi="Times New Roman" w:cs="Times New Roman"/>
          <w:b/>
          <w:color w:val="000000"/>
          <w:sz w:val="22"/>
          <w:szCs w:val="22"/>
        </w:rPr>
      </w:pPr>
      <w:r>
        <w:rPr>
          <w:rFonts w:ascii="Times New Roman" w:hAnsi="Times New Roman" w:cs="Times New Roman"/>
          <w:b/>
          <w:color w:val="000000"/>
          <w:sz w:val="22"/>
          <w:szCs w:val="22"/>
        </w:rPr>
        <w:t>Требования к транспортированию, хранению, маркировке и упаковке</w:t>
      </w:r>
    </w:p>
    <w:p w:rsidR="001B1AF5" w:rsidRPr="007F0F9C" w:rsidRDefault="001B1AF5" w:rsidP="001B1AF5">
      <w:pPr>
        <w:ind w:firstLine="567"/>
        <w:jc w:val="both"/>
        <w:rPr>
          <w:rFonts w:ascii="Times New Roman" w:eastAsia="Calibri" w:hAnsi="Times New Roman" w:cs="Times New Roman"/>
          <w:color w:val="000000"/>
          <w:sz w:val="22"/>
          <w:szCs w:val="22"/>
        </w:rPr>
      </w:pPr>
      <w:r w:rsidRPr="007F0F9C">
        <w:rPr>
          <w:rFonts w:ascii="Times New Roman" w:eastAsia="Calibri" w:hAnsi="Times New Roman" w:cs="Times New Roman"/>
          <w:color w:val="000000"/>
          <w:sz w:val="22"/>
          <w:szCs w:val="22"/>
        </w:rPr>
        <w:t>Маркировка и упаковка протезов голени модульных, в том числе при недоразвитии</w:t>
      </w:r>
      <w:r w:rsidR="00614B1E">
        <w:rPr>
          <w:rFonts w:ascii="Times New Roman" w:eastAsia="Calibri" w:hAnsi="Times New Roman" w:cs="Times New Roman"/>
          <w:color w:val="000000"/>
          <w:sz w:val="22"/>
          <w:szCs w:val="22"/>
        </w:rPr>
        <w:t>,</w:t>
      </w:r>
      <w:r w:rsidRPr="007F0F9C">
        <w:rPr>
          <w:rFonts w:ascii="Times New Roman" w:eastAsia="Calibri" w:hAnsi="Times New Roman" w:cs="Times New Roman"/>
          <w:color w:val="000000"/>
          <w:sz w:val="22"/>
          <w:szCs w:val="22"/>
        </w:rPr>
        <w:t xml:space="preserve"> протезов бедра модульных, в том числе при врожденном недоразвитии, протезов голени немодульных, в том числе при врожденном недоразвитии, протезов при вычленении бедра модульных должны осуществляться в соответствии. ГОСТ </w:t>
      </w:r>
      <w:proofErr w:type="gramStart"/>
      <w:r w:rsidRPr="007F0F9C">
        <w:rPr>
          <w:rFonts w:ascii="Times New Roman" w:eastAsia="Calibri" w:hAnsi="Times New Roman" w:cs="Times New Roman"/>
          <w:color w:val="000000"/>
          <w:sz w:val="22"/>
          <w:szCs w:val="22"/>
        </w:rPr>
        <w:t>Р</w:t>
      </w:r>
      <w:proofErr w:type="gramEnd"/>
      <w:r w:rsidRPr="007F0F9C">
        <w:rPr>
          <w:rFonts w:ascii="Times New Roman" w:eastAsia="Calibri" w:hAnsi="Times New Roman" w:cs="Times New Roman"/>
          <w:color w:val="000000"/>
          <w:sz w:val="22"/>
          <w:szCs w:val="22"/>
        </w:rPr>
        <w:t xml:space="preserve"> 53869-2021 «Протезы нижних конечностей. Технические требования» (</w:t>
      </w:r>
      <w:r w:rsidR="00155BC6">
        <w:rPr>
          <w:rFonts w:ascii="Times New Roman" w:eastAsia="Calibri" w:hAnsi="Times New Roman" w:cs="Times New Roman"/>
          <w:color w:val="000000"/>
          <w:sz w:val="22"/>
          <w:szCs w:val="22"/>
        </w:rPr>
        <w:t>пункты</w:t>
      </w:r>
      <w:r>
        <w:rPr>
          <w:rFonts w:ascii="Times New Roman" w:eastAsia="Calibri" w:hAnsi="Times New Roman" w:cs="Times New Roman"/>
          <w:color w:val="000000"/>
          <w:sz w:val="22"/>
          <w:szCs w:val="22"/>
        </w:rPr>
        <w:t xml:space="preserve"> 1</w:t>
      </w:r>
      <w:r w:rsidRPr="007F0F9C">
        <w:rPr>
          <w:rFonts w:ascii="Times New Roman" w:hAnsi="Times New Roman" w:cs="Times New Roman"/>
          <w:color w:val="000000"/>
          <w:sz w:val="22"/>
          <w:szCs w:val="22"/>
        </w:rPr>
        <w:t>1, 12</w:t>
      </w:r>
      <w:r w:rsidRPr="007F0F9C">
        <w:rPr>
          <w:rFonts w:ascii="Times New Roman" w:eastAsia="Calibri" w:hAnsi="Times New Roman" w:cs="Times New Roman"/>
          <w:color w:val="000000"/>
          <w:sz w:val="22"/>
          <w:szCs w:val="22"/>
        </w:rPr>
        <w:t>).</w:t>
      </w:r>
    </w:p>
    <w:p w:rsidR="001B1AF5" w:rsidRPr="007F0F9C" w:rsidRDefault="001B1AF5" w:rsidP="001B1AF5">
      <w:pPr>
        <w:ind w:firstLine="567"/>
        <w:jc w:val="both"/>
        <w:rPr>
          <w:rFonts w:ascii="Times New Roman" w:eastAsia="Calibri" w:hAnsi="Times New Roman" w:cs="Times New Roman"/>
          <w:color w:val="000000"/>
          <w:sz w:val="22"/>
          <w:szCs w:val="22"/>
        </w:rPr>
      </w:pPr>
      <w:r w:rsidRPr="007F0F9C">
        <w:rPr>
          <w:rFonts w:ascii="Times New Roman" w:eastAsia="Calibri" w:hAnsi="Times New Roman" w:cs="Times New Roman"/>
          <w:color w:val="000000"/>
          <w:sz w:val="22"/>
          <w:szCs w:val="22"/>
        </w:rPr>
        <w:t xml:space="preserve">Маркировка и упаковка протеза бедра для купания, протеза голени для купания должны  осуществляться в соответствии требованиям ГОСТ </w:t>
      </w:r>
      <w:proofErr w:type="gramStart"/>
      <w:r w:rsidRPr="007F0F9C">
        <w:rPr>
          <w:rFonts w:ascii="Times New Roman" w:eastAsia="Calibri" w:hAnsi="Times New Roman" w:cs="Times New Roman"/>
          <w:color w:val="000000"/>
          <w:sz w:val="22"/>
          <w:szCs w:val="22"/>
        </w:rPr>
        <w:t>Р</w:t>
      </w:r>
      <w:proofErr w:type="gramEnd"/>
      <w:r w:rsidRPr="007F0F9C">
        <w:rPr>
          <w:rFonts w:ascii="Times New Roman" w:eastAsia="Calibri" w:hAnsi="Times New Roman" w:cs="Times New Roman"/>
          <w:color w:val="000000"/>
          <w:sz w:val="22"/>
          <w:szCs w:val="22"/>
        </w:rPr>
        <w:t xml:space="preserve"> ИСО 22523-2007 «Протезы конечностей и </w:t>
      </w:r>
      <w:proofErr w:type="spellStart"/>
      <w:r w:rsidRPr="007F0F9C">
        <w:rPr>
          <w:rFonts w:ascii="Times New Roman" w:eastAsia="Calibri" w:hAnsi="Times New Roman" w:cs="Times New Roman"/>
          <w:color w:val="000000"/>
          <w:sz w:val="22"/>
          <w:szCs w:val="22"/>
        </w:rPr>
        <w:t>ортезы</w:t>
      </w:r>
      <w:proofErr w:type="spellEnd"/>
      <w:r w:rsidRPr="007F0F9C">
        <w:rPr>
          <w:rFonts w:ascii="Times New Roman" w:eastAsia="Calibri" w:hAnsi="Times New Roman" w:cs="Times New Roman"/>
          <w:color w:val="000000"/>
          <w:sz w:val="22"/>
          <w:szCs w:val="22"/>
        </w:rPr>
        <w:t xml:space="preserve"> наружные. Требования и методы испытаний» (п</w:t>
      </w:r>
      <w:r>
        <w:rPr>
          <w:rFonts w:ascii="Times New Roman" w:eastAsia="Calibri" w:hAnsi="Times New Roman" w:cs="Times New Roman"/>
          <w:color w:val="000000"/>
          <w:sz w:val="22"/>
          <w:szCs w:val="22"/>
        </w:rPr>
        <w:t xml:space="preserve">ункт </w:t>
      </w:r>
      <w:r w:rsidRPr="007F0F9C">
        <w:rPr>
          <w:rFonts w:ascii="Times New Roman" w:eastAsia="Calibri" w:hAnsi="Times New Roman" w:cs="Times New Roman"/>
          <w:color w:val="000000"/>
          <w:sz w:val="22"/>
          <w:szCs w:val="22"/>
        </w:rPr>
        <w:t xml:space="preserve">13.2, </w:t>
      </w:r>
      <w:r w:rsidR="00155BC6">
        <w:rPr>
          <w:rFonts w:ascii="Times New Roman" w:eastAsia="Calibri" w:hAnsi="Times New Roman" w:cs="Times New Roman"/>
          <w:color w:val="000000"/>
          <w:sz w:val="22"/>
          <w:szCs w:val="22"/>
        </w:rPr>
        <w:t xml:space="preserve">пункт </w:t>
      </w:r>
      <w:r w:rsidRPr="007F0F9C">
        <w:rPr>
          <w:rFonts w:ascii="Times New Roman" w:eastAsia="Calibri" w:hAnsi="Times New Roman" w:cs="Times New Roman"/>
          <w:color w:val="000000"/>
          <w:sz w:val="22"/>
          <w:szCs w:val="22"/>
        </w:rPr>
        <w:t>14).</w:t>
      </w:r>
    </w:p>
    <w:p w:rsidR="001B1AF5" w:rsidRPr="007F0F9C" w:rsidRDefault="001B1AF5" w:rsidP="001B1AF5">
      <w:pPr>
        <w:ind w:firstLine="567"/>
        <w:jc w:val="both"/>
        <w:rPr>
          <w:rFonts w:ascii="Times New Roman" w:hAnsi="Times New Roman" w:cs="Times New Roman"/>
          <w:color w:val="000000"/>
          <w:sz w:val="22"/>
          <w:szCs w:val="22"/>
        </w:rPr>
      </w:pPr>
      <w:r w:rsidRPr="007F0F9C">
        <w:rPr>
          <w:rFonts w:ascii="Times New Roman" w:hAnsi="Times New Roman" w:cs="Times New Roman"/>
          <w:color w:val="000000"/>
          <w:sz w:val="22"/>
          <w:szCs w:val="22"/>
        </w:rPr>
        <w:t xml:space="preserve">Транспортировать изделие следует в соответствии с требованиями ГОСТ </w:t>
      </w:r>
      <w:proofErr w:type="gramStart"/>
      <w:r w:rsidRPr="007F0F9C">
        <w:rPr>
          <w:rFonts w:ascii="Times New Roman" w:hAnsi="Times New Roman" w:cs="Times New Roman"/>
          <w:color w:val="000000"/>
          <w:sz w:val="22"/>
          <w:szCs w:val="22"/>
        </w:rPr>
        <w:t>Р</w:t>
      </w:r>
      <w:proofErr w:type="gramEnd"/>
      <w:r w:rsidRPr="007F0F9C">
        <w:rPr>
          <w:rFonts w:ascii="Times New Roman" w:hAnsi="Times New Roman" w:cs="Times New Roman"/>
          <w:color w:val="000000"/>
          <w:sz w:val="22"/>
          <w:szCs w:val="22"/>
        </w:rPr>
        <w:t xml:space="preserve"> 50444-2020 «Приборы, аппараты и оборудование медицинские. Общие технические требования» (п</w:t>
      </w:r>
      <w:r>
        <w:rPr>
          <w:rFonts w:ascii="Times New Roman" w:hAnsi="Times New Roman" w:cs="Times New Roman"/>
          <w:color w:val="000000"/>
          <w:sz w:val="22"/>
          <w:szCs w:val="22"/>
        </w:rPr>
        <w:t>ункт</w:t>
      </w:r>
      <w:r w:rsidR="003A7662">
        <w:rPr>
          <w:rFonts w:ascii="Times New Roman" w:hAnsi="Times New Roman" w:cs="Times New Roman"/>
          <w:color w:val="000000"/>
          <w:sz w:val="22"/>
          <w:szCs w:val="22"/>
        </w:rPr>
        <w:t xml:space="preserve"> </w:t>
      </w:r>
      <w:r w:rsidRPr="007F0F9C">
        <w:rPr>
          <w:rFonts w:ascii="Times New Roman" w:hAnsi="Times New Roman" w:cs="Times New Roman"/>
          <w:color w:val="000000"/>
          <w:sz w:val="22"/>
          <w:szCs w:val="22"/>
        </w:rPr>
        <w:t>12.1).</w:t>
      </w:r>
    </w:p>
    <w:p w:rsidR="001B1AF5" w:rsidRPr="007F0F9C" w:rsidRDefault="001B1AF5" w:rsidP="001B1AF5">
      <w:pPr>
        <w:ind w:firstLine="567"/>
        <w:jc w:val="both"/>
        <w:rPr>
          <w:rFonts w:ascii="Times New Roman" w:eastAsia="Calibri" w:hAnsi="Times New Roman" w:cs="Times New Roman"/>
          <w:color w:val="000000"/>
          <w:sz w:val="22"/>
          <w:szCs w:val="22"/>
        </w:rPr>
      </w:pPr>
      <w:r w:rsidRPr="007F0F9C">
        <w:rPr>
          <w:rFonts w:ascii="Times New Roman" w:eastAsia="Calibri" w:hAnsi="Times New Roman" w:cs="Times New Roman"/>
          <w:color w:val="000000"/>
          <w:sz w:val="22"/>
          <w:szCs w:val="22"/>
        </w:rPr>
        <w:t xml:space="preserve">Хранение протезов нижних конечностей должны осуществляться в соответствии с требованиями ГОСТ </w:t>
      </w:r>
      <w:proofErr w:type="gramStart"/>
      <w:r w:rsidRPr="007F0F9C">
        <w:rPr>
          <w:rFonts w:ascii="Times New Roman" w:eastAsia="Calibri" w:hAnsi="Times New Roman" w:cs="Times New Roman"/>
          <w:color w:val="000000"/>
          <w:sz w:val="22"/>
          <w:szCs w:val="22"/>
        </w:rPr>
        <w:t>Р</w:t>
      </w:r>
      <w:proofErr w:type="gramEnd"/>
      <w:r w:rsidRPr="007F0F9C">
        <w:rPr>
          <w:rFonts w:ascii="Times New Roman" w:eastAsia="Calibri" w:hAnsi="Times New Roman" w:cs="Times New Roman"/>
          <w:color w:val="000000"/>
          <w:sz w:val="22"/>
          <w:szCs w:val="22"/>
        </w:rPr>
        <w:t xml:space="preserve"> 50444-2020 «</w:t>
      </w:r>
      <w:r w:rsidR="00614B1E">
        <w:rPr>
          <w:rFonts w:ascii="Times New Roman" w:eastAsia="Calibri" w:hAnsi="Times New Roman" w:cs="Times New Roman"/>
          <w:color w:val="000000"/>
          <w:sz w:val="22"/>
          <w:szCs w:val="22"/>
        </w:rPr>
        <w:t>П</w:t>
      </w:r>
      <w:r w:rsidRPr="007F0F9C">
        <w:rPr>
          <w:rFonts w:ascii="Times New Roman" w:eastAsia="Calibri" w:hAnsi="Times New Roman" w:cs="Times New Roman"/>
          <w:color w:val="000000"/>
          <w:sz w:val="22"/>
          <w:szCs w:val="22"/>
        </w:rPr>
        <w:t>риборы, аппараты и оборудование медицинские. Общие технические требования» (п</w:t>
      </w:r>
      <w:r>
        <w:rPr>
          <w:rFonts w:ascii="Times New Roman" w:eastAsia="Calibri" w:hAnsi="Times New Roman" w:cs="Times New Roman"/>
          <w:color w:val="000000"/>
          <w:sz w:val="22"/>
          <w:szCs w:val="22"/>
        </w:rPr>
        <w:t>ункт</w:t>
      </w:r>
      <w:r w:rsidRPr="007F0F9C">
        <w:rPr>
          <w:rFonts w:ascii="Times New Roman" w:eastAsia="Calibri" w:hAnsi="Times New Roman" w:cs="Times New Roman"/>
          <w:color w:val="000000"/>
          <w:sz w:val="22"/>
          <w:szCs w:val="22"/>
        </w:rPr>
        <w:t xml:space="preserve"> 12.2).</w:t>
      </w:r>
    </w:p>
    <w:p w:rsidR="001B1AF5" w:rsidRDefault="001B1AF5" w:rsidP="001B1AF5">
      <w:pPr>
        <w:ind w:firstLine="567"/>
        <w:jc w:val="both"/>
        <w:rPr>
          <w:rFonts w:ascii="Times New Roman" w:hAnsi="Times New Roman" w:cs="Times New Roman"/>
          <w:b/>
          <w:color w:val="000000"/>
          <w:sz w:val="20"/>
          <w:szCs w:val="20"/>
        </w:rPr>
      </w:pPr>
    </w:p>
    <w:p w:rsidR="001B1AF5" w:rsidRPr="003158CC" w:rsidRDefault="001B1AF5" w:rsidP="001B1AF5">
      <w:pPr>
        <w:ind w:firstLine="567"/>
        <w:jc w:val="both"/>
        <w:rPr>
          <w:sz w:val="20"/>
          <w:szCs w:val="20"/>
        </w:rPr>
      </w:pPr>
      <w:r w:rsidRPr="003158CC">
        <w:rPr>
          <w:rFonts w:ascii="Times New Roman" w:hAnsi="Times New Roman" w:cs="Times New Roman"/>
          <w:b/>
          <w:color w:val="000000"/>
          <w:sz w:val="20"/>
          <w:szCs w:val="20"/>
        </w:rPr>
        <w:t>Справочно:</w:t>
      </w:r>
      <w:r w:rsidRPr="003158CC">
        <w:rPr>
          <w:rFonts w:ascii="Times New Roman" w:hAnsi="Times New Roman" w:cs="Times New Roman"/>
          <w:color w:val="000000"/>
          <w:sz w:val="20"/>
          <w:szCs w:val="20"/>
        </w:rPr>
        <w:t xml:space="preserve"> Заказчиком установлено, что протезы голени модульные, в том числе при недоразвитии, протезы бедра модульные, в том числе при врожденном недоразвитии, протезы голени немодульные, в том числе при врожденном недоразвитии, протезы при вычленении бедра модульные должны соответствовать ГОСТ </w:t>
      </w:r>
      <w:proofErr w:type="gramStart"/>
      <w:r w:rsidRPr="003158CC">
        <w:rPr>
          <w:rFonts w:ascii="Times New Roman" w:hAnsi="Times New Roman" w:cs="Times New Roman"/>
          <w:color w:val="000000"/>
          <w:sz w:val="20"/>
          <w:szCs w:val="20"/>
        </w:rPr>
        <w:t>Р</w:t>
      </w:r>
      <w:proofErr w:type="gramEnd"/>
      <w:r w:rsidRPr="003158CC">
        <w:rPr>
          <w:rFonts w:ascii="Times New Roman" w:hAnsi="Times New Roman" w:cs="Times New Roman"/>
          <w:color w:val="000000"/>
          <w:sz w:val="20"/>
          <w:szCs w:val="20"/>
        </w:rPr>
        <w:t xml:space="preserve"> 53869-2021 «Протезы нижних конечностей. Технические требования», п</w:t>
      </w:r>
      <w:r w:rsidRPr="003158CC">
        <w:rPr>
          <w:rFonts w:ascii="Times New Roman" w:eastAsia="Times New Roman" w:hAnsi="Times New Roman" w:cs="Times New Roman"/>
          <w:kern w:val="0"/>
          <w:sz w:val="20"/>
          <w:szCs w:val="20"/>
        </w:rPr>
        <w:t xml:space="preserve">ротезы нижних конечностей должны соответствовать </w:t>
      </w:r>
      <w:r w:rsidRPr="003158CC">
        <w:rPr>
          <w:rFonts w:ascii="Times New Roman" w:eastAsia="Times New Roman" w:hAnsi="Times New Roman" w:cs="Times New Roman"/>
          <w:color w:val="000000"/>
          <w:kern w:val="0"/>
          <w:sz w:val="20"/>
          <w:szCs w:val="20"/>
        </w:rPr>
        <w:t xml:space="preserve">ГОСТ </w:t>
      </w:r>
      <w:proofErr w:type="gramStart"/>
      <w:r w:rsidRPr="003158CC">
        <w:rPr>
          <w:rFonts w:ascii="Times New Roman" w:eastAsia="Times New Roman" w:hAnsi="Times New Roman" w:cs="Times New Roman"/>
          <w:color w:val="000000"/>
          <w:kern w:val="0"/>
          <w:sz w:val="20"/>
          <w:szCs w:val="20"/>
        </w:rPr>
        <w:t>Р</w:t>
      </w:r>
      <w:proofErr w:type="gramEnd"/>
      <w:r w:rsidRPr="003158CC">
        <w:rPr>
          <w:rFonts w:ascii="Times New Roman" w:eastAsia="Times New Roman" w:hAnsi="Times New Roman" w:cs="Times New Roman"/>
          <w:color w:val="000000"/>
          <w:kern w:val="0"/>
          <w:sz w:val="20"/>
          <w:szCs w:val="20"/>
        </w:rPr>
        <w:t xml:space="preserve"> ИСО 22523-2007 «Протезы конечностей и </w:t>
      </w:r>
      <w:proofErr w:type="spellStart"/>
      <w:r w:rsidRPr="003158CC">
        <w:rPr>
          <w:rFonts w:ascii="Times New Roman" w:eastAsia="Times New Roman" w:hAnsi="Times New Roman" w:cs="Times New Roman"/>
          <w:color w:val="000000"/>
          <w:kern w:val="0"/>
          <w:sz w:val="20"/>
          <w:szCs w:val="20"/>
        </w:rPr>
        <w:t>ортезы</w:t>
      </w:r>
      <w:proofErr w:type="spellEnd"/>
      <w:r w:rsidRPr="003158CC">
        <w:rPr>
          <w:rFonts w:ascii="Times New Roman" w:eastAsia="Times New Roman" w:hAnsi="Times New Roman" w:cs="Times New Roman"/>
          <w:color w:val="000000"/>
          <w:kern w:val="0"/>
          <w:sz w:val="20"/>
          <w:szCs w:val="20"/>
        </w:rPr>
        <w:t xml:space="preserve"> наружные. Требования и методы испытаний» (подпункт 4.4.1, пункт 5.1, пункт 5.2). </w:t>
      </w:r>
      <w:r w:rsidRPr="003158CC">
        <w:rPr>
          <w:rFonts w:ascii="Times New Roman" w:hAnsi="Times New Roman" w:cs="Times New Roman"/>
          <w:color w:val="000000"/>
          <w:sz w:val="20"/>
          <w:szCs w:val="20"/>
        </w:rPr>
        <w:t>Однако</w:t>
      </w:r>
      <w:proofErr w:type="gramStart"/>
      <w:r w:rsidRPr="003158CC">
        <w:rPr>
          <w:rFonts w:ascii="Times New Roman" w:hAnsi="Times New Roman" w:cs="Times New Roman"/>
          <w:color w:val="000000"/>
          <w:sz w:val="20"/>
          <w:szCs w:val="20"/>
        </w:rPr>
        <w:t>,</w:t>
      </w:r>
      <w:proofErr w:type="gramEnd"/>
      <w:r w:rsidRPr="003158CC">
        <w:rPr>
          <w:rFonts w:ascii="Times New Roman" w:hAnsi="Times New Roman" w:cs="Times New Roman"/>
          <w:color w:val="000000"/>
          <w:sz w:val="20"/>
          <w:szCs w:val="20"/>
        </w:rPr>
        <w:t xml:space="preserve"> данные документы не определяют конкретные показатели и характеристики выполняемых работ. </w:t>
      </w:r>
      <w:proofErr w:type="gramStart"/>
      <w:r w:rsidRPr="003158CC">
        <w:rPr>
          <w:rFonts w:ascii="Times New Roman" w:hAnsi="Times New Roman" w:cs="Times New Roman"/>
          <w:color w:val="000000"/>
          <w:sz w:val="20"/>
          <w:szCs w:val="20"/>
        </w:rPr>
        <w:t>В связи с чем, заказчик, руководствуясь частью 2 статьи 33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установил показатели, позволяющие определить соответствие выполняемых работ требованиям заказчика, на основе анализа технических и качественных характеристик аналогичных выполняемых работ, имеющихся на рынке Российской Федерации и исходя из</w:t>
      </w:r>
      <w:proofErr w:type="gramEnd"/>
      <w:r w:rsidRPr="003158CC">
        <w:rPr>
          <w:rFonts w:ascii="Times New Roman" w:hAnsi="Times New Roman" w:cs="Times New Roman"/>
          <w:color w:val="000000"/>
          <w:sz w:val="20"/>
          <w:szCs w:val="20"/>
        </w:rPr>
        <w:t xml:space="preserve"> потребностей Заказчика, определенных на основе предоставленных </w:t>
      </w:r>
      <w:r w:rsidR="009B2982">
        <w:rPr>
          <w:rFonts w:ascii="Times New Roman" w:hAnsi="Times New Roman" w:cs="Times New Roman"/>
          <w:color w:val="000000"/>
          <w:sz w:val="20"/>
          <w:szCs w:val="20"/>
        </w:rPr>
        <w:t>Получателями</w:t>
      </w:r>
      <w:r w:rsidRPr="003158CC">
        <w:rPr>
          <w:rFonts w:ascii="Times New Roman" w:hAnsi="Times New Roman" w:cs="Times New Roman"/>
          <w:color w:val="000000"/>
          <w:sz w:val="20"/>
          <w:szCs w:val="20"/>
        </w:rPr>
        <w:t xml:space="preserve"> индивидуальных программ реабилитации.</w:t>
      </w:r>
    </w:p>
    <w:p w:rsidR="001B1AF5" w:rsidRDefault="001B1AF5" w:rsidP="001B1AF5">
      <w:pPr>
        <w:pStyle w:val="a9"/>
        <w:spacing w:after="0" w:line="240" w:lineRule="auto"/>
        <w:ind w:firstLine="567"/>
        <w:rPr>
          <w:color w:val="000000"/>
          <w:sz w:val="22"/>
          <w:szCs w:val="22"/>
          <w:shd w:val="clear" w:color="auto" w:fill="FFFF00"/>
        </w:rPr>
      </w:pPr>
    </w:p>
    <w:p w:rsidR="001B1AF5" w:rsidRDefault="001B1AF5" w:rsidP="001B1AF5">
      <w:pPr>
        <w:ind w:firstLine="567"/>
        <w:jc w:val="center"/>
        <w:rPr>
          <w:rFonts w:ascii="Times New Roman" w:hAnsi="Times New Roman" w:cs="Times New Roman"/>
          <w:b/>
          <w:color w:val="000000"/>
          <w:sz w:val="22"/>
          <w:szCs w:val="22"/>
        </w:rPr>
      </w:pPr>
      <w:r>
        <w:rPr>
          <w:rFonts w:ascii="Times New Roman" w:hAnsi="Times New Roman" w:cs="Times New Roman"/>
          <w:b/>
          <w:color w:val="000000"/>
          <w:sz w:val="22"/>
          <w:szCs w:val="22"/>
        </w:rPr>
        <w:t>Требования к гарантии качества выполненных работ, к гарантийному сроку и объёму предоставления гарантий качества, к гарантийному обслуживанию выполненных работ.</w:t>
      </w:r>
    </w:p>
    <w:p w:rsidR="001B1AF5" w:rsidRDefault="001B1AF5" w:rsidP="001B1AF5">
      <w:pPr>
        <w:widowControl/>
        <w:ind w:firstLine="567"/>
        <w:jc w:val="both"/>
        <w:textAlignment w:val="auto"/>
        <w:rPr>
          <w:rFonts w:ascii="Times New Roman" w:eastAsia="Times New Roman" w:hAnsi="Times New Roman" w:cs="Times New Roman"/>
          <w:iCs/>
          <w:color w:val="000000"/>
          <w:spacing w:val="-4"/>
          <w:kern w:val="0"/>
          <w:sz w:val="22"/>
          <w:szCs w:val="22"/>
        </w:rPr>
      </w:pPr>
      <w:r>
        <w:rPr>
          <w:rFonts w:ascii="Times New Roman" w:eastAsia="Times New Roman" w:hAnsi="Times New Roman" w:cs="Times New Roman"/>
          <w:iCs/>
          <w:color w:val="000000"/>
          <w:spacing w:val="-4"/>
          <w:kern w:val="0"/>
          <w:sz w:val="22"/>
          <w:szCs w:val="22"/>
        </w:rPr>
        <w:t xml:space="preserve">Функциональные и качественные характеристики ПОИ  должны обеспечивать </w:t>
      </w:r>
      <w:r w:rsidR="009B2982">
        <w:rPr>
          <w:rFonts w:ascii="Times New Roman" w:eastAsia="Times New Roman" w:hAnsi="Times New Roman" w:cs="Times New Roman"/>
          <w:iCs/>
          <w:color w:val="000000"/>
          <w:spacing w:val="-4"/>
          <w:kern w:val="0"/>
          <w:sz w:val="22"/>
          <w:szCs w:val="22"/>
        </w:rPr>
        <w:t>Получателю</w:t>
      </w:r>
      <w:r>
        <w:rPr>
          <w:rFonts w:ascii="Times New Roman" w:eastAsia="Times New Roman" w:hAnsi="Times New Roman" w:cs="Times New Roman"/>
          <w:iCs/>
          <w:color w:val="000000"/>
          <w:spacing w:val="-4"/>
          <w:kern w:val="0"/>
          <w:sz w:val="22"/>
          <w:szCs w:val="22"/>
        </w:rPr>
        <w:t xml:space="preserve"> возможность пользования изделием в течение установленного законодательством срока пользования данным видом протезно-ортопедического изделия, который составляет</w:t>
      </w:r>
      <w:r w:rsidR="006672AF">
        <w:rPr>
          <w:rFonts w:ascii="Times New Roman" w:eastAsia="Times New Roman" w:hAnsi="Times New Roman" w:cs="Times New Roman"/>
          <w:iCs/>
          <w:color w:val="000000"/>
          <w:spacing w:val="-4"/>
          <w:kern w:val="0"/>
          <w:sz w:val="22"/>
          <w:szCs w:val="22"/>
        </w:rPr>
        <w:t xml:space="preserve"> </w:t>
      </w:r>
      <w:proofErr w:type="gramStart"/>
      <w:r w:rsidR="006672AF">
        <w:rPr>
          <w:rFonts w:ascii="Times New Roman" w:eastAsia="Times New Roman" w:hAnsi="Times New Roman" w:cs="Times New Roman"/>
          <w:iCs/>
          <w:color w:val="000000"/>
          <w:spacing w:val="-4"/>
          <w:kern w:val="0"/>
          <w:sz w:val="22"/>
          <w:szCs w:val="22"/>
        </w:rPr>
        <w:t>для</w:t>
      </w:r>
      <w:proofErr w:type="gramEnd"/>
      <w:r>
        <w:rPr>
          <w:rFonts w:ascii="Times New Roman" w:eastAsia="Times New Roman" w:hAnsi="Times New Roman" w:cs="Times New Roman"/>
          <w:iCs/>
          <w:color w:val="000000"/>
          <w:spacing w:val="-4"/>
          <w:kern w:val="0"/>
          <w:sz w:val="22"/>
          <w:szCs w:val="22"/>
        </w:rPr>
        <w:t>:</w:t>
      </w:r>
    </w:p>
    <w:p w:rsidR="00614B1E" w:rsidRDefault="00614B1E" w:rsidP="001B1AF5">
      <w:pPr>
        <w:widowControl/>
        <w:ind w:firstLine="567"/>
        <w:jc w:val="both"/>
        <w:textAlignment w:val="auto"/>
        <w:rPr>
          <w:rFonts w:ascii="Times New Roman" w:eastAsia="Times New Roman" w:hAnsi="Times New Roman" w:cs="Times New Roman"/>
          <w:iCs/>
          <w:color w:val="000000"/>
          <w:spacing w:val="-4"/>
          <w:kern w:val="0"/>
          <w:sz w:val="22"/>
          <w:szCs w:val="22"/>
        </w:rPr>
      </w:pPr>
      <w:r>
        <w:rPr>
          <w:rFonts w:ascii="Times New Roman" w:eastAsia="Times New Roman" w:hAnsi="Times New Roman" w:cs="Times New Roman"/>
          <w:iCs/>
          <w:color w:val="000000"/>
          <w:spacing w:val="-4"/>
          <w:kern w:val="0"/>
          <w:sz w:val="22"/>
          <w:szCs w:val="22"/>
        </w:rPr>
        <w:t xml:space="preserve">- </w:t>
      </w:r>
      <w:r w:rsidRPr="00614B1E">
        <w:rPr>
          <w:rFonts w:ascii="Times New Roman" w:eastAsia="Times New Roman" w:hAnsi="Times New Roman" w:cs="Times New Roman"/>
          <w:iCs/>
          <w:color w:val="000000"/>
          <w:spacing w:val="-4"/>
          <w:kern w:val="0"/>
          <w:sz w:val="22"/>
          <w:szCs w:val="22"/>
        </w:rPr>
        <w:t xml:space="preserve">протеза голени модульного, в том числе при недоразвитии </w:t>
      </w:r>
      <w:r>
        <w:rPr>
          <w:rFonts w:ascii="Times New Roman" w:eastAsia="Times New Roman" w:hAnsi="Times New Roman" w:cs="Times New Roman"/>
          <w:iCs/>
          <w:color w:val="000000"/>
          <w:spacing w:val="-4"/>
          <w:kern w:val="0"/>
          <w:sz w:val="22"/>
          <w:szCs w:val="22"/>
        </w:rPr>
        <w:t xml:space="preserve">- </w:t>
      </w:r>
      <w:r w:rsidRPr="00614B1E">
        <w:rPr>
          <w:rFonts w:ascii="Times New Roman" w:eastAsia="Times New Roman" w:hAnsi="Times New Roman" w:cs="Times New Roman"/>
          <w:iCs/>
          <w:color w:val="000000"/>
          <w:spacing w:val="-4"/>
          <w:kern w:val="0"/>
          <w:sz w:val="22"/>
          <w:szCs w:val="22"/>
        </w:rPr>
        <w:t>не менее 2 (двух) лет с заменой до трёх приемных гильз в пределах установленных сроков пользования при первичном протезировании</w:t>
      </w:r>
      <w:r>
        <w:rPr>
          <w:rFonts w:ascii="Times New Roman" w:eastAsia="Times New Roman" w:hAnsi="Times New Roman" w:cs="Times New Roman"/>
          <w:iCs/>
          <w:color w:val="000000"/>
          <w:spacing w:val="-4"/>
          <w:kern w:val="0"/>
          <w:sz w:val="22"/>
          <w:szCs w:val="22"/>
        </w:rPr>
        <w:t xml:space="preserve">, </w:t>
      </w:r>
      <w:r w:rsidRPr="00614B1E">
        <w:rPr>
          <w:rFonts w:ascii="Times New Roman" w:eastAsia="Times New Roman" w:hAnsi="Times New Roman" w:cs="Times New Roman"/>
          <w:iCs/>
          <w:color w:val="000000"/>
          <w:spacing w:val="-4"/>
          <w:kern w:val="0"/>
          <w:sz w:val="22"/>
          <w:szCs w:val="22"/>
        </w:rPr>
        <w:t xml:space="preserve">с момента подписания Получателем Акта сдачи-приемки работ;  </w:t>
      </w:r>
    </w:p>
    <w:p w:rsidR="00614B1E" w:rsidRDefault="00614B1E" w:rsidP="001B1AF5">
      <w:pPr>
        <w:widowControl/>
        <w:ind w:firstLine="567"/>
        <w:jc w:val="both"/>
        <w:textAlignment w:val="auto"/>
        <w:rPr>
          <w:rFonts w:ascii="Times New Roman" w:eastAsia="Times New Roman" w:hAnsi="Times New Roman" w:cs="Times New Roman"/>
          <w:iCs/>
          <w:color w:val="000000"/>
          <w:spacing w:val="-4"/>
          <w:kern w:val="0"/>
          <w:sz w:val="22"/>
          <w:szCs w:val="22"/>
        </w:rPr>
      </w:pPr>
      <w:r>
        <w:rPr>
          <w:rFonts w:ascii="Times New Roman" w:eastAsia="Times New Roman" w:hAnsi="Times New Roman" w:cs="Times New Roman"/>
          <w:iCs/>
          <w:color w:val="000000"/>
          <w:spacing w:val="-4"/>
          <w:kern w:val="0"/>
          <w:sz w:val="22"/>
          <w:szCs w:val="22"/>
        </w:rPr>
        <w:t xml:space="preserve">- </w:t>
      </w:r>
      <w:r w:rsidRPr="00614B1E">
        <w:rPr>
          <w:rFonts w:ascii="Times New Roman" w:eastAsia="Times New Roman" w:hAnsi="Times New Roman" w:cs="Times New Roman"/>
          <w:iCs/>
          <w:color w:val="000000"/>
          <w:spacing w:val="-4"/>
          <w:kern w:val="0"/>
          <w:sz w:val="22"/>
          <w:szCs w:val="22"/>
        </w:rPr>
        <w:t xml:space="preserve">протеза бедра модульного, в том числе при врожденном недоразвитии </w:t>
      </w:r>
      <w:r>
        <w:rPr>
          <w:rFonts w:ascii="Times New Roman" w:eastAsia="Times New Roman" w:hAnsi="Times New Roman" w:cs="Times New Roman"/>
          <w:iCs/>
          <w:color w:val="000000"/>
          <w:spacing w:val="-4"/>
          <w:kern w:val="0"/>
          <w:sz w:val="22"/>
          <w:szCs w:val="22"/>
        </w:rPr>
        <w:t xml:space="preserve">- </w:t>
      </w:r>
      <w:r w:rsidRPr="00614B1E">
        <w:rPr>
          <w:rFonts w:ascii="Times New Roman" w:eastAsia="Times New Roman" w:hAnsi="Times New Roman" w:cs="Times New Roman"/>
          <w:iCs/>
          <w:color w:val="000000"/>
          <w:spacing w:val="-4"/>
          <w:kern w:val="0"/>
          <w:sz w:val="22"/>
          <w:szCs w:val="22"/>
        </w:rPr>
        <w:t>не менее 2 (двух) лет с заменой до трёх приемных гильз в пределах установленных сроков пользования</w:t>
      </w:r>
      <w:r>
        <w:rPr>
          <w:rFonts w:ascii="Times New Roman" w:eastAsia="Times New Roman" w:hAnsi="Times New Roman" w:cs="Times New Roman"/>
          <w:iCs/>
          <w:color w:val="000000"/>
          <w:spacing w:val="-4"/>
          <w:kern w:val="0"/>
          <w:sz w:val="22"/>
          <w:szCs w:val="22"/>
        </w:rPr>
        <w:t xml:space="preserve"> при первичном протезировании,</w:t>
      </w:r>
      <w:r w:rsidRPr="00614B1E">
        <w:rPr>
          <w:rFonts w:ascii="Times New Roman" w:eastAsia="Times New Roman" w:hAnsi="Times New Roman" w:cs="Times New Roman"/>
          <w:iCs/>
          <w:color w:val="000000"/>
          <w:spacing w:val="-4"/>
          <w:kern w:val="0"/>
          <w:sz w:val="22"/>
          <w:szCs w:val="22"/>
        </w:rPr>
        <w:t xml:space="preserve"> с момента подписания Получателем Акта сдачи-приемки работ</w:t>
      </w:r>
      <w:r>
        <w:rPr>
          <w:rFonts w:ascii="Times New Roman" w:eastAsia="Times New Roman" w:hAnsi="Times New Roman" w:cs="Times New Roman"/>
          <w:iCs/>
          <w:color w:val="000000"/>
          <w:spacing w:val="-4"/>
          <w:kern w:val="0"/>
          <w:sz w:val="22"/>
          <w:szCs w:val="22"/>
        </w:rPr>
        <w:t xml:space="preserve">; </w:t>
      </w:r>
    </w:p>
    <w:p w:rsidR="00536D10" w:rsidRDefault="00536D10" w:rsidP="00536D10">
      <w:pPr>
        <w:widowControl/>
        <w:ind w:firstLine="567"/>
        <w:jc w:val="both"/>
        <w:textAlignment w:val="auto"/>
        <w:rPr>
          <w:rFonts w:ascii="Times New Roman" w:eastAsia="Times New Roman" w:hAnsi="Times New Roman" w:cs="Times New Roman"/>
          <w:iCs/>
          <w:color w:val="000000"/>
          <w:spacing w:val="-4"/>
          <w:kern w:val="0"/>
          <w:sz w:val="22"/>
          <w:szCs w:val="22"/>
        </w:rPr>
      </w:pPr>
      <w:r>
        <w:rPr>
          <w:rFonts w:ascii="Times New Roman" w:eastAsia="Times New Roman" w:hAnsi="Times New Roman" w:cs="Times New Roman"/>
          <w:iCs/>
          <w:color w:val="000000"/>
          <w:spacing w:val="-4"/>
          <w:kern w:val="0"/>
          <w:sz w:val="22"/>
          <w:szCs w:val="22"/>
        </w:rPr>
        <w:t xml:space="preserve">- </w:t>
      </w:r>
      <w:r w:rsidRPr="00614B1E">
        <w:rPr>
          <w:rFonts w:ascii="Times New Roman" w:eastAsia="Times New Roman" w:hAnsi="Times New Roman" w:cs="Times New Roman"/>
          <w:iCs/>
          <w:color w:val="000000"/>
          <w:spacing w:val="-4"/>
          <w:kern w:val="0"/>
          <w:sz w:val="22"/>
          <w:szCs w:val="22"/>
        </w:rPr>
        <w:t xml:space="preserve">протеза бедра для купания </w:t>
      </w:r>
      <w:r>
        <w:rPr>
          <w:rFonts w:ascii="Times New Roman" w:eastAsia="Times New Roman" w:hAnsi="Times New Roman" w:cs="Times New Roman"/>
          <w:iCs/>
          <w:color w:val="000000"/>
          <w:spacing w:val="-4"/>
          <w:kern w:val="0"/>
          <w:sz w:val="22"/>
          <w:szCs w:val="22"/>
        </w:rPr>
        <w:t xml:space="preserve">- </w:t>
      </w:r>
      <w:r w:rsidRPr="00614B1E">
        <w:rPr>
          <w:rFonts w:ascii="Times New Roman" w:eastAsia="Times New Roman" w:hAnsi="Times New Roman" w:cs="Times New Roman"/>
          <w:iCs/>
          <w:color w:val="000000"/>
          <w:spacing w:val="-4"/>
          <w:kern w:val="0"/>
          <w:sz w:val="22"/>
          <w:szCs w:val="22"/>
        </w:rPr>
        <w:t>не менее 3 (трёх) лет с заменой до трёх приемных гильз в пределах установленных сроков пользования при первичном протезировании</w:t>
      </w:r>
      <w:r>
        <w:rPr>
          <w:rFonts w:ascii="Times New Roman" w:eastAsia="Times New Roman" w:hAnsi="Times New Roman" w:cs="Times New Roman"/>
          <w:iCs/>
          <w:color w:val="000000"/>
          <w:spacing w:val="-4"/>
          <w:kern w:val="0"/>
          <w:sz w:val="22"/>
          <w:szCs w:val="22"/>
        </w:rPr>
        <w:t>,</w:t>
      </w:r>
      <w:r w:rsidRPr="00614B1E">
        <w:rPr>
          <w:rFonts w:ascii="Times New Roman" w:eastAsia="Times New Roman" w:hAnsi="Times New Roman" w:cs="Times New Roman"/>
          <w:iCs/>
          <w:color w:val="000000"/>
          <w:spacing w:val="-4"/>
          <w:kern w:val="0"/>
          <w:sz w:val="22"/>
          <w:szCs w:val="22"/>
        </w:rPr>
        <w:t xml:space="preserve"> с момента подписания Получателем Акта сдачи-приемки работ; </w:t>
      </w:r>
    </w:p>
    <w:p w:rsidR="00614B1E" w:rsidRDefault="00614B1E" w:rsidP="001B1AF5">
      <w:pPr>
        <w:widowControl/>
        <w:ind w:firstLine="567"/>
        <w:jc w:val="both"/>
        <w:textAlignment w:val="auto"/>
        <w:rPr>
          <w:rFonts w:ascii="Times New Roman" w:eastAsia="Times New Roman" w:hAnsi="Times New Roman" w:cs="Times New Roman"/>
          <w:iCs/>
          <w:color w:val="000000"/>
          <w:spacing w:val="-4"/>
          <w:kern w:val="0"/>
          <w:sz w:val="22"/>
          <w:szCs w:val="22"/>
        </w:rPr>
      </w:pPr>
      <w:r>
        <w:rPr>
          <w:rFonts w:ascii="Times New Roman" w:eastAsia="Times New Roman" w:hAnsi="Times New Roman" w:cs="Times New Roman"/>
          <w:iCs/>
          <w:color w:val="000000"/>
          <w:spacing w:val="-4"/>
          <w:kern w:val="0"/>
          <w:sz w:val="22"/>
          <w:szCs w:val="22"/>
        </w:rPr>
        <w:t xml:space="preserve">- </w:t>
      </w:r>
      <w:r w:rsidRPr="00614B1E">
        <w:rPr>
          <w:rFonts w:ascii="Times New Roman" w:eastAsia="Times New Roman" w:hAnsi="Times New Roman" w:cs="Times New Roman"/>
          <w:iCs/>
          <w:color w:val="000000"/>
          <w:spacing w:val="-4"/>
          <w:kern w:val="0"/>
          <w:sz w:val="22"/>
          <w:szCs w:val="22"/>
        </w:rPr>
        <w:t xml:space="preserve">протеза голени для купания </w:t>
      </w:r>
      <w:r>
        <w:rPr>
          <w:rFonts w:ascii="Times New Roman" w:eastAsia="Times New Roman" w:hAnsi="Times New Roman" w:cs="Times New Roman"/>
          <w:iCs/>
          <w:color w:val="000000"/>
          <w:spacing w:val="-4"/>
          <w:kern w:val="0"/>
          <w:sz w:val="22"/>
          <w:szCs w:val="22"/>
        </w:rPr>
        <w:t xml:space="preserve">- </w:t>
      </w:r>
      <w:r w:rsidRPr="00614B1E">
        <w:rPr>
          <w:rFonts w:ascii="Times New Roman" w:eastAsia="Times New Roman" w:hAnsi="Times New Roman" w:cs="Times New Roman"/>
          <w:iCs/>
          <w:color w:val="000000"/>
          <w:spacing w:val="-4"/>
          <w:kern w:val="0"/>
          <w:sz w:val="22"/>
          <w:szCs w:val="22"/>
        </w:rPr>
        <w:t>не менее 3 (трёх) лет с заменой до трёх приемных гильз в пределах установленных сроков пользования при первичном протезировании</w:t>
      </w:r>
      <w:r>
        <w:rPr>
          <w:rFonts w:ascii="Times New Roman" w:eastAsia="Times New Roman" w:hAnsi="Times New Roman" w:cs="Times New Roman"/>
          <w:iCs/>
          <w:color w:val="000000"/>
          <w:spacing w:val="-4"/>
          <w:kern w:val="0"/>
          <w:sz w:val="22"/>
          <w:szCs w:val="22"/>
        </w:rPr>
        <w:t>,</w:t>
      </w:r>
      <w:r w:rsidRPr="00614B1E">
        <w:rPr>
          <w:rFonts w:ascii="Times New Roman" w:eastAsia="Times New Roman" w:hAnsi="Times New Roman" w:cs="Times New Roman"/>
          <w:iCs/>
          <w:color w:val="000000"/>
          <w:spacing w:val="-4"/>
          <w:kern w:val="0"/>
          <w:sz w:val="22"/>
          <w:szCs w:val="22"/>
        </w:rPr>
        <w:t xml:space="preserve"> с момента подписания Получателем Акта сдачи-приемки работ; </w:t>
      </w:r>
    </w:p>
    <w:p w:rsidR="00614B1E" w:rsidRDefault="00614B1E" w:rsidP="001B1AF5">
      <w:pPr>
        <w:widowControl/>
        <w:ind w:firstLine="567"/>
        <w:jc w:val="both"/>
        <w:textAlignment w:val="auto"/>
        <w:rPr>
          <w:rFonts w:ascii="Times New Roman" w:eastAsia="Times New Roman" w:hAnsi="Times New Roman" w:cs="Times New Roman"/>
          <w:iCs/>
          <w:color w:val="000000"/>
          <w:spacing w:val="-4"/>
          <w:kern w:val="0"/>
          <w:sz w:val="22"/>
          <w:szCs w:val="22"/>
        </w:rPr>
      </w:pPr>
      <w:r>
        <w:rPr>
          <w:rFonts w:ascii="Times New Roman" w:eastAsia="Times New Roman" w:hAnsi="Times New Roman" w:cs="Times New Roman"/>
          <w:iCs/>
          <w:color w:val="000000"/>
          <w:spacing w:val="-4"/>
          <w:kern w:val="0"/>
          <w:sz w:val="22"/>
          <w:szCs w:val="22"/>
        </w:rPr>
        <w:t xml:space="preserve">- </w:t>
      </w:r>
      <w:r w:rsidRPr="00614B1E">
        <w:rPr>
          <w:rFonts w:ascii="Times New Roman" w:eastAsia="Times New Roman" w:hAnsi="Times New Roman" w:cs="Times New Roman"/>
          <w:iCs/>
          <w:color w:val="000000"/>
          <w:spacing w:val="-4"/>
          <w:kern w:val="0"/>
          <w:sz w:val="22"/>
          <w:szCs w:val="22"/>
        </w:rPr>
        <w:t xml:space="preserve">протеза голени немодульного, в том числе при врождённом недоразвитии с заменой до трёх приемных гильз в пределах установленных сроков пользования при первичном протезировании </w:t>
      </w:r>
      <w:r>
        <w:rPr>
          <w:rFonts w:ascii="Times New Roman" w:eastAsia="Times New Roman" w:hAnsi="Times New Roman" w:cs="Times New Roman"/>
          <w:iCs/>
          <w:color w:val="000000"/>
          <w:spacing w:val="-4"/>
          <w:kern w:val="0"/>
          <w:sz w:val="22"/>
          <w:szCs w:val="22"/>
        </w:rPr>
        <w:t xml:space="preserve">- </w:t>
      </w:r>
      <w:r w:rsidRPr="00614B1E">
        <w:rPr>
          <w:rFonts w:ascii="Times New Roman" w:eastAsia="Times New Roman" w:hAnsi="Times New Roman" w:cs="Times New Roman"/>
          <w:iCs/>
          <w:color w:val="000000"/>
          <w:spacing w:val="-4"/>
          <w:kern w:val="0"/>
          <w:sz w:val="22"/>
          <w:szCs w:val="22"/>
        </w:rPr>
        <w:t>не менее 2 (двух) лет</w:t>
      </w:r>
      <w:r>
        <w:rPr>
          <w:rFonts w:ascii="Times New Roman" w:eastAsia="Times New Roman" w:hAnsi="Times New Roman" w:cs="Times New Roman"/>
          <w:iCs/>
          <w:color w:val="000000"/>
          <w:spacing w:val="-4"/>
          <w:kern w:val="0"/>
          <w:sz w:val="22"/>
          <w:szCs w:val="22"/>
        </w:rPr>
        <w:t>,</w:t>
      </w:r>
      <w:r w:rsidRPr="00614B1E">
        <w:rPr>
          <w:rFonts w:ascii="Times New Roman" w:eastAsia="Times New Roman" w:hAnsi="Times New Roman" w:cs="Times New Roman"/>
          <w:iCs/>
          <w:color w:val="000000"/>
          <w:spacing w:val="-4"/>
          <w:kern w:val="0"/>
          <w:sz w:val="22"/>
          <w:szCs w:val="22"/>
        </w:rPr>
        <w:t xml:space="preserve"> с момента подписания Получателем Акта сдачи-приемки работ; </w:t>
      </w:r>
    </w:p>
    <w:p w:rsidR="00614B1E" w:rsidRDefault="00614B1E" w:rsidP="001B1AF5">
      <w:pPr>
        <w:widowControl/>
        <w:ind w:firstLine="567"/>
        <w:jc w:val="both"/>
        <w:textAlignment w:val="auto"/>
        <w:rPr>
          <w:rFonts w:ascii="Times New Roman" w:eastAsia="Times New Roman" w:hAnsi="Times New Roman" w:cs="Times New Roman"/>
          <w:iCs/>
          <w:color w:val="000000"/>
          <w:spacing w:val="-4"/>
          <w:kern w:val="0"/>
          <w:sz w:val="22"/>
          <w:szCs w:val="22"/>
        </w:rPr>
      </w:pPr>
      <w:r>
        <w:rPr>
          <w:rFonts w:ascii="Times New Roman" w:eastAsia="Times New Roman" w:hAnsi="Times New Roman" w:cs="Times New Roman"/>
          <w:iCs/>
          <w:color w:val="000000"/>
          <w:spacing w:val="-4"/>
          <w:kern w:val="0"/>
          <w:sz w:val="22"/>
          <w:szCs w:val="22"/>
        </w:rPr>
        <w:lastRenderedPageBreak/>
        <w:t xml:space="preserve">- </w:t>
      </w:r>
      <w:r w:rsidRPr="00614B1E">
        <w:rPr>
          <w:rFonts w:ascii="Times New Roman" w:eastAsia="Times New Roman" w:hAnsi="Times New Roman" w:cs="Times New Roman"/>
          <w:iCs/>
          <w:color w:val="000000"/>
          <w:spacing w:val="-4"/>
          <w:kern w:val="0"/>
          <w:sz w:val="22"/>
          <w:szCs w:val="22"/>
        </w:rPr>
        <w:t xml:space="preserve">протеза при вычленении бедра модульного </w:t>
      </w:r>
      <w:r>
        <w:rPr>
          <w:rFonts w:ascii="Times New Roman" w:eastAsia="Times New Roman" w:hAnsi="Times New Roman" w:cs="Times New Roman"/>
          <w:iCs/>
          <w:color w:val="000000"/>
          <w:spacing w:val="-4"/>
          <w:kern w:val="0"/>
          <w:sz w:val="22"/>
          <w:szCs w:val="22"/>
        </w:rPr>
        <w:t xml:space="preserve">- </w:t>
      </w:r>
      <w:r w:rsidRPr="00614B1E">
        <w:rPr>
          <w:rFonts w:ascii="Times New Roman" w:eastAsia="Times New Roman" w:hAnsi="Times New Roman" w:cs="Times New Roman"/>
          <w:iCs/>
          <w:color w:val="000000"/>
          <w:spacing w:val="-4"/>
          <w:kern w:val="0"/>
          <w:sz w:val="22"/>
          <w:szCs w:val="22"/>
        </w:rPr>
        <w:t>не менее 2 (двух) лет с заменой до трёх приемных гильз в пределах установленных сроков пользования при первичном протезировании</w:t>
      </w:r>
      <w:r>
        <w:rPr>
          <w:rFonts w:ascii="Times New Roman" w:eastAsia="Times New Roman" w:hAnsi="Times New Roman" w:cs="Times New Roman"/>
          <w:iCs/>
          <w:color w:val="000000"/>
          <w:spacing w:val="-4"/>
          <w:kern w:val="0"/>
          <w:sz w:val="22"/>
          <w:szCs w:val="22"/>
        </w:rPr>
        <w:t>,</w:t>
      </w:r>
      <w:r w:rsidRPr="00614B1E">
        <w:rPr>
          <w:rFonts w:ascii="Times New Roman" w:eastAsia="Times New Roman" w:hAnsi="Times New Roman" w:cs="Times New Roman"/>
          <w:iCs/>
          <w:color w:val="000000"/>
          <w:spacing w:val="-4"/>
          <w:kern w:val="0"/>
          <w:sz w:val="22"/>
          <w:szCs w:val="22"/>
        </w:rPr>
        <w:t xml:space="preserve"> с момента подписания Получателем Акта сдачи-приемки работ.</w:t>
      </w:r>
    </w:p>
    <w:p w:rsidR="001B1AF5" w:rsidRDefault="001B1AF5" w:rsidP="001B1AF5">
      <w:pPr>
        <w:ind w:firstLine="567"/>
        <w:jc w:val="both"/>
        <w:rPr>
          <w:rFonts w:ascii="Times New Roman" w:hAnsi="Times New Roman" w:cs="Times New Roman"/>
          <w:sz w:val="22"/>
          <w:szCs w:val="22"/>
        </w:rPr>
      </w:pPr>
    </w:p>
    <w:p w:rsidR="001B1AF5" w:rsidRDefault="001B1AF5" w:rsidP="001B1AF5">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Гарантия качества результата работ распространяется на все составляющие результата работ и действительна</w:t>
      </w:r>
      <w:r w:rsidR="00536D10">
        <w:rPr>
          <w:rFonts w:ascii="Times New Roman" w:hAnsi="Times New Roman" w:cs="Times New Roman"/>
          <w:sz w:val="22"/>
          <w:szCs w:val="22"/>
        </w:rPr>
        <w:t xml:space="preserve"> </w:t>
      </w:r>
      <w:proofErr w:type="gramStart"/>
      <w:r w:rsidR="00536D10">
        <w:rPr>
          <w:rFonts w:ascii="Times New Roman" w:hAnsi="Times New Roman" w:cs="Times New Roman"/>
          <w:sz w:val="22"/>
          <w:szCs w:val="22"/>
        </w:rPr>
        <w:t>для</w:t>
      </w:r>
      <w:proofErr w:type="gramEnd"/>
      <w:r>
        <w:rPr>
          <w:rFonts w:ascii="Times New Roman" w:hAnsi="Times New Roman" w:cs="Times New Roman"/>
          <w:sz w:val="22"/>
          <w:szCs w:val="22"/>
        </w:rPr>
        <w:t>:</w:t>
      </w:r>
    </w:p>
    <w:p w:rsidR="00536D10" w:rsidRPr="00536D10" w:rsidRDefault="00536D10" w:rsidP="00536D10">
      <w:pPr>
        <w:tabs>
          <w:tab w:val="left" w:pos="142"/>
        </w:tabs>
        <w:spacing w:line="200" w:lineRule="atLeast"/>
        <w:ind w:firstLine="567"/>
        <w:jc w:val="both"/>
        <w:rPr>
          <w:rFonts w:ascii="Times New Roman" w:hAnsi="Times New Roman" w:cs="Times New Roman"/>
          <w:iCs/>
          <w:sz w:val="22"/>
          <w:szCs w:val="22"/>
        </w:rPr>
      </w:pPr>
      <w:r w:rsidRPr="00536D10">
        <w:rPr>
          <w:rFonts w:ascii="Times New Roman" w:hAnsi="Times New Roman" w:cs="Times New Roman"/>
          <w:iCs/>
          <w:sz w:val="22"/>
          <w:szCs w:val="22"/>
        </w:rPr>
        <w:t>- протеза голени модульного, в том числе при недоразвитии - 2 (два) года с заменой до трёх приемных гильз в пределах установленных сроков пользования при первичном протезировании</w:t>
      </w:r>
      <w:r>
        <w:rPr>
          <w:rFonts w:ascii="Times New Roman" w:hAnsi="Times New Roman" w:cs="Times New Roman"/>
          <w:iCs/>
          <w:sz w:val="22"/>
          <w:szCs w:val="22"/>
        </w:rPr>
        <w:t>,</w:t>
      </w:r>
      <w:r w:rsidRPr="00536D10">
        <w:rPr>
          <w:rFonts w:ascii="Times New Roman" w:hAnsi="Times New Roman" w:cs="Times New Roman"/>
          <w:iCs/>
          <w:sz w:val="22"/>
          <w:szCs w:val="22"/>
        </w:rPr>
        <w:t xml:space="preserve"> с момента подписания Акта сдачи-приемки работ;</w:t>
      </w:r>
    </w:p>
    <w:p w:rsidR="00536D10" w:rsidRDefault="00536D10" w:rsidP="00536D10">
      <w:pPr>
        <w:tabs>
          <w:tab w:val="left" w:pos="142"/>
        </w:tabs>
        <w:spacing w:line="200" w:lineRule="atLeast"/>
        <w:ind w:firstLine="567"/>
        <w:jc w:val="both"/>
        <w:rPr>
          <w:rFonts w:ascii="Times New Roman" w:hAnsi="Times New Roman" w:cs="Times New Roman"/>
          <w:iCs/>
          <w:sz w:val="22"/>
          <w:szCs w:val="22"/>
        </w:rPr>
      </w:pPr>
      <w:r w:rsidRPr="00536D10">
        <w:rPr>
          <w:rFonts w:ascii="Times New Roman" w:hAnsi="Times New Roman" w:cs="Times New Roman"/>
          <w:iCs/>
          <w:sz w:val="22"/>
          <w:szCs w:val="22"/>
        </w:rPr>
        <w:t>- протез бедра модульного, в том числе при врожденном недоразвитии -  2 (два) года с заменой до трёх приемных гильз в пределах установленных сроков пользования при первичном протезировании</w:t>
      </w:r>
      <w:r>
        <w:rPr>
          <w:rFonts w:ascii="Times New Roman" w:hAnsi="Times New Roman" w:cs="Times New Roman"/>
          <w:iCs/>
          <w:sz w:val="22"/>
          <w:szCs w:val="22"/>
        </w:rPr>
        <w:t>,</w:t>
      </w:r>
      <w:r w:rsidRPr="00536D10">
        <w:rPr>
          <w:rFonts w:ascii="Times New Roman" w:hAnsi="Times New Roman" w:cs="Times New Roman"/>
          <w:iCs/>
          <w:sz w:val="22"/>
          <w:szCs w:val="22"/>
        </w:rPr>
        <w:t xml:space="preserve"> с момента подписания Акта сдачи-приемки работ;</w:t>
      </w:r>
    </w:p>
    <w:p w:rsidR="00536D10" w:rsidRPr="00536D10" w:rsidRDefault="00536D10" w:rsidP="00536D10">
      <w:pPr>
        <w:tabs>
          <w:tab w:val="left" w:pos="142"/>
        </w:tabs>
        <w:spacing w:line="200" w:lineRule="atLeast"/>
        <w:ind w:firstLine="567"/>
        <w:jc w:val="both"/>
        <w:rPr>
          <w:rFonts w:ascii="Times New Roman" w:hAnsi="Times New Roman" w:cs="Times New Roman"/>
          <w:iCs/>
          <w:sz w:val="22"/>
          <w:szCs w:val="22"/>
        </w:rPr>
      </w:pPr>
      <w:r w:rsidRPr="00536D10">
        <w:rPr>
          <w:rFonts w:ascii="Times New Roman" w:hAnsi="Times New Roman" w:cs="Times New Roman"/>
          <w:iCs/>
          <w:sz w:val="22"/>
          <w:szCs w:val="22"/>
        </w:rPr>
        <w:t>- протеза бедра для купания - 3 (три) года с заменой до трёх приемных гильз в пределах установленных сроков пользования при первичном протезировании</w:t>
      </w:r>
      <w:r>
        <w:rPr>
          <w:rFonts w:ascii="Times New Roman" w:hAnsi="Times New Roman" w:cs="Times New Roman"/>
          <w:iCs/>
          <w:sz w:val="22"/>
          <w:szCs w:val="22"/>
        </w:rPr>
        <w:t>,</w:t>
      </w:r>
      <w:r w:rsidRPr="00536D10">
        <w:rPr>
          <w:rFonts w:ascii="Times New Roman" w:hAnsi="Times New Roman" w:cs="Times New Roman"/>
          <w:iCs/>
          <w:sz w:val="22"/>
          <w:szCs w:val="22"/>
        </w:rPr>
        <w:t xml:space="preserve"> с момента подписания Акта сдачи-приемки работ;</w:t>
      </w:r>
    </w:p>
    <w:p w:rsidR="00536D10" w:rsidRDefault="00536D10" w:rsidP="00536D10">
      <w:pPr>
        <w:tabs>
          <w:tab w:val="left" w:pos="142"/>
        </w:tabs>
        <w:spacing w:line="200" w:lineRule="atLeast"/>
        <w:ind w:firstLine="567"/>
        <w:jc w:val="both"/>
        <w:rPr>
          <w:rFonts w:ascii="Times New Roman" w:hAnsi="Times New Roman" w:cs="Times New Roman"/>
          <w:iCs/>
          <w:sz w:val="22"/>
          <w:szCs w:val="22"/>
        </w:rPr>
      </w:pPr>
      <w:r w:rsidRPr="00536D10">
        <w:rPr>
          <w:rFonts w:ascii="Times New Roman" w:hAnsi="Times New Roman" w:cs="Times New Roman"/>
          <w:iCs/>
          <w:sz w:val="22"/>
          <w:szCs w:val="22"/>
        </w:rPr>
        <w:t>- протеза голени для купания - 3 (три) года с заменой до трёх приемных гильз в пределах установленных сроков пользования при первичном протезировании</w:t>
      </w:r>
      <w:r>
        <w:rPr>
          <w:rFonts w:ascii="Times New Roman" w:hAnsi="Times New Roman" w:cs="Times New Roman"/>
          <w:iCs/>
          <w:sz w:val="22"/>
          <w:szCs w:val="22"/>
        </w:rPr>
        <w:t>,</w:t>
      </w:r>
      <w:r w:rsidRPr="00536D10">
        <w:rPr>
          <w:rFonts w:ascii="Times New Roman" w:hAnsi="Times New Roman" w:cs="Times New Roman"/>
          <w:iCs/>
          <w:sz w:val="22"/>
          <w:szCs w:val="22"/>
        </w:rPr>
        <w:t xml:space="preserve"> с момента подписания Акта сдачи-приемки работ;</w:t>
      </w:r>
    </w:p>
    <w:p w:rsidR="00536D10" w:rsidRDefault="00536D10" w:rsidP="00536D10">
      <w:pPr>
        <w:tabs>
          <w:tab w:val="left" w:pos="142"/>
        </w:tabs>
        <w:spacing w:line="200" w:lineRule="atLeast"/>
        <w:ind w:firstLine="567"/>
        <w:jc w:val="both"/>
        <w:rPr>
          <w:rFonts w:ascii="Times New Roman" w:hAnsi="Times New Roman" w:cs="Times New Roman"/>
          <w:iCs/>
          <w:sz w:val="22"/>
          <w:szCs w:val="22"/>
        </w:rPr>
      </w:pPr>
      <w:r w:rsidRPr="00536D10">
        <w:rPr>
          <w:rFonts w:ascii="Times New Roman" w:hAnsi="Times New Roman" w:cs="Times New Roman"/>
          <w:iCs/>
          <w:sz w:val="22"/>
          <w:szCs w:val="22"/>
        </w:rPr>
        <w:t>- протеза голени немодульного, в том числе при врождённом недоразвитии - 2 (два) года с заменой до трёх приемных гильз в пределах установленных сроков пользования при первичном протезировании</w:t>
      </w:r>
      <w:r>
        <w:rPr>
          <w:rFonts w:ascii="Times New Roman" w:hAnsi="Times New Roman" w:cs="Times New Roman"/>
          <w:iCs/>
          <w:sz w:val="22"/>
          <w:szCs w:val="22"/>
        </w:rPr>
        <w:t>,</w:t>
      </w:r>
      <w:r w:rsidRPr="00536D10">
        <w:rPr>
          <w:rFonts w:ascii="Times New Roman" w:hAnsi="Times New Roman" w:cs="Times New Roman"/>
          <w:iCs/>
          <w:sz w:val="22"/>
          <w:szCs w:val="22"/>
        </w:rPr>
        <w:t xml:space="preserve"> с момента подписания Получателем Акта сдачи-приемки работ</w:t>
      </w:r>
      <w:r>
        <w:rPr>
          <w:rFonts w:ascii="Times New Roman" w:hAnsi="Times New Roman" w:cs="Times New Roman"/>
          <w:iCs/>
          <w:sz w:val="22"/>
          <w:szCs w:val="22"/>
        </w:rPr>
        <w:t>;</w:t>
      </w:r>
    </w:p>
    <w:p w:rsidR="00536D10" w:rsidRPr="00536D10" w:rsidRDefault="00536D10" w:rsidP="00536D10">
      <w:pPr>
        <w:tabs>
          <w:tab w:val="left" w:pos="142"/>
        </w:tabs>
        <w:spacing w:line="200" w:lineRule="atLeast"/>
        <w:ind w:firstLine="567"/>
        <w:jc w:val="both"/>
        <w:rPr>
          <w:rFonts w:ascii="Times New Roman" w:hAnsi="Times New Roman" w:cs="Times New Roman"/>
          <w:iCs/>
          <w:sz w:val="22"/>
          <w:szCs w:val="22"/>
        </w:rPr>
      </w:pPr>
      <w:r w:rsidRPr="00536D10">
        <w:rPr>
          <w:rFonts w:ascii="Times New Roman" w:hAnsi="Times New Roman" w:cs="Times New Roman"/>
          <w:iCs/>
          <w:sz w:val="22"/>
          <w:szCs w:val="22"/>
        </w:rPr>
        <w:t>- протеза при вычленении бедра модульного - 2 (два) года с заменой до трёх приемных гильз в пределах установленных сроков пользования при первичном протезировании</w:t>
      </w:r>
      <w:r>
        <w:rPr>
          <w:rFonts w:ascii="Times New Roman" w:hAnsi="Times New Roman" w:cs="Times New Roman"/>
          <w:iCs/>
          <w:sz w:val="22"/>
          <w:szCs w:val="22"/>
        </w:rPr>
        <w:t>,</w:t>
      </w:r>
      <w:r w:rsidRPr="00536D10">
        <w:rPr>
          <w:rFonts w:ascii="Times New Roman" w:hAnsi="Times New Roman" w:cs="Times New Roman"/>
          <w:iCs/>
          <w:sz w:val="22"/>
          <w:szCs w:val="22"/>
        </w:rPr>
        <w:t xml:space="preserve"> с момента подписания Акта сдачи-приемки работ</w:t>
      </w:r>
      <w:r>
        <w:rPr>
          <w:rFonts w:ascii="Times New Roman" w:hAnsi="Times New Roman" w:cs="Times New Roman"/>
          <w:iCs/>
          <w:sz w:val="22"/>
          <w:szCs w:val="22"/>
        </w:rPr>
        <w:t>.</w:t>
      </w:r>
    </w:p>
    <w:p w:rsidR="00536D10" w:rsidRDefault="009B2982" w:rsidP="001B1AF5">
      <w:pPr>
        <w:widowControl/>
        <w:tabs>
          <w:tab w:val="left" w:pos="142"/>
        </w:tabs>
        <w:ind w:firstLine="567"/>
        <w:jc w:val="both"/>
        <w:textAlignment w:val="auto"/>
        <w:rPr>
          <w:rFonts w:ascii="Times New Roman" w:eastAsia="Times New Roman" w:hAnsi="Times New Roman" w:cs="Times New Roman"/>
          <w:iCs/>
          <w:spacing w:val="-4"/>
          <w:kern w:val="0"/>
          <w:sz w:val="22"/>
          <w:szCs w:val="22"/>
        </w:rPr>
      </w:pPr>
      <w:r w:rsidRPr="009B2982">
        <w:rPr>
          <w:rFonts w:ascii="Times New Roman" w:eastAsia="Times New Roman" w:hAnsi="Times New Roman" w:cs="Times New Roman"/>
          <w:iCs/>
          <w:spacing w:val="-4"/>
          <w:kern w:val="0"/>
          <w:sz w:val="22"/>
          <w:szCs w:val="22"/>
        </w:rPr>
        <w:t xml:space="preserve">При выдаче ПОИ Получателю предоставить </w:t>
      </w:r>
      <w:proofErr w:type="gramStart"/>
      <w:r w:rsidRPr="009B2982">
        <w:rPr>
          <w:rFonts w:ascii="Times New Roman" w:eastAsia="Times New Roman" w:hAnsi="Times New Roman" w:cs="Times New Roman"/>
          <w:iCs/>
          <w:spacing w:val="-4"/>
          <w:kern w:val="0"/>
          <w:sz w:val="22"/>
          <w:szCs w:val="22"/>
        </w:rPr>
        <w:t>гарантийные талоны, дающие получателям право в период действия гарантийного срока осуществлять гарантийное обслуживание ПОИ</w:t>
      </w:r>
      <w:proofErr w:type="gramEnd"/>
      <w:r w:rsidRPr="009B2982">
        <w:rPr>
          <w:rFonts w:ascii="Times New Roman" w:eastAsia="Times New Roman" w:hAnsi="Times New Roman" w:cs="Times New Roman"/>
          <w:iCs/>
          <w:spacing w:val="-4"/>
          <w:kern w:val="0"/>
          <w:sz w:val="22"/>
          <w:szCs w:val="22"/>
        </w:rPr>
        <w:t xml:space="preserve">. В гарантийных талонах должны быть указаны адреса и режим работы пунктов приема получателей (специализированных мастерских или сервисных служб) по вопросам гарантийного обслуживания изделия. В случае обнаружения получателем в течение гарантийного срока ПОИ при его должной эксплуатации несоответствия качества ПОИ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w:t>
      </w:r>
      <w:proofErr w:type="gramStart"/>
      <w:r w:rsidRPr="009B2982">
        <w:rPr>
          <w:rFonts w:ascii="Times New Roman" w:eastAsia="Times New Roman" w:hAnsi="Times New Roman" w:cs="Times New Roman"/>
          <w:iCs/>
          <w:spacing w:val="-4"/>
          <w:kern w:val="0"/>
          <w:sz w:val="22"/>
          <w:szCs w:val="22"/>
        </w:rPr>
        <w:t>ПОИ</w:t>
      </w:r>
      <w:proofErr w:type="gramEnd"/>
      <w:r w:rsidRPr="009B2982">
        <w:rPr>
          <w:rFonts w:ascii="Times New Roman" w:eastAsia="Times New Roman" w:hAnsi="Times New Roman" w:cs="Times New Roman"/>
          <w:iCs/>
          <w:spacing w:val="-4"/>
          <w:kern w:val="0"/>
          <w:sz w:val="22"/>
          <w:szCs w:val="22"/>
        </w:rPr>
        <w:t xml:space="preserve"> подлежит гарантийному ремонту) либо осуществлена его замена на аналогичное ПОИ надлежащего качества. Исполнитель должен обеспечить возможность приемки ПОИ на гарантийный ремонт (если </w:t>
      </w:r>
      <w:proofErr w:type="gramStart"/>
      <w:r w:rsidRPr="009B2982">
        <w:rPr>
          <w:rFonts w:ascii="Times New Roman" w:eastAsia="Times New Roman" w:hAnsi="Times New Roman" w:cs="Times New Roman"/>
          <w:iCs/>
          <w:spacing w:val="-4"/>
          <w:kern w:val="0"/>
          <w:sz w:val="22"/>
          <w:szCs w:val="22"/>
        </w:rPr>
        <w:t>ПОИ</w:t>
      </w:r>
      <w:proofErr w:type="gramEnd"/>
      <w:r w:rsidRPr="009B2982">
        <w:rPr>
          <w:rFonts w:ascii="Times New Roman" w:eastAsia="Times New Roman" w:hAnsi="Times New Roman" w:cs="Times New Roman"/>
          <w:iCs/>
          <w:spacing w:val="-4"/>
          <w:kern w:val="0"/>
          <w:sz w:val="22"/>
          <w:szCs w:val="22"/>
        </w:rPr>
        <w:t xml:space="preserve"> подлежит гарантийному ремонту) или для его замены по фактическому месту проживания Получателя с последующей доставкой ПОИ до Получателя по указанному адресу с подъемом на этаж.</w:t>
      </w:r>
    </w:p>
    <w:p w:rsidR="001B1AF5" w:rsidRDefault="001B1AF5" w:rsidP="001B1AF5">
      <w:pPr>
        <w:widowControl/>
        <w:tabs>
          <w:tab w:val="left" w:pos="142"/>
        </w:tabs>
        <w:ind w:firstLine="567"/>
        <w:jc w:val="both"/>
        <w:textAlignment w:val="auto"/>
        <w:rPr>
          <w:rFonts w:ascii="Times New Roman" w:eastAsia="Times New Roman" w:hAnsi="Times New Roman" w:cs="Times New Roman"/>
          <w:iCs/>
          <w:spacing w:val="-4"/>
          <w:kern w:val="0"/>
          <w:sz w:val="22"/>
          <w:szCs w:val="22"/>
        </w:rPr>
      </w:pPr>
      <w:r>
        <w:rPr>
          <w:rFonts w:ascii="Times New Roman" w:eastAsia="Times New Roman" w:hAnsi="Times New Roman" w:cs="Times New Roman"/>
          <w:iCs/>
          <w:spacing w:val="-4"/>
          <w:kern w:val="0"/>
          <w:sz w:val="22"/>
          <w:szCs w:val="22"/>
        </w:rPr>
        <w:t>Срок осуществления гарантийного ремонта изделий должен составлять не более 15 дней с момента обращения Получателя к Исполнителю.</w:t>
      </w:r>
    </w:p>
    <w:p w:rsidR="001B1AF5" w:rsidRDefault="001B1AF5" w:rsidP="001B1AF5">
      <w:pPr>
        <w:pStyle w:val="a9"/>
        <w:spacing w:after="0" w:line="240" w:lineRule="auto"/>
        <w:ind w:firstLine="567"/>
        <w:rPr>
          <w:color w:val="000000"/>
          <w:sz w:val="22"/>
          <w:szCs w:val="22"/>
        </w:rPr>
      </w:pPr>
    </w:p>
    <w:p w:rsidR="001B1AF5" w:rsidRPr="0000243D" w:rsidRDefault="001B1AF5" w:rsidP="001B1AF5">
      <w:pPr>
        <w:suppressAutoHyphens w:val="0"/>
        <w:ind w:firstLine="567"/>
        <w:jc w:val="both"/>
        <w:rPr>
          <w:rFonts w:ascii="Times New Roman" w:hAnsi="Times New Roman" w:cs="Times New Roman"/>
          <w:color w:val="000000"/>
          <w:sz w:val="22"/>
          <w:szCs w:val="22"/>
        </w:rPr>
      </w:pPr>
      <w:r w:rsidRPr="0000243D">
        <w:rPr>
          <w:rFonts w:ascii="Times New Roman" w:eastAsia="Times New Roman" w:hAnsi="Times New Roman" w:cs="Times New Roman"/>
          <w:b/>
          <w:bCs/>
          <w:kern w:val="0"/>
          <w:sz w:val="22"/>
          <w:szCs w:val="22"/>
        </w:rPr>
        <w:t>Место выполнения работ:</w:t>
      </w:r>
      <w:r w:rsidRPr="0000243D">
        <w:rPr>
          <w:rFonts w:ascii="Times New Roman" w:eastAsia="Times New Roman" w:hAnsi="Times New Roman" w:cs="Times New Roman"/>
          <w:kern w:val="0"/>
          <w:sz w:val="22"/>
          <w:szCs w:val="22"/>
        </w:rPr>
        <w:t xml:space="preserve"> </w:t>
      </w:r>
      <w:r w:rsidRPr="0000243D">
        <w:rPr>
          <w:rFonts w:ascii="Times New Roman" w:hAnsi="Times New Roman" w:cs="Times New Roman"/>
          <w:color w:val="000000"/>
          <w:sz w:val="22"/>
          <w:szCs w:val="22"/>
        </w:rPr>
        <w:t xml:space="preserve">Российская Федерация. </w:t>
      </w:r>
    </w:p>
    <w:p w:rsidR="001B1AF5" w:rsidRPr="0000243D" w:rsidRDefault="001B1AF5" w:rsidP="001B1AF5">
      <w:pPr>
        <w:suppressAutoHyphens w:val="0"/>
        <w:ind w:firstLine="567"/>
        <w:jc w:val="both"/>
        <w:rPr>
          <w:rFonts w:ascii="Times New Roman" w:hAnsi="Times New Roman" w:cs="Times New Roman"/>
          <w:color w:val="000000"/>
          <w:sz w:val="22"/>
          <w:szCs w:val="22"/>
        </w:rPr>
      </w:pPr>
      <w:r w:rsidRPr="0000243D">
        <w:rPr>
          <w:rFonts w:ascii="Times New Roman" w:hAnsi="Times New Roman" w:cs="Times New Roman"/>
          <w:color w:val="000000"/>
          <w:sz w:val="22"/>
          <w:szCs w:val="22"/>
        </w:rPr>
        <w:t xml:space="preserve">Выполнение работ по обеспечению в 2024 году </w:t>
      </w:r>
      <w:r w:rsidR="009B2982">
        <w:rPr>
          <w:rFonts w:ascii="Times New Roman" w:hAnsi="Times New Roman" w:cs="Times New Roman"/>
          <w:color w:val="000000"/>
          <w:sz w:val="22"/>
          <w:szCs w:val="22"/>
        </w:rPr>
        <w:t>Получателей</w:t>
      </w:r>
      <w:r w:rsidRPr="0000243D">
        <w:rPr>
          <w:rFonts w:ascii="Times New Roman" w:hAnsi="Times New Roman" w:cs="Times New Roman"/>
          <w:color w:val="000000"/>
          <w:sz w:val="22"/>
          <w:szCs w:val="22"/>
        </w:rPr>
        <w:t xml:space="preserve"> протезами нижних конечностей (далее так же – ПОИ) производится по направлениям Заказчика, выданным в 2024 году </w:t>
      </w:r>
      <w:r w:rsidR="009B2982">
        <w:rPr>
          <w:rFonts w:ascii="Times New Roman" w:hAnsi="Times New Roman" w:cs="Times New Roman"/>
          <w:color w:val="000000"/>
          <w:sz w:val="22"/>
          <w:szCs w:val="22"/>
        </w:rPr>
        <w:t>Получателям</w:t>
      </w:r>
      <w:r w:rsidRPr="0000243D">
        <w:rPr>
          <w:rFonts w:ascii="Times New Roman" w:hAnsi="Times New Roman" w:cs="Times New Roman"/>
          <w:color w:val="000000"/>
          <w:sz w:val="22"/>
          <w:szCs w:val="22"/>
        </w:rPr>
        <w:t xml:space="preserve"> в соответствии с индивидуальной программой реабилитации. Доставка результатов работ (ПОИ) осуществляется до места ж</w:t>
      </w:r>
      <w:r w:rsidRPr="0000243D">
        <w:rPr>
          <w:rFonts w:ascii="Times New Roman" w:hAnsi="Times New Roman" w:cs="Times New Roman"/>
          <w:color w:val="000000"/>
          <w:sz w:val="22"/>
          <w:szCs w:val="22"/>
        </w:rPr>
        <w:t>и</w:t>
      </w:r>
      <w:r w:rsidRPr="0000243D">
        <w:rPr>
          <w:rFonts w:ascii="Times New Roman" w:hAnsi="Times New Roman" w:cs="Times New Roman"/>
          <w:color w:val="000000"/>
          <w:sz w:val="22"/>
          <w:szCs w:val="22"/>
        </w:rPr>
        <w:t xml:space="preserve">тельства </w:t>
      </w:r>
      <w:r w:rsidR="009B2982">
        <w:rPr>
          <w:rFonts w:ascii="Times New Roman" w:hAnsi="Times New Roman" w:cs="Times New Roman"/>
          <w:color w:val="000000"/>
          <w:sz w:val="22"/>
          <w:szCs w:val="22"/>
        </w:rPr>
        <w:t>Получателя</w:t>
      </w:r>
      <w:r w:rsidRPr="0000243D">
        <w:rPr>
          <w:rFonts w:ascii="Times New Roman" w:hAnsi="Times New Roman" w:cs="Times New Roman"/>
          <w:color w:val="000000"/>
          <w:sz w:val="22"/>
          <w:szCs w:val="22"/>
        </w:rPr>
        <w:t xml:space="preserve"> в Забайкальском крае или по согласованию с </w:t>
      </w:r>
      <w:r w:rsidR="009B2982">
        <w:rPr>
          <w:rFonts w:ascii="Times New Roman" w:hAnsi="Times New Roman" w:cs="Times New Roman"/>
          <w:color w:val="000000"/>
          <w:sz w:val="22"/>
          <w:szCs w:val="22"/>
        </w:rPr>
        <w:t>Получателем</w:t>
      </w:r>
      <w:r w:rsidRPr="0000243D">
        <w:rPr>
          <w:rFonts w:ascii="Times New Roman" w:hAnsi="Times New Roman" w:cs="Times New Roman"/>
          <w:color w:val="000000"/>
          <w:sz w:val="22"/>
          <w:szCs w:val="22"/>
        </w:rPr>
        <w:t xml:space="preserve"> </w:t>
      </w:r>
      <w:proofErr w:type="gramStart"/>
      <w:r w:rsidRPr="0000243D">
        <w:rPr>
          <w:rFonts w:ascii="Times New Roman" w:hAnsi="Times New Roman" w:cs="Times New Roman"/>
          <w:color w:val="000000"/>
          <w:sz w:val="22"/>
          <w:szCs w:val="22"/>
        </w:rPr>
        <w:t>ПОИ</w:t>
      </w:r>
      <w:proofErr w:type="gramEnd"/>
      <w:r w:rsidRPr="0000243D">
        <w:rPr>
          <w:rFonts w:ascii="Times New Roman" w:hAnsi="Times New Roman" w:cs="Times New Roman"/>
          <w:color w:val="000000"/>
          <w:sz w:val="22"/>
          <w:szCs w:val="22"/>
        </w:rPr>
        <w:t xml:space="preserve"> выдаются по месту нахождения пункта  выдачи ПОИ, организованного Исполнителем в г. Чите  или  по месту нахождения пун</w:t>
      </w:r>
      <w:r w:rsidRPr="0000243D">
        <w:rPr>
          <w:rFonts w:ascii="Times New Roman" w:hAnsi="Times New Roman" w:cs="Times New Roman"/>
          <w:color w:val="000000"/>
          <w:sz w:val="22"/>
          <w:szCs w:val="22"/>
        </w:rPr>
        <w:t>к</w:t>
      </w:r>
      <w:r w:rsidRPr="0000243D">
        <w:rPr>
          <w:rFonts w:ascii="Times New Roman" w:hAnsi="Times New Roman" w:cs="Times New Roman"/>
          <w:color w:val="000000"/>
          <w:sz w:val="22"/>
          <w:szCs w:val="22"/>
        </w:rPr>
        <w:t xml:space="preserve">тов  выдачи ПОИ, организованных Исполнителем на территории Забайкальского края. </w:t>
      </w:r>
    </w:p>
    <w:p w:rsidR="001B1AF5" w:rsidRPr="0000243D" w:rsidRDefault="001B1AF5" w:rsidP="001B1AF5">
      <w:pPr>
        <w:suppressAutoHyphens w:val="0"/>
        <w:ind w:firstLine="567"/>
        <w:jc w:val="both"/>
        <w:rPr>
          <w:rFonts w:ascii="Times New Roman" w:hAnsi="Times New Roman" w:cs="Times New Roman"/>
          <w:color w:val="000000"/>
          <w:sz w:val="22"/>
          <w:szCs w:val="22"/>
        </w:rPr>
      </w:pPr>
      <w:r w:rsidRPr="0000243D">
        <w:rPr>
          <w:rFonts w:ascii="Times New Roman" w:hAnsi="Times New Roman" w:cs="Times New Roman"/>
          <w:color w:val="000000"/>
          <w:sz w:val="22"/>
          <w:szCs w:val="22"/>
        </w:rPr>
        <w:t>Исполнитель обязан в течение 3 (трех) дней с момента заключения контракта организовать стациона</w:t>
      </w:r>
      <w:r w:rsidRPr="0000243D">
        <w:rPr>
          <w:rFonts w:ascii="Times New Roman" w:hAnsi="Times New Roman" w:cs="Times New Roman"/>
          <w:color w:val="000000"/>
          <w:sz w:val="22"/>
          <w:szCs w:val="22"/>
        </w:rPr>
        <w:t>р</w:t>
      </w:r>
      <w:r w:rsidRPr="0000243D">
        <w:rPr>
          <w:rFonts w:ascii="Times New Roman" w:hAnsi="Times New Roman" w:cs="Times New Roman"/>
          <w:color w:val="000000"/>
          <w:sz w:val="22"/>
          <w:szCs w:val="22"/>
        </w:rPr>
        <w:t xml:space="preserve">ный пункт выдачи ПОИ на территории г. Читы Забайкальского края. Исполнитель вправе также дополнительно организовать стационарные пункты выдачи ПОИ на территории Забайкальского края. </w:t>
      </w:r>
    </w:p>
    <w:p w:rsidR="001B1AF5" w:rsidRPr="0000243D" w:rsidRDefault="001B1AF5" w:rsidP="001B1AF5">
      <w:pPr>
        <w:suppressAutoHyphens w:val="0"/>
        <w:ind w:firstLine="567"/>
        <w:jc w:val="both"/>
        <w:rPr>
          <w:rFonts w:ascii="Times New Roman" w:hAnsi="Times New Roman" w:cs="Times New Roman"/>
          <w:color w:val="000000"/>
          <w:sz w:val="22"/>
          <w:szCs w:val="22"/>
        </w:rPr>
      </w:pPr>
      <w:proofErr w:type="gramStart"/>
      <w:r w:rsidRPr="0000243D">
        <w:rPr>
          <w:rFonts w:ascii="Times New Roman" w:hAnsi="Times New Roman" w:cs="Times New Roman"/>
          <w:color w:val="000000"/>
          <w:sz w:val="22"/>
          <w:szCs w:val="22"/>
        </w:rPr>
        <w:t>Организованные Исполнителем стационарные пункты выдачи ПОИ должны соответствовать требован</w:t>
      </w:r>
      <w:r w:rsidRPr="0000243D">
        <w:rPr>
          <w:rFonts w:ascii="Times New Roman" w:hAnsi="Times New Roman" w:cs="Times New Roman"/>
          <w:color w:val="000000"/>
          <w:sz w:val="22"/>
          <w:szCs w:val="22"/>
        </w:rPr>
        <w:t>и</w:t>
      </w:r>
      <w:r w:rsidRPr="0000243D">
        <w:rPr>
          <w:rFonts w:ascii="Times New Roman" w:hAnsi="Times New Roman" w:cs="Times New Roman"/>
          <w:color w:val="000000"/>
          <w:sz w:val="22"/>
          <w:szCs w:val="22"/>
        </w:rPr>
        <w:t>ям Приказа Министерства труда и социальной защиты РФ от 30 июля 2015 г. N 527н «Об утверждении Поря</w:t>
      </w:r>
      <w:r w:rsidRPr="0000243D">
        <w:rPr>
          <w:rFonts w:ascii="Times New Roman" w:hAnsi="Times New Roman" w:cs="Times New Roman"/>
          <w:color w:val="000000"/>
          <w:sz w:val="22"/>
          <w:szCs w:val="22"/>
        </w:rPr>
        <w:t>д</w:t>
      </w:r>
      <w:r w:rsidRPr="0000243D">
        <w:rPr>
          <w:rFonts w:ascii="Times New Roman" w:hAnsi="Times New Roman" w:cs="Times New Roman"/>
          <w:color w:val="000000"/>
          <w:sz w:val="22"/>
          <w:szCs w:val="22"/>
        </w:rPr>
        <w:t>ка обеспечения условий доступности для инвалидов объектов и предоставляемых услуг в сфере труда, занят</w:t>
      </w:r>
      <w:r w:rsidRPr="0000243D">
        <w:rPr>
          <w:rFonts w:ascii="Times New Roman" w:hAnsi="Times New Roman" w:cs="Times New Roman"/>
          <w:color w:val="000000"/>
          <w:sz w:val="22"/>
          <w:szCs w:val="22"/>
        </w:rPr>
        <w:t>о</w:t>
      </w:r>
      <w:r w:rsidRPr="0000243D">
        <w:rPr>
          <w:rFonts w:ascii="Times New Roman" w:hAnsi="Times New Roman" w:cs="Times New Roman"/>
          <w:color w:val="000000"/>
          <w:sz w:val="22"/>
          <w:szCs w:val="22"/>
        </w:rPr>
        <w:t>сти и социальной защиты населения, а также оказания им при этом необходимой помощи</w:t>
      </w:r>
      <w:r w:rsidR="009B2982">
        <w:rPr>
          <w:rFonts w:ascii="Times New Roman" w:hAnsi="Times New Roman" w:cs="Times New Roman"/>
          <w:color w:val="000000"/>
          <w:sz w:val="22"/>
          <w:szCs w:val="22"/>
        </w:rPr>
        <w:t>»</w:t>
      </w:r>
      <w:r w:rsidRPr="0000243D">
        <w:rPr>
          <w:rFonts w:ascii="Times New Roman" w:hAnsi="Times New Roman" w:cs="Times New Roman"/>
          <w:color w:val="000000"/>
          <w:sz w:val="22"/>
          <w:szCs w:val="22"/>
        </w:rPr>
        <w:t>.</w:t>
      </w:r>
      <w:proofErr w:type="gramEnd"/>
    </w:p>
    <w:p w:rsidR="001B1AF5" w:rsidRPr="0000243D" w:rsidRDefault="001B1AF5" w:rsidP="001B1AF5">
      <w:pPr>
        <w:suppressAutoHyphens w:val="0"/>
        <w:ind w:firstLine="567"/>
        <w:jc w:val="both"/>
        <w:rPr>
          <w:rFonts w:ascii="Times New Roman" w:hAnsi="Times New Roman" w:cs="Times New Roman"/>
          <w:color w:val="000000"/>
          <w:sz w:val="22"/>
          <w:szCs w:val="22"/>
        </w:rPr>
      </w:pPr>
      <w:r w:rsidRPr="0000243D">
        <w:rPr>
          <w:rFonts w:ascii="Times New Roman" w:hAnsi="Times New Roman" w:cs="Times New Roman"/>
          <w:color w:val="000000"/>
          <w:sz w:val="22"/>
          <w:szCs w:val="22"/>
        </w:rPr>
        <w:t xml:space="preserve">Выполнение работ по обеспечению </w:t>
      </w:r>
      <w:r w:rsidR="009B2982">
        <w:rPr>
          <w:rFonts w:ascii="Times New Roman" w:hAnsi="Times New Roman" w:cs="Times New Roman"/>
          <w:color w:val="000000"/>
          <w:sz w:val="22"/>
          <w:szCs w:val="22"/>
        </w:rPr>
        <w:t>Получателей</w:t>
      </w:r>
      <w:r w:rsidRPr="0000243D">
        <w:rPr>
          <w:rFonts w:ascii="Times New Roman" w:hAnsi="Times New Roman" w:cs="Times New Roman"/>
          <w:color w:val="000000"/>
          <w:sz w:val="22"/>
          <w:szCs w:val="22"/>
        </w:rPr>
        <w:t xml:space="preserve"> ПОИ </w:t>
      </w:r>
      <w:proofErr w:type="gramStart"/>
      <w:r w:rsidRPr="0000243D">
        <w:rPr>
          <w:rFonts w:ascii="Times New Roman" w:hAnsi="Times New Roman" w:cs="Times New Roman"/>
          <w:color w:val="000000"/>
          <w:sz w:val="22"/>
          <w:szCs w:val="22"/>
        </w:rPr>
        <w:t>производится</w:t>
      </w:r>
      <w:proofErr w:type="gramEnd"/>
      <w:r w:rsidRPr="0000243D">
        <w:rPr>
          <w:rFonts w:ascii="Times New Roman" w:hAnsi="Times New Roman" w:cs="Times New Roman"/>
          <w:color w:val="000000"/>
          <w:sz w:val="22"/>
          <w:szCs w:val="22"/>
        </w:rPr>
        <w:t xml:space="preserve"> по индивидуальным меркам, сн</w:t>
      </w:r>
      <w:r w:rsidRPr="0000243D">
        <w:rPr>
          <w:rFonts w:ascii="Times New Roman" w:hAnsi="Times New Roman" w:cs="Times New Roman"/>
          <w:color w:val="000000"/>
          <w:sz w:val="22"/>
          <w:szCs w:val="22"/>
        </w:rPr>
        <w:t>я</w:t>
      </w:r>
      <w:r w:rsidRPr="0000243D">
        <w:rPr>
          <w:rFonts w:ascii="Times New Roman" w:hAnsi="Times New Roman" w:cs="Times New Roman"/>
          <w:color w:val="000000"/>
          <w:sz w:val="22"/>
          <w:szCs w:val="22"/>
        </w:rPr>
        <w:t xml:space="preserve">тым с </w:t>
      </w:r>
      <w:r w:rsidR="009B2982">
        <w:rPr>
          <w:rFonts w:ascii="Times New Roman" w:hAnsi="Times New Roman" w:cs="Times New Roman"/>
          <w:color w:val="000000"/>
          <w:sz w:val="22"/>
          <w:szCs w:val="22"/>
        </w:rPr>
        <w:t>Получателя</w:t>
      </w:r>
      <w:r w:rsidRPr="0000243D">
        <w:rPr>
          <w:rFonts w:ascii="Times New Roman" w:hAnsi="Times New Roman" w:cs="Times New Roman"/>
          <w:color w:val="000000"/>
          <w:sz w:val="22"/>
          <w:szCs w:val="22"/>
        </w:rPr>
        <w:t xml:space="preserve">. Исполнитель обязан провести индивидуальный обмер </w:t>
      </w:r>
      <w:r w:rsidR="009B2982">
        <w:rPr>
          <w:rFonts w:ascii="Times New Roman" w:hAnsi="Times New Roman" w:cs="Times New Roman"/>
          <w:color w:val="000000"/>
          <w:sz w:val="22"/>
          <w:szCs w:val="22"/>
        </w:rPr>
        <w:t>Получателя</w:t>
      </w:r>
      <w:r w:rsidRPr="0000243D">
        <w:rPr>
          <w:rFonts w:ascii="Times New Roman" w:hAnsi="Times New Roman" w:cs="Times New Roman"/>
          <w:color w:val="000000"/>
          <w:sz w:val="22"/>
          <w:szCs w:val="22"/>
        </w:rPr>
        <w:t xml:space="preserve"> по месту жительства </w:t>
      </w:r>
      <w:r w:rsidR="009B2982">
        <w:rPr>
          <w:rFonts w:ascii="Times New Roman" w:hAnsi="Times New Roman" w:cs="Times New Roman"/>
          <w:color w:val="000000"/>
          <w:sz w:val="22"/>
          <w:szCs w:val="22"/>
        </w:rPr>
        <w:t>П</w:t>
      </w:r>
      <w:r w:rsidR="009B2982">
        <w:rPr>
          <w:rFonts w:ascii="Times New Roman" w:hAnsi="Times New Roman" w:cs="Times New Roman"/>
          <w:color w:val="000000"/>
          <w:sz w:val="22"/>
          <w:szCs w:val="22"/>
        </w:rPr>
        <w:t>о</w:t>
      </w:r>
      <w:r w:rsidR="009B2982">
        <w:rPr>
          <w:rFonts w:ascii="Times New Roman" w:hAnsi="Times New Roman" w:cs="Times New Roman"/>
          <w:color w:val="000000"/>
          <w:sz w:val="22"/>
          <w:szCs w:val="22"/>
        </w:rPr>
        <w:t>лучателя</w:t>
      </w:r>
      <w:r w:rsidRPr="0000243D">
        <w:rPr>
          <w:rFonts w:ascii="Times New Roman" w:hAnsi="Times New Roman" w:cs="Times New Roman"/>
          <w:color w:val="000000"/>
          <w:sz w:val="22"/>
          <w:szCs w:val="22"/>
        </w:rPr>
        <w:t xml:space="preserve"> в Забайкальском крае или по согласованию с </w:t>
      </w:r>
      <w:r w:rsidR="009B2982">
        <w:rPr>
          <w:rFonts w:ascii="Times New Roman" w:hAnsi="Times New Roman" w:cs="Times New Roman"/>
          <w:color w:val="000000"/>
          <w:sz w:val="22"/>
          <w:szCs w:val="22"/>
        </w:rPr>
        <w:t>Получателем</w:t>
      </w:r>
      <w:r w:rsidRPr="0000243D">
        <w:rPr>
          <w:rFonts w:ascii="Times New Roman" w:hAnsi="Times New Roman" w:cs="Times New Roman"/>
          <w:color w:val="000000"/>
          <w:sz w:val="22"/>
          <w:szCs w:val="22"/>
        </w:rPr>
        <w:t xml:space="preserve">  по месту нахождения пункта выдачи ПОИ, организованного Исполнителем в г. Чите Забайкальского края или по месту нахождения пунктов выдачи ПОИ, организованных Исполнителем на территории Забайкальского края. </w:t>
      </w:r>
    </w:p>
    <w:p w:rsidR="001B1AF5" w:rsidRPr="0000243D" w:rsidRDefault="001B1AF5" w:rsidP="001B1AF5">
      <w:pPr>
        <w:tabs>
          <w:tab w:val="left" w:pos="709"/>
          <w:tab w:val="left" w:pos="1134"/>
        </w:tabs>
        <w:ind w:firstLine="567"/>
        <w:jc w:val="both"/>
        <w:rPr>
          <w:rFonts w:ascii="Times New Roman" w:hAnsi="Times New Roman" w:cs="Times New Roman"/>
          <w:sz w:val="22"/>
        </w:rPr>
      </w:pPr>
      <w:r w:rsidRPr="0000243D">
        <w:rPr>
          <w:rFonts w:ascii="Times New Roman" w:hAnsi="Times New Roman" w:cs="Times New Roman"/>
          <w:color w:val="000000"/>
          <w:sz w:val="22"/>
          <w:szCs w:val="22"/>
        </w:rPr>
        <w:t xml:space="preserve">При выдаче ПОИ Исполнитель обязан </w:t>
      </w:r>
      <w:r w:rsidRPr="0000243D">
        <w:rPr>
          <w:rFonts w:ascii="Times New Roman" w:hAnsi="Times New Roman" w:cs="Times New Roman"/>
          <w:sz w:val="22"/>
          <w:szCs w:val="22"/>
        </w:rPr>
        <w:t xml:space="preserve">обеспечить примерку ПОИ, обучить Получателей пользованию ПОИ в соответствии с требованиями ГОСТ </w:t>
      </w:r>
      <w:proofErr w:type="gramStart"/>
      <w:r w:rsidRPr="0000243D">
        <w:rPr>
          <w:rFonts w:ascii="Times New Roman" w:hAnsi="Times New Roman" w:cs="Times New Roman"/>
          <w:sz w:val="22"/>
          <w:szCs w:val="22"/>
        </w:rPr>
        <w:t>Р</w:t>
      </w:r>
      <w:proofErr w:type="gramEnd"/>
      <w:r w:rsidRPr="0000243D">
        <w:rPr>
          <w:rFonts w:ascii="Times New Roman" w:hAnsi="Times New Roman" w:cs="Times New Roman"/>
          <w:sz w:val="22"/>
          <w:szCs w:val="22"/>
        </w:rPr>
        <w:t xml:space="preserve"> 59542-2021 </w:t>
      </w:r>
      <w:r w:rsidRPr="0000243D">
        <w:rPr>
          <w:rFonts w:ascii="Times New Roman" w:hAnsi="Times New Roman" w:cs="Times New Roman"/>
          <w:sz w:val="22"/>
        </w:rPr>
        <w:t>«Реабилитационные мероприятия. Услуги по обучению пользованию протезом нижней конечности».</w:t>
      </w:r>
    </w:p>
    <w:p w:rsidR="001B1AF5" w:rsidRPr="0000243D" w:rsidRDefault="001B1AF5" w:rsidP="001B1AF5">
      <w:pPr>
        <w:suppressAutoHyphens w:val="0"/>
        <w:ind w:firstLine="567"/>
        <w:jc w:val="both"/>
        <w:rPr>
          <w:rFonts w:ascii="Times New Roman" w:hAnsi="Times New Roman" w:cs="Times New Roman"/>
          <w:color w:val="000000"/>
          <w:sz w:val="22"/>
          <w:szCs w:val="22"/>
        </w:rPr>
      </w:pPr>
      <w:r w:rsidRPr="0000243D">
        <w:rPr>
          <w:rFonts w:ascii="Times New Roman" w:hAnsi="Times New Roman" w:cs="Times New Roman"/>
          <w:color w:val="000000"/>
          <w:sz w:val="22"/>
          <w:szCs w:val="22"/>
        </w:rPr>
        <w:t xml:space="preserve">Исполнитель </w:t>
      </w:r>
      <w:proofErr w:type="gramStart"/>
      <w:r w:rsidRPr="0000243D">
        <w:rPr>
          <w:rFonts w:ascii="Times New Roman" w:hAnsi="Times New Roman" w:cs="Times New Roman"/>
          <w:color w:val="000000"/>
          <w:sz w:val="22"/>
          <w:szCs w:val="22"/>
        </w:rPr>
        <w:t xml:space="preserve">обязан предоставить </w:t>
      </w:r>
      <w:r w:rsidR="009B2982">
        <w:rPr>
          <w:rFonts w:ascii="Times New Roman" w:hAnsi="Times New Roman" w:cs="Times New Roman"/>
          <w:color w:val="000000"/>
          <w:sz w:val="22"/>
          <w:szCs w:val="22"/>
        </w:rPr>
        <w:t>Получателям</w:t>
      </w:r>
      <w:r w:rsidRPr="0000243D">
        <w:rPr>
          <w:rFonts w:ascii="Times New Roman" w:hAnsi="Times New Roman" w:cs="Times New Roman"/>
          <w:color w:val="000000"/>
          <w:sz w:val="22"/>
          <w:szCs w:val="22"/>
        </w:rPr>
        <w:t xml:space="preserve"> право выбора способа получения ПОИ</w:t>
      </w:r>
      <w:proofErr w:type="gramEnd"/>
      <w:r w:rsidRPr="0000243D">
        <w:rPr>
          <w:rFonts w:ascii="Times New Roman" w:hAnsi="Times New Roman" w:cs="Times New Roman"/>
          <w:color w:val="000000"/>
          <w:sz w:val="22"/>
          <w:szCs w:val="22"/>
        </w:rPr>
        <w:t xml:space="preserve"> (по месту ж</w:t>
      </w:r>
      <w:r w:rsidRPr="0000243D">
        <w:rPr>
          <w:rFonts w:ascii="Times New Roman" w:hAnsi="Times New Roman" w:cs="Times New Roman"/>
          <w:color w:val="000000"/>
          <w:sz w:val="22"/>
          <w:szCs w:val="22"/>
        </w:rPr>
        <w:t>и</w:t>
      </w:r>
      <w:r w:rsidRPr="0000243D">
        <w:rPr>
          <w:rFonts w:ascii="Times New Roman" w:hAnsi="Times New Roman" w:cs="Times New Roman"/>
          <w:color w:val="000000"/>
          <w:sz w:val="22"/>
          <w:szCs w:val="22"/>
        </w:rPr>
        <w:lastRenderedPageBreak/>
        <w:t xml:space="preserve">тельства </w:t>
      </w:r>
      <w:r w:rsidR="009B2982">
        <w:rPr>
          <w:rFonts w:ascii="Times New Roman" w:hAnsi="Times New Roman" w:cs="Times New Roman"/>
          <w:color w:val="000000"/>
          <w:sz w:val="22"/>
          <w:szCs w:val="22"/>
        </w:rPr>
        <w:t>Получателя</w:t>
      </w:r>
      <w:r w:rsidRPr="0000243D">
        <w:rPr>
          <w:rFonts w:ascii="Times New Roman" w:hAnsi="Times New Roman" w:cs="Times New Roman"/>
          <w:color w:val="000000"/>
          <w:sz w:val="22"/>
          <w:szCs w:val="22"/>
        </w:rPr>
        <w:t xml:space="preserve"> по Забайкальскому краю или по месту нахождения  пункта выдачи ПОИ, организованного Исполнителем в г. Чите Забайкальского края, или  по месту нахождения пунктов  выдачи ПОИ, организова</w:t>
      </w:r>
      <w:r w:rsidRPr="0000243D">
        <w:rPr>
          <w:rFonts w:ascii="Times New Roman" w:hAnsi="Times New Roman" w:cs="Times New Roman"/>
          <w:color w:val="000000"/>
          <w:sz w:val="22"/>
          <w:szCs w:val="22"/>
        </w:rPr>
        <w:t>н</w:t>
      </w:r>
      <w:r w:rsidRPr="0000243D">
        <w:rPr>
          <w:rFonts w:ascii="Times New Roman" w:hAnsi="Times New Roman" w:cs="Times New Roman"/>
          <w:color w:val="000000"/>
          <w:sz w:val="22"/>
          <w:szCs w:val="22"/>
        </w:rPr>
        <w:t>ных Исполнителем на территории Забайкальского края).</w:t>
      </w:r>
    </w:p>
    <w:p w:rsidR="001B1AF5" w:rsidRPr="0000243D" w:rsidRDefault="001B1AF5" w:rsidP="001B1AF5">
      <w:pPr>
        <w:suppressAutoHyphens w:val="0"/>
        <w:ind w:firstLine="567"/>
        <w:jc w:val="both"/>
        <w:rPr>
          <w:rFonts w:ascii="Times New Roman" w:hAnsi="Times New Roman" w:cs="Times New Roman"/>
          <w:color w:val="000000"/>
          <w:sz w:val="22"/>
          <w:szCs w:val="22"/>
        </w:rPr>
      </w:pPr>
      <w:r w:rsidRPr="0000243D">
        <w:rPr>
          <w:rFonts w:ascii="Times New Roman" w:hAnsi="Times New Roman" w:cs="Times New Roman"/>
          <w:color w:val="000000"/>
          <w:sz w:val="22"/>
          <w:szCs w:val="22"/>
        </w:rPr>
        <w:t>Исполнитель обязан:</w:t>
      </w:r>
    </w:p>
    <w:p w:rsidR="001B1AF5" w:rsidRPr="0000243D" w:rsidRDefault="001B1AF5" w:rsidP="001B1AF5">
      <w:pPr>
        <w:suppressAutoHyphens w:val="0"/>
        <w:ind w:firstLine="567"/>
        <w:jc w:val="both"/>
        <w:rPr>
          <w:rFonts w:ascii="Times New Roman" w:hAnsi="Times New Roman" w:cs="Times New Roman"/>
          <w:color w:val="000000"/>
          <w:sz w:val="22"/>
          <w:szCs w:val="22"/>
        </w:rPr>
      </w:pPr>
      <w:r w:rsidRPr="0000243D">
        <w:rPr>
          <w:rFonts w:ascii="Times New Roman" w:hAnsi="Times New Roman" w:cs="Times New Roman"/>
          <w:color w:val="000000"/>
          <w:sz w:val="22"/>
          <w:szCs w:val="22"/>
        </w:rPr>
        <w:t xml:space="preserve">- вести журнал телефонных звонков Получателям ПОИ из Реестра Получателей, с пометкой о времени звонка и выборе </w:t>
      </w:r>
      <w:r w:rsidR="009B2982">
        <w:rPr>
          <w:rFonts w:ascii="Times New Roman" w:hAnsi="Times New Roman" w:cs="Times New Roman"/>
          <w:color w:val="000000"/>
          <w:sz w:val="22"/>
          <w:szCs w:val="22"/>
        </w:rPr>
        <w:t>Получателем</w:t>
      </w:r>
      <w:r w:rsidRPr="0000243D">
        <w:rPr>
          <w:rFonts w:ascii="Times New Roman" w:hAnsi="Times New Roman" w:cs="Times New Roman"/>
          <w:color w:val="000000"/>
          <w:sz w:val="22"/>
          <w:szCs w:val="22"/>
        </w:rPr>
        <w:t xml:space="preserve"> места и  времени  примерки, доставки ПОИ. По запросу Заказчика, в течение 2 (двух) дней с момента получения запроса, предоставить Заказчику Журнал телефонных звонков Получателям ПОИ.</w:t>
      </w:r>
    </w:p>
    <w:p w:rsidR="001B1AF5" w:rsidRPr="0000243D" w:rsidRDefault="001B1AF5" w:rsidP="001B1AF5">
      <w:pPr>
        <w:suppressAutoHyphens w:val="0"/>
        <w:ind w:firstLine="567"/>
        <w:jc w:val="both"/>
        <w:rPr>
          <w:rFonts w:ascii="Times New Roman" w:hAnsi="Times New Roman" w:cs="Times New Roman"/>
          <w:color w:val="000000"/>
          <w:sz w:val="22"/>
          <w:szCs w:val="22"/>
        </w:rPr>
      </w:pPr>
      <w:r w:rsidRPr="0000243D">
        <w:rPr>
          <w:rFonts w:ascii="Times New Roman" w:hAnsi="Times New Roman" w:cs="Times New Roman"/>
          <w:color w:val="000000"/>
          <w:sz w:val="22"/>
          <w:szCs w:val="22"/>
        </w:rPr>
        <w:t xml:space="preserve">- вести аудиозапись телефонных разговоров с </w:t>
      </w:r>
      <w:r w:rsidR="009B2982">
        <w:rPr>
          <w:rFonts w:ascii="Times New Roman" w:hAnsi="Times New Roman" w:cs="Times New Roman"/>
          <w:color w:val="000000"/>
          <w:sz w:val="22"/>
          <w:szCs w:val="22"/>
        </w:rPr>
        <w:t>Получателями</w:t>
      </w:r>
      <w:r w:rsidRPr="0000243D">
        <w:rPr>
          <w:rFonts w:ascii="Times New Roman" w:hAnsi="Times New Roman" w:cs="Times New Roman"/>
          <w:color w:val="000000"/>
          <w:sz w:val="22"/>
          <w:szCs w:val="22"/>
        </w:rPr>
        <w:t xml:space="preserve"> по вопросам получения ПОИ. По запросу Заказчика, в течение 2 (двух) дней с момента получения запроса, предоставить Заказчику аудиозаписи тел</w:t>
      </w:r>
      <w:r w:rsidRPr="0000243D">
        <w:rPr>
          <w:rFonts w:ascii="Times New Roman" w:hAnsi="Times New Roman" w:cs="Times New Roman"/>
          <w:color w:val="000000"/>
          <w:sz w:val="22"/>
          <w:szCs w:val="22"/>
        </w:rPr>
        <w:t>е</w:t>
      </w:r>
      <w:r w:rsidRPr="0000243D">
        <w:rPr>
          <w:rFonts w:ascii="Times New Roman" w:hAnsi="Times New Roman" w:cs="Times New Roman"/>
          <w:color w:val="000000"/>
          <w:sz w:val="22"/>
          <w:szCs w:val="22"/>
        </w:rPr>
        <w:t xml:space="preserve">фонных разговоров с </w:t>
      </w:r>
      <w:r w:rsidR="009B2982">
        <w:rPr>
          <w:rFonts w:ascii="Times New Roman" w:hAnsi="Times New Roman" w:cs="Times New Roman"/>
          <w:color w:val="000000"/>
          <w:sz w:val="22"/>
          <w:szCs w:val="22"/>
        </w:rPr>
        <w:t>Получателями</w:t>
      </w:r>
      <w:r w:rsidRPr="0000243D">
        <w:rPr>
          <w:rFonts w:ascii="Times New Roman" w:hAnsi="Times New Roman" w:cs="Times New Roman"/>
          <w:color w:val="000000"/>
          <w:sz w:val="22"/>
          <w:szCs w:val="22"/>
        </w:rPr>
        <w:t xml:space="preserve">  по вопросам получения ПОИ. </w:t>
      </w:r>
    </w:p>
    <w:p w:rsidR="001B1AF5" w:rsidRPr="0000243D" w:rsidRDefault="001B1AF5" w:rsidP="001B1AF5">
      <w:pPr>
        <w:shd w:val="clear" w:color="auto" w:fill="FFFFFF"/>
        <w:tabs>
          <w:tab w:val="left" w:pos="-3240"/>
        </w:tabs>
        <w:ind w:firstLine="567"/>
        <w:jc w:val="both"/>
        <w:rPr>
          <w:rFonts w:ascii="Times New Roman" w:hAnsi="Times New Roman" w:cs="Times New Roman"/>
          <w:color w:val="000000"/>
          <w:sz w:val="22"/>
          <w:szCs w:val="22"/>
        </w:rPr>
      </w:pPr>
      <w:r w:rsidRPr="0000243D">
        <w:rPr>
          <w:rFonts w:ascii="Times New Roman" w:hAnsi="Times New Roman" w:cs="Times New Roman"/>
          <w:color w:val="000000"/>
          <w:sz w:val="22"/>
          <w:szCs w:val="22"/>
        </w:rPr>
        <w:t>- фиксировать факт отказа получателя  от получения ПОИ.</w:t>
      </w:r>
    </w:p>
    <w:p w:rsidR="001B1AF5" w:rsidRDefault="001B1AF5" w:rsidP="001B1AF5">
      <w:pPr>
        <w:keepLines/>
        <w:suppressLineNumbers/>
        <w:snapToGrid w:val="0"/>
        <w:ind w:firstLine="567"/>
        <w:jc w:val="both"/>
        <w:rPr>
          <w:rFonts w:ascii="Times New Roman" w:hAnsi="Times New Roman" w:cs="Times New Roman"/>
          <w:b/>
          <w:bCs/>
          <w:color w:val="000000"/>
          <w:sz w:val="22"/>
          <w:szCs w:val="22"/>
        </w:rPr>
      </w:pPr>
    </w:p>
    <w:p w:rsidR="001B1AF5" w:rsidRPr="00CF0A57" w:rsidRDefault="001B1AF5" w:rsidP="001B1AF5">
      <w:pPr>
        <w:keepLines/>
        <w:suppressLineNumbers/>
        <w:snapToGrid w:val="0"/>
        <w:ind w:firstLine="567"/>
        <w:jc w:val="both"/>
        <w:rPr>
          <w:rFonts w:ascii="Times New Roman" w:hAnsi="Times New Roman" w:cs="Times New Roman"/>
          <w:b/>
          <w:bCs/>
          <w:color w:val="000000"/>
          <w:sz w:val="22"/>
          <w:szCs w:val="22"/>
        </w:rPr>
      </w:pPr>
      <w:r w:rsidRPr="00CF0A57">
        <w:rPr>
          <w:rFonts w:ascii="Times New Roman" w:hAnsi="Times New Roman" w:cs="Times New Roman"/>
          <w:b/>
          <w:bCs/>
          <w:color w:val="000000"/>
          <w:sz w:val="22"/>
          <w:szCs w:val="22"/>
        </w:rPr>
        <w:t>Срок исполнения контракта:</w:t>
      </w:r>
    </w:p>
    <w:p w:rsidR="001B1AF5" w:rsidRPr="00CF0A57" w:rsidRDefault="001B1AF5" w:rsidP="001B1AF5">
      <w:pPr>
        <w:suppressAutoHyphens w:val="0"/>
        <w:ind w:firstLine="567"/>
        <w:jc w:val="both"/>
        <w:rPr>
          <w:rFonts w:ascii="Times New Roman" w:hAnsi="Times New Roman" w:cs="Times New Roman"/>
          <w:bCs/>
          <w:sz w:val="22"/>
          <w:szCs w:val="22"/>
        </w:rPr>
      </w:pPr>
      <w:r w:rsidRPr="00CF0A57">
        <w:rPr>
          <w:rFonts w:ascii="Times New Roman" w:hAnsi="Times New Roman" w:cs="Times New Roman"/>
          <w:bCs/>
          <w:sz w:val="22"/>
          <w:szCs w:val="22"/>
        </w:rPr>
        <w:t>Дата начала исполнения контракта: дата заключения государственного контракта.</w:t>
      </w:r>
    </w:p>
    <w:p w:rsidR="001B1AF5" w:rsidRPr="00CF0A57" w:rsidRDefault="001B1AF5" w:rsidP="001B1AF5">
      <w:pPr>
        <w:suppressAutoHyphens w:val="0"/>
        <w:ind w:firstLine="567"/>
        <w:jc w:val="both"/>
        <w:rPr>
          <w:rFonts w:ascii="Times New Roman" w:hAnsi="Times New Roman" w:cs="Times New Roman"/>
          <w:bCs/>
          <w:sz w:val="22"/>
          <w:szCs w:val="22"/>
        </w:rPr>
      </w:pPr>
      <w:r w:rsidRPr="00CF0A57">
        <w:rPr>
          <w:rFonts w:ascii="Times New Roman" w:hAnsi="Times New Roman" w:cs="Times New Roman"/>
          <w:bCs/>
          <w:sz w:val="22"/>
          <w:szCs w:val="22"/>
        </w:rPr>
        <w:t>Дата окончания исполнения контракта: 2</w:t>
      </w:r>
      <w:r w:rsidR="00C8228B">
        <w:rPr>
          <w:rFonts w:ascii="Times New Roman" w:hAnsi="Times New Roman" w:cs="Times New Roman"/>
          <w:bCs/>
          <w:sz w:val="22"/>
          <w:szCs w:val="22"/>
        </w:rPr>
        <w:t>7</w:t>
      </w:r>
      <w:r w:rsidRPr="00CF0A57">
        <w:rPr>
          <w:rFonts w:ascii="Times New Roman" w:hAnsi="Times New Roman" w:cs="Times New Roman"/>
          <w:bCs/>
          <w:sz w:val="22"/>
          <w:szCs w:val="22"/>
        </w:rPr>
        <w:t>.12.2024 г.</w:t>
      </w:r>
    </w:p>
    <w:p w:rsidR="001B1AF5" w:rsidRPr="00CF0A57" w:rsidRDefault="001B1AF5" w:rsidP="001B1AF5">
      <w:pPr>
        <w:suppressAutoHyphens w:val="0"/>
        <w:ind w:firstLine="567"/>
        <w:jc w:val="both"/>
        <w:rPr>
          <w:rFonts w:ascii="Times New Roman" w:hAnsi="Times New Roman" w:cs="Times New Roman"/>
          <w:b/>
          <w:bCs/>
          <w:sz w:val="22"/>
          <w:szCs w:val="22"/>
        </w:rPr>
      </w:pPr>
      <w:r w:rsidRPr="00CF0A57">
        <w:rPr>
          <w:rFonts w:ascii="Times New Roman" w:hAnsi="Times New Roman" w:cs="Times New Roman"/>
          <w:b/>
          <w:bCs/>
          <w:sz w:val="22"/>
          <w:szCs w:val="22"/>
        </w:rPr>
        <w:t xml:space="preserve">Сроки исполнения контракта включают в себя следующие сроки выполнения работ: </w:t>
      </w:r>
    </w:p>
    <w:p w:rsidR="001B1AF5" w:rsidRPr="00CF0A57" w:rsidRDefault="001B1AF5" w:rsidP="001B1AF5">
      <w:pPr>
        <w:keepLines/>
        <w:suppressLineNumbers/>
        <w:snapToGrid w:val="0"/>
        <w:ind w:firstLine="567"/>
        <w:jc w:val="both"/>
        <w:rPr>
          <w:rFonts w:ascii="Times New Roman" w:hAnsi="Times New Roman" w:cs="Times New Roman"/>
          <w:bCs/>
          <w:color w:val="000000"/>
          <w:sz w:val="22"/>
          <w:szCs w:val="22"/>
        </w:rPr>
      </w:pPr>
      <w:r w:rsidRPr="00CF0A57">
        <w:rPr>
          <w:rFonts w:ascii="Times New Roman" w:hAnsi="Times New Roman" w:cs="Times New Roman"/>
          <w:b/>
          <w:bCs/>
          <w:sz w:val="22"/>
          <w:szCs w:val="22"/>
        </w:rPr>
        <w:t>Срок выполнения работ:</w:t>
      </w:r>
      <w:r w:rsidRPr="00CF0A57">
        <w:rPr>
          <w:rFonts w:ascii="Times New Roman" w:hAnsi="Times New Roman" w:cs="Times New Roman"/>
          <w:bCs/>
          <w:sz w:val="22"/>
          <w:szCs w:val="22"/>
        </w:rPr>
        <w:t xml:space="preserve"> </w:t>
      </w:r>
      <w:proofErr w:type="gramStart"/>
      <w:r w:rsidRPr="00CF0A57">
        <w:rPr>
          <w:rFonts w:ascii="Times New Roman" w:hAnsi="Times New Roman" w:cs="Times New Roman"/>
          <w:bCs/>
          <w:sz w:val="22"/>
          <w:szCs w:val="22"/>
        </w:rPr>
        <w:t>с даты заключения</w:t>
      </w:r>
      <w:proofErr w:type="gramEnd"/>
      <w:r w:rsidRPr="00CF0A57">
        <w:rPr>
          <w:rFonts w:ascii="Times New Roman" w:hAnsi="Times New Roman" w:cs="Times New Roman"/>
          <w:bCs/>
          <w:sz w:val="22"/>
          <w:szCs w:val="22"/>
        </w:rPr>
        <w:t xml:space="preserve"> государственного контракта </w:t>
      </w:r>
      <w:r w:rsidRPr="00CF0A57">
        <w:rPr>
          <w:rFonts w:ascii="Times New Roman" w:hAnsi="Times New Roman" w:cs="Times New Roman"/>
          <w:bCs/>
          <w:color w:val="000000"/>
          <w:sz w:val="22"/>
          <w:szCs w:val="22"/>
        </w:rPr>
        <w:t>по 15.12.2024 года.</w:t>
      </w:r>
    </w:p>
    <w:p w:rsidR="001B1AF5" w:rsidRPr="00CF0A57" w:rsidRDefault="001B1AF5" w:rsidP="001B1AF5">
      <w:pPr>
        <w:keepLines/>
        <w:suppressLineNumbers/>
        <w:snapToGrid w:val="0"/>
        <w:ind w:firstLine="567"/>
        <w:jc w:val="both"/>
        <w:rPr>
          <w:rFonts w:ascii="Times New Roman" w:hAnsi="Times New Roman" w:cs="Times New Roman"/>
          <w:bCs/>
          <w:color w:val="000000"/>
          <w:sz w:val="22"/>
          <w:szCs w:val="22"/>
        </w:rPr>
      </w:pPr>
      <w:r w:rsidRPr="00CF0A57">
        <w:rPr>
          <w:rFonts w:ascii="Times New Roman" w:hAnsi="Times New Roman" w:cs="Times New Roman"/>
          <w:bCs/>
          <w:color w:val="000000"/>
          <w:sz w:val="22"/>
          <w:szCs w:val="22"/>
        </w:rPr>
        <w:t xml:space="preserve">Срок выполнения работ должен составлять не более 45 (сорока пяти) дней со дня получения Исполнителем Направления от </w:t>
      </w:r>
      <w:r w:rsidR="009B2982">
        <w:rPr>
          <w:rFonts w:ascii="Times New Roman" w:hAnsi="Times New Roman" w:cs="Times New Roman"/>
          <w:bCs/>
          <w:color w:val="000000"/>
          <w:sz w:val="22"/>
          <w:szCs w:val="22"/>
        </w:rPr>
        <w:t>Получателя</w:t>
      </w:r>
      <w:r w:rsidRPr="00CF0A57">
        <w:rPr>
          <w:rFonts w:ascii="Times New Roman" w:hAnsi="Times New Roman" w:cs="Times New Roman"/>
          <w:bCs/>
          <w:color w:val="000000"/>
          <w:sz w:val="22"/>
          <w:szCs w:val="22"/>
        </w:rPr>
        <w:t>.</w:t>
      </w:r>
    </w:p>
    <w:p w:rsidR="001B1AF5" w:rsidRPr="00C03319" w:rsidRDefault="001B1AF5" w:rsidP="00C03319">
      <w:pPr>
        <w:keepLines/>
        <w:suppressLineNumbers/>
        <w:snapToGrid w:val="0"/>
        <w:ind w:firstLine="567"/>
        <w:jc w:val="both"/>
        <w:rPr>
          <w:rFonts w:ascii="Times New Roman" w:hAnsi="Times New Roman" w:cs="Times New Roman"/>
          <w:bCs/>
          <w:color w:val="000000"/>
          <w:sz w:val="22"/>
          <w:szCs w:val="22"/>
        </w:rPr>
      </w:pPr>
      <w:r w:rsidRPr="00CF0A57">
        <w:rPr>
          <w:rFonts w:ascii="Times New Roman" w:hAnsi="Times New Roman" w:cs="Times New Roman"/>
          <w:bCs/>
          <w:color w:val="000000"/>
          <w:sz w:val="22"/>
          <w:szCs w:val="22"/>
        </w:rPr>
        <w:t>В случае получения от заказчика Реестра Получателей ПОИ, в течение 7 (семи) рабочих дней со дня получения данного Реестра, по телефону связаться со всеми Получателями, указанными в Реестре получателей ПОИ, и уведомить их о необходимости срочного получения ПОИ. Все телефонные разговоры с данными Получателями зафиксировать в</w:t>
      </w:r>
      <w:r w:rsidR="00C03319">
        <w:rPr>
          <w:rFonts w:ascii="Times New Roman" w:hAnsi="Times New Roman" w:cs="Times New Roman"/>
          <w:bCs/>
          <w:color w:val="000000"/>
          <w:sz w:val="22"/>
          <w:szCs w:val="22"/>
        </w:rPr>
        <w:t xml:space="preserve"> журнале телефонных разговоров.</w:t>
      </w:r>
    </w:p>
    <w:sectPr w:rsidR="001B1AF5" w:rsidRPr="00C03319" w:rsidSect="00C03319">
      <w:pgSz w:w="11905" w:h="16837"/>
      <w:pgMar w:top="709" w:right="565"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F0" w:rsidRDefault="007D77F0">
      <w:r>
        <w:separator/>
      </w:r>
    </w:p>
  </w:endnote>
  <w:endnote w:type="continuationSeparator" w:id="0">
    <w:p w:rsidR="007D77F0" w:rsidRDefault="007D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F0" w:rsidRDefault="007D77F0">
      <w:r>
        <w:rPr>
          <w:color w:val="000000"/>
        </w:rPr>
        <w:separator/>
      </w:r>
    </w:p>
  </w:footnote>
  <w:footnote w:type="continuationSeparator" w:id="0">
    <w:p w:rsidR="007D77F0" w:rsidRDefault="007D7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CBC"/>
    <w:multiLevelType w:val="multilevel"/>
    <w:tmpl w:val="B1605464"/>
    <w:styleLink w:val="RTFNum12"/>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C79403E"/>
    <w:multiLevelType w:val="multilevel"/>
    <w:tmpl w:val="8D90578E"/>
    <w:styleLink w:val="RTFNum4"/>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31455FCA"/>
    <w:multiLevelType w:val="multilevel"/>
    <w:tmpl w:val="2BAE17E4"/>
    <w:styleLink w:val="RTFNum8"/>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3400119F"/>
    <w:multiLevelType w:val="multilevel"/>
    <w:tmpl w:val="48B84EA8"/>
    <w:styleLink w:val="RTFNum5"/>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6824EA3"/>
    <w:multiLevelType w:val="multilevel"/>
    <w:tmpl w:val="18A84CEC"/>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5">
    <w:nsid w:val="386D7825"/>
    <w:multiLevelType w:val="multilevel"/>
    <w:tmpl w:val="D4F0A4E8"/>
    <w:styleLink w:val="RTFNum11"/>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CCF19A6"/>
    <w:multiLevelType w:val="multilevel"/>
    <w:tmpl w:val="54F26160"/>
    <w:styleLink w:val="RTFNum3"/>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2894160"/>
    <w:multiLevelType w:val="multilevel"/>
    <w:tmpl w:val="899A47CA"/>
    <w:styleLink w:val="RTFNum2"/>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F48531E"/>
    <w:multiLevelType w:val="multilevel"/>
    <w:tmpl w:val="C792B378"/>
    <w:styleLink w:val="RTFNum10"/>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6E39618F"/>
    <w:multiLevelType w:val="multilevel"/>
    <w:tmpl w:val="12A0F5A0"/>
    <w:styleLink w:val="RTFNum9"/>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70C75771"/>
    <w:multiLevelType w:val="multilevel"/>
    <w:tmpl w:val="93048C96"/>
    <w:styleLink w:val="RTFNum6"/>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7C0A5328"/>
    <w:multiLevelType w:val="multilevel"/>
    <w:tmpl w:val="D6F4FF94"/>
    <w:styleLink w:val="RTFNum7"/>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6"/>
  </w:num>
  <w:num w:numId="3">
    <w:abstractNumId w:val="1"/>
  </w:num>
  <w:num w:numId="4">
    <w:abstractNumId w:val="3"/>
  </w:num>
  <w:num w:numId="5">
    <w:abstractNumId w:val="10"/>
  </w:num>
  <w:num w:numId="6">
    <w:abstractNumId w:val="11"/>
  </w:num>
  <w:num w:numId="7">
    <w:abstractNumId w:val="2"/>
  </w:num>
  <w:num w:numId="8">
    <w:abstractNumId w:val="9"/>
  </w:num>
  <w:num w:numId="9">
    <w:abstractNumId w:val="8"/>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E2370"/>
    <w:rsid w:val="0000289E"/>
    <w:rsid w:val="00010CAB"/>
    <w:rsid w:val="001205D0"/>
    <w:rsid w:val="00155BC6"/>
    <w:rsid w:val="001B1AF5"/>
    <w:rsid w:val="00210713"/>
    <w:rsid w:val="003A7662"/>
    <w:rsid w:val="003E7F0C"/>
    <w:rsid w:val="004278DD"/>
    <w:rsid w:val="00536D10"/>
    <w:rsid w:val="00614B1E"/>
    <w:rsid w:val="00656D60"/>
    <w:rsid w:val="006672AF"/>
    <w:rsid w:val="006C3DBE"/>
    <w:rsid w:val="007A27F7"/>
    <w:rsid w:val="007D77F0"/>
    <w:rsid w:val="008F0C11"/>
    <w:rsid w:val="009B2982"/>
    <w:rsid w:val="00A2569D"/>
    <w:rsid w:val="00A367CB"/>
    <w:rsid w:val="00C03319"/>
    <w:rsid w:val="00C131E2"/>
    <w:rsid w:val="00C8228B"/>
    <w:rsid w:val="00DB6906"/>
    <w:rsid w:val="00E963A6"/>
    <w:rsid w:val="00F455D0"/>
    <w:rsid w:val="00FE2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Tahoma"/>
        <w:kern w:val="3"/>
        <w:sz w:val="21"/>
        <w:szCs w:val="24"/>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0"/>
    <w:next w:val="Textbody"/>
    <w:pPr>
      <w:outlineLvl w:val="0"/>
    </w:pPr>
    <w:rPr>
      <w:rFonts w:ascii="Times New Roman" w:hAnsi="Times New Roman"/>
      <w:b/>
      <w:bCs/>
      <w:sz w:val="48"/>
      <w:szCs w:val="48"/>
    </w:rPr>
  </w:style>
  <w:style w:type="paragraph" w:styleId="5">
    <w:name w:val="heading 5"/>
    <w:basedOn w:val="a0"/>
    <w:next w:val="Textbody"/>
    <w:pPr>
      <w:outlineLvl w:val="4"/>
    </w:pPr>
    <w:rPr>
      <w:rFonts w:ascii="Times New Roman" w:hAnsi="Times New Roman"/>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style>
  <w:style w:type="paragraph" w:styleId="a4">
    <w:name w:val="Title"/>
    <w:basedOn w:val="Standard"/>
    <w:next w:val="Textbody"/>
    <w:pPr>
      <w:keepNext/>
      <w:spacing w:before="240" w:after="120"/>
    </w:pPr>
    <w:rPr>
      <w:rFonts w:eastAsia="MS Mincho"/>
      <w:sz w:val="28"/>
      <w:szCs w:val="28"/>
    </w:rPr>
  </w:style>
  <w:style w:type="paragraph" w:customStyle="1" w:styleId="Textbody">
    <w:name w:val="Text body"/>
    <w:basedOn w:val="Standard"/>
    <w:pPr>
      <w:spacing w:after="120"/>
    </w:pPr>
  </w:style>
  <w:style w:type="paragraph" w:styleId="a5">
    <w:name w:val="Subtitle"/>
    <w:basedOn w:val="a0"/>
    <w:next w:val="Textbody"/>
    <w:pPr>
      <w:jc w:val="center"/>
    </w:pPr>
  </w:style>
  <w:style w:type="paragraph" w:styleId="a0">
    <w:name w:val="caption"/>
    <w:basedOn w:val="Standard"/>
    <w:pPr>
      <w:suppressLineNumbers/>
      <w:spacing w:before="120" w:after="120"/>
    </w:pPr>
    <w:rPr>
      <w:i/>
      <w:iCs/>
      <w:sz w:val="24"/>
    </w:rPr>
  </w:style>
  <w:style w:type="paragraph" w:styleId="a6">
    <w:name w:val="List"/>
    <w:basedOn w:val="Textbody"/>
    <w:rPr>
      <w:sz w:val="24"/>
    </w:rPr>
  </w:style>
  <w:style w:type="paragraph" w:customStyle="1" w:styleId="Index">
    <w:name w:val="Index"/>
    <w:basedOn w:val="Standard"/>
    <w:pPr>
      <w:suppressLineNumbers/>
    </w:pPr>
    <w:rPr>
      <w:sz w:val="24"/>
    </w:rPr>
  </w:style>
  <w:style w:type="paragraph" w:customStyle="1" w:styleId="TableContents">
    <w:name w:val="Table Contents"/>
    <w:basedOn w:val="a"/>
    <w:next w:val="a"/>
    <w:pPr>
      <w:widowControl/>
      <w:suppressLineNumbers/>
      <w:textAlignment w:val="auto"/>
    </w:pPr>
    <w:rPr>
      <w:rFonts w:ascii="Times New Roman" w:eastAsia="Times New Roman" w:hAnsi="Times New Roman" w:cs="Times New Roman"/>
      <w:kern w:val="0"/>
      <w:sz w:val="24"/>
      <w:lang w:eastAsia="ar-SA"/>
    </w:rPr>
  </w:style>
  <w:style w:type="paragraph" w:customStyle="1" w:styleId="TableHeading">
    <w:name w:val="Table Heading"/>
    <w:basedOn w:val="TableContents"/>
    <w:pPr>
      <w:jc w:val="center"/>
    </w:pPr>
    <w:rPr>
      <w:b/>
      <w:bCs/>
    </w:rPr>
  </w:style>
  <w:style w:type="paragraph" w:styleId="a7">
    <w:name w:val="Normal (Web)"/>
    <w:basedOn w:val="a"/>
    <w:next w:val="a"/>
    <w:pPr>
      <w:widowControl/>
      <w:suppressAutoHyphens w:val="0"/>
      <w:spacing w:before="100" w:after="100"/>
      <w:textAlignment w:val="auto"/>
    </w:pPr>
    <w:rPr>
      <w:sz w:val="24"/>
    </w:rPr>
  </w:style>
  <w:style w:type="character" w:customStyle="1" w:styleId="Internetlink">
    <w:name w:val="Internet link"/>
    <w:rPr>
      <w:color w:val="000080"/>
      <w:u w:val="single"/>
    </w:rPr>
  </w:style>
  <w:style w:type="character" w:customStyle="1" w:styleId="RTFNum21">
    <w:name w:val="RTF_Num 2 1"/>
    <w:rPr>
      <w:rFonts w:ascii="Symbol" w:eastAsia="Symbol" w:hAnsi="Symbol" w:cs="Symbol"/>
    </w:rPr>
  </w:style>
  <w:style w:type="character" w:customStyle="1" w:styleId="NumberingSymbols">
    <w:name w:val="Numbering Symbols"/>
  </w:style>
  <w:style w:type="character" w:customStyle="1" w:styleId="RTFNum31">
    <w:name w:val="RTF_Num 3 1"/>
    <w:rPr>
      <w:rFonts w:ascii="Symbol" w:eastAsia="Symbol" w:hAnsi="Symbol" w:cs="Symbol"/>
    </w:rPr>
  </w:style>
  <w:style w:type="character" w:customStyle="1" w:styleId="RTFNum41">
    <w:name w:val="RTF_Num 4 1"/>
    <w:rPr>
      <w:rFonts w:ascii="Symbol" w:eastAsia="Symbol" w:hAnsi="Symbol" w:cs="Symbol"/>
    </w:rPr>
  </w:style>
  <w:style w:type="character" w:customStyle="1" w:styleId="RTFNum51">
    <w:name w:val="RTF_Num 5 1"/>
    <w:rPr>
      <w:rFonts w:ascii="Symbol" w:eastAsia="Symbol" w:hAnsi="Symbol" w:cs="Symbol"/>
    </w:rPr>
  </w:style>
  <w:style w:type="character" w:customStyle="1" w:styleId="BulletSymbols">
    <w:name w:val="Bullet Symbols"/>
    <w:rPr>
      <w:rFonts w:ascii="StarSymbol" w:eastAsia="StarSymbol" w:hAnsi="StarSymbol" w:cs="StarSymbol"/>
      <w:sz w:val="18"/>
      <w:szCs w:val="18"/>
    </w:rPr>
  </w:style>
  <w:style w:type="character" w:customStyle="1" w:styleId="RTFNum61">
    <w:name w:val="RTF_Num 6 1"/>
    <w:rPr>
      <w:rFonts w:ascii="Symbol" w:eastAsia="Symbol" w:hAnsi="Symbol" w:cs="Symbol"/>
    </w:rPr>
  </w:style>
  <w:style w:type="character" w:customStyle="1" w:styleId="a8">
    <w:name w:val="Обычный (веб) Знак"/>
    <w:rPr>
      <w:sz w:val="24"/>
    </w:rPr>
  </w:style>
  <w:style w:type="character" w:customStyle="1" w:styleId="RTFNum71">
    <w:name w:val="RTF_Num 7 1"/>
    <w:rPr>
      <w:rFonts w:ascii="Symbol" w:eastAsia="Symbol" w:hAnsi="Symbol" w:cs="Symbol"/>
    </w:rPr>
  </w:style>
  <w:style w:type="character" w:customStyle="1" w:styleId="RTFNum81">
    <w:name w:val="RTF_Num 8 1"/>
    <w:rPr>
      <w:rFonts w:ascii="Symbol" w:eastAsia="Symbol" w:hAnsi="Symbol" w:cs="Symbol"/>
    </w:rPr>
  </w:style>
  <w:style w:type="character" w:customStyle="1" w:styleId="RTFNum91">
    <w:name w:val="RTF_Num 9 1"/>
    <w:rPr>
      <w:rFonts w:ascii="Symbol" w:eastAsia="Symbol" w:hAnsi="Symbol" w:cs="Symbol"/>
    </w:rPr>
  </w:style>
  <w:style w:type="character" w:customStyle="1" w:styleId="RTFNum101">
    <w:name w:val="RTF_Num 10 1"/>
    <w:rPr>
      <w:rFonts w:ascii="Symbol" w:eastAsia="Symbol" w:hAnsi="Symbol" w:cs="Symbol"/>
    </w:rPr>
  </w:style>
  <w:style w:type="character" w:customStyle="1" w:styleId="RTFNum111">
    <w:name w:val="RTF_Num 11 1"/>
    <w:rPr>
      <w:rFonts w:ascii="Symbol" w:eastAsia="Symbol" w:hAnsi="Symbol" w:cs="Symbol"/>
    </w:rPr>
  </w:style>
  <w:style w:type="paragraph" w:customStyle="1" w:styleId="2-11">
    <w:name w:val="содержание2-11"/>
    <w:basedOn w:val="a"/>
    <w:rsid w:val="001B1AF5"/>
    <w:pPr>
      <w:widowControl/>
      <w:spacing w:after="60"/>
      <w:jc w:val="both"/>
      <w:textAlignment w:val="auto"/>
    </w:pPr>
    <w:rPr>
      <w:rFonts w:ascii="Times New Roman" w:eastAsia="Times New Roman" w:hAnsi="Times New Roman" w:cs="Times New Roman"/>
      <w:kern w:val="0"/>
      <w:sz w:val="24"/>
      <w:lang w:eastAsia="ar-SA"/>
    </w:rPr>
  </w:style>
  <w:style w:type="character" w:customStyle="1" w:styleId="ng-binding">
    <w:name w:val="ng-binding"/>
    <w:rsid w:val="001B1AF5"/>
  </w:style>
  <w:style w:type="character" w:customStyle="1" w:styleId="10">
    <w:name w:val="Основной шрифт абзаца1"/>
    <w:rsid w:val="001B1AF5"/>
  </w:style>
  <w:style w:type="paragraph" w:styleId="a9">
    <w:name w:val="Body Text"/>
    <w:basedOn w:val="a"/>
    <w:link w:val="aa"/>
    <w:rsid w:val="001B1AF5"/>
    <w:pPr>
      <w:spacing w:after="120" w:line="100" w:lineRule="atLeast"/>
    </w:pPr>
    <w:rPr>
      <w:lang w:eastAsia="ar-SA"/>
    </w:rPr>
  </w:style>
  <w:style w:type="character" w:customStyle="1" w:styleId="aa">
    <w:name w:val="Основной текст Знак"/>
    <w:basedOn w:val="a1"/>
    <w:link w:val="a9"/>
    <w:rsid w:val="001B1AF5"/>
    <w:rPr>
      <w:lang w:eastAsia="ar-SA"/>
    </w:rPr>
  </w:style>
  <w:style w:type="character" w:customStyle="1" w:styleId="RTFNum121">
    <w:name w:val="RTF_Num 12 1"/>
    <w:rPr>
      <w:rFonts w:ascii="Symbol" w:eastAsia="Symbol" w:hAnsi="Symbol" w:cs="Symbol"/>
    </w:rPr>
  </w:style>
  <w:style w:type="numbering" w:customStyle="1" w:styleId="RTFNum2">
    <w:name w:val="RTF_Num 2"/>
    <w:basedOn w:val="a3"/>
    <w:pPr>
      <w:numPr>
        <w:numId w:val="1"/>
      </w:numPr>
    </w:pPr>
  </w:style>
  <w:style w:type="numbering" w:customStyle="1" w:styleId="RTFNum3">
    <w:name w:val="RTF_Num 3"/>
    <w:basedOn w:val="a3"/>
    <w:pPr>
      <w:numPr>
        <w:numId w:val="2"/>
      </w:numPr>
    </w:pPr>
  </w:style>
  <w:style w:type="numbering" w:customStyle="1" w:styleId="RTFNum4">
    <w:name w:val="RTF_Num 4"/>
    <w:basedOn w:val="a3"/>
    <w:pPr>
      <w:numPr>
        <w:numId w:val="3"/>
      </w:numPr>
    </w:pPr>
  </w:style>
  <w:style w:type="numbering" w:customStyle="1" w:styleId="RTFNum5">
    <w:name w:val="RTF_Num 5"/>
    <w:basedOn w:val="a3"/>
    <w:pPr>
      <w:numPr>
        <w:numId w:val="4"/>
      </w:numPr>
    </w:pPr>
  </w:style>
  <w:style w:type="numbering" w:customStyle="1" w:styleId="RTFNum6">
    <w:name w:val="RTF_Num 6"/>
    <w:basedOn w:val="a3"/>
    <w:pPr>
      <w:numPr>
        <w:numId w:val="5"/>
      </w:numPr>
    </w:pPr>
  </w:style>
  <w:style w:type="numbering" w:customStyle="1" w:styleId="RTFNum7">
    <w:name w:val="RTF_Num 7"/>
    <w:basedOn w:val="a3"/>
    <w:pPr>
      <w:numPr>
        <w:numId w:val="6"/>
      </w:numPr>
    </w:pPr>
  </w:style>
  <w:style w:type="numbering" w:customStyle="1" w:styleId="RTFNum8">
    <w:name w:val="RTF_Num 8"/>
    <w:basedOn w:val="a3"/>
    <w:pPr>
      <w:numPr>
        <w:numId w:val="7"/>
      </w:numPr>
    </w:pPr>
  </w:style>
  <w:style w:type="numbering" w:customStyle="1" w:styleId="RTFNum9">
    <w:name w:val="RTF_Num 9"/>
    <w:basedOn w:val="a3"/>
    <w:pPr>
      <w:numPr>
        <w:numId w:val="8"/>
      </w:numPr>
    </w:pPr>
  </w:style>
  <w:style w:type="numbering" w:customStyle="1" w:styleId="RTFNum10">
    <w:name w:val="RTF_Num 10"/>
    <w:basedOn w:val="a3"/>
    <w:pPr>
      <w:numPr>
        <w:numId w:val="9"/>
      </w:numPr>
    </w:pPr>
  </w:style>
  <w:style w:type="numbering" w:customStyle="1" w:styleId="RTFNum11">
    <w:name w:val="RTF_Num 11"/>
    <w:basedOn w:val="a3"/>
    <w:pPr>
      <w:numPr>
        <w:numId w:val="10"/>
      </w:numPr>
    </w:pPr>
  </w:style>
  <w:style w:type="numbering" w:customStyle="1" w:styleId="RTFNum12">
    <w:name w:val="RTF_Num 12"/>
    <w:basedOn w:val="a3"/>
    <w:pPr>
      <w:numPr>
        <w:numId w:val="11"/>
      </w:numPr>
    </w:pPr>
  </w:style>
  <w:style w:type="character" w:customStyle="1" w:styleId="layout">
    <w:name w:val="layout"/>
    <w:rsid w:val="008F0C11"/>
  </w:style>
  <w:style w:type="paragraph" w:styleId="ab">
    <w:name w:val="Balloon Text"/>
    <w:basedOn w:val="a"/>
    <w:link w:val="ac"/>
    <w:uiPriority w:val="99"/>
    <w:semiHidden/>
    <w:unhideWhenUsed/>
    <w:rsid w:val="00656D60"/>
    <w:rPr>
      <w:rFonts w:ascii="Tahoma" w:hAnsi="Tahoma"/>
      <w:sz w:val="16"/>
      <w:szCs w:val="16"/>
    </w:rPr>
  </w:style>
  <w:style w:type="character" w:customStyle="1" w:styleId="ac">
    <w:name w:val="Текст выноски Знак"/>
    <w:basedOn w:val="a1"/>
    <w:link w:val="ab"/>
    <w:uiPriority w:val="99"/>
    <w:semiHidden/>
    <w:rsid w:val="00656D60"/>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Tahoma"/>
        <w:kern w:val="3"/>
        <w:sz w:val="21"/>
        <w:szCs w:val="24"/>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0"/>
    <w:next w:val="Textbody"/>
    <w:pPr>
      <w:outlineLvl w:val="0"/>
    </w:pPr>
    <w:rPr>
      <w:rFonts w:ascii="Times New Roman" w:hAnsi="Times New Roman"/>
      <w:b/>
      <w:bCs/>
      <w:sz w:val="48"/>
      <w:szCs w:val="48"/>
    </w:rPr>
  </w:style>
  <w:style w:type="paragraph" w:styleId="5">
    <w:name w:val="heading 5"/>
    <w:basedOn w:val="a0"/>
    <w:next w:val="Textbody"/>
    <w:pPr>
      <w:outlineLvl w:val="4"/>
    </w:pPr>
    <w:rPr>
      <w:rFonts w:ascii="Times New Roman" w:hAnsi="Times New Roman"/>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style>
  <w:style w:type="paragraph" w:styleId="a4">
    <w:name w:val="Title"/>
    <w:basedOn w:val="Standard"/>
    <w:next w:val="Textbody"/>
    <w:pPr>
      <w:keepNext/>
      <w:spacing w:before="240" w:after="120"/>
    </w:pPr>
    <w:rPr>
      <w:rFonts w:eastAsia="MS Mincho"/>
      <w:sz w:val="28"/>
      <w:szCs w:val="28"/>
    </w:rPr>
  </w:style>
  <w:style w:type="paragraph" w:customStyle="1" w:styleId="Textbody">
    <w:name w:val="Text body"/>
    <w:basedOn w:val="Standard"/>
    <w:pPr>
      <w:spacing w:after="120"/>
    </w:pPr>
  </w:style>
  <w:style w:type="paragraph" w:styleId="a5">
    <w:name w:val="Subtitle"/>
    <w:basedOn w:val="a0"/>
    <w:next w:val="Textbody"/>
    <w:pPr>
      <w:jc w:val="center"/>
    </w:pPr>
  </w:style>
  <w:style w:type="paragraph" w:styleId="a0">
    <w:name w:val="caption"/>
    <w:basedOn w:val="Standard"/>
    <w:pPr>
      <w:suppressLineNumbers/>
      <w:spacing w:before="120" w:after="120"/>
    </w:pPr>
    <w:rPr>
      <w:i/>
      <w:iCs/>
      <w:sz w:val="24"/>
    </w:rPr>
  </w:style>
  <w:style w:type="paragraph" w:styleId="a6">
    <w:name w:val="List"/>
    <w:basedOn w:val="Textbody"/>
    <w:rPr>
      <w:sz w:val="24"/>
    </w:rPr>
  </w:style>
  <w:style w:type="paragraph" w:customStyle="1" w:styleId="Index">
    <w:name w:val="Index"/>
    <w:basedOn w:val="Standard"/>
    <w:pPr>
      <w:suppressLineNumbers/>
    </w:pPr>
    <w:rPr>
      <w:sz w:val="24"/>
    </w:rPr>
  </w:style>
  <w:style w:type="paragraph" w:customStyle="1" w:styleId="TableContents">
    <w:name w:val="Table Contents"/>
    <w:basedOn w:val="a"/>
    <w:next w:val="a"/>
    <w:pPr>
      <w:widowControl/>
      <w:suppressLineNumbers/>
      <w:textAlignment w:val="auto"/>
    </w:pPr>
    <w:rPr>
      <w:rFonts w:ascii="Times New Roman" w:eastAsia="Times New Roman" w:hAnsi="Times New Roman" w:cs="Times New Roman"/>
      <w:kern w:val="0"/>
      <w:sz w:val="24"/>
      <w:lang w:eastAsia="ar-SA"/>
    </w:rPr>
  </w:style>
  <w:style w:type="paragraph" w:customStyle="1" w:styleId="TableHeading">
    <w:name w:val="Table Heading"/>
    <w:basedOn w:val="TableContents"/>
    <w:pPr>
      <w:jc w:val="center"/>
    </w:pPr>
    <w:rPr>
      <w:b/>
      <w:bCs/>
    </w:rPr>
  </w:style>
  <w:style w:type="paragraph" w:styleId="a7">
    <w:name w:val="Normal (Web)"/>
    <w:basedOn w:val="a"/>
    <w:next w:val="a"/>
    <w:pPr>
      <w:widowControl/>
      <w:suppressAutoHyphens w:val="0"/>
      <w:spacing w:before="100" w:after="100"/>
      <w:textAlignment w:val="auto"/>
    </w:pPr>
    <w:rPr>
      <w:sz w:val="24"/>
    </w:rPr>
  </w:style>
  <w:style w:type="character" w:customStyle="1" w:styleId="Internetlink">
    <w:name w:val="Internet link"/>
    <w:rPr>
      <w:color w:val="000080"/>
      <w:u w:val="single"/>
    </w:rPr>
  </w:style>
  <w:style w:type="character" w:customStyle="1" w:styleId="RTFNum21">
    <w:name w:val="RTF_Num 2 1"/>
    <w:rPr>
      <w:rFonts w:ascii="Symbol" w:eastAsia="Symbol" w:hAnsi="Symbol" w:cs="Symbol"/>
    </w:rPr>
  </w:style>
  <w:style w:type="character" w:customStyle="1" w:styleId="NumberingSymbols">
    <w:name w:val="Numbering Symbols"/>
  </w:style>
  <w:style w:type="character" w:customStyle="1" w:styleId="RTFNum31">
    <w:name w:val="RTF_Num 3 1"/>
    <w:rPr>
      <w:rFonts w:ascii="Symbol" w:eastAsia="Symbol" w:hAnsi="Symbol" w:cs="Symbol"/>
    </w:rPr>
  </w:style>
  <w:style w:type="character" w:customStyle="1" w:styleId="RTFNum41">
    <w:name w:val="RTF_Num 4 1"/>
    <w:rPr>
      <w:rFonts w:ascii="Symbol" w:eastAsia="Symbol" w:hAnsi="Symbol" w:cs="Symbol"/>
    </w:rPr>
  </w:style>
  <w:style w:type="character" w:customStyle="1" w:styleId="RTFNum51">
    <w:name w:val="RTF_Num 5 1"/>
    <w:rPr>
      <w:rFonts w:ascii="Symbol" w:eastAsia="Symbol" w:hAnsi="Symbol" w:cs="Symbol"/>
    </w:rPr>
  </w:style>
  <w:style w:type="character" w:customStyle="1" w:styleId="BulletSymbols">
    <w:name w:val="Bullet Symbols"/>
    <w:rPr>
      <w:rFonts w:ascii="StarSymbol" w:eastAsia="StarSymbol" w:hAnsi="StarSymbol" w:cs="StarSymbol"/>
      <w:sz w:val="18"/>
      <w:szCs w:val="18"/>
    </w:rPr>
  </w:style>
  <w:style w:type="character" w:customStyle="1" w:styleId="RTFNum61">
    <w:name w:val="RTF_Num 6 1"/>
    <w:rPr>
      <w:rFonts w:ascii="Symbol" w:eastAsia="Symbol" w:hAnsi="Symbol" w:cs="Symbol"/>
    </w:rPr>
  </w:style>
  <w:style w:type="character" w:customStyle="1" w:styleId="a8">
    <w:name w:val="Обычный (веб) Знак"/>
    <w:rPr>
      <w:sz w:val="24"/>
    </w:rPr>
  </w:style>
  <w:style w:type="character" w:customStyle="1" w:styleId="RTFNum71">
    <w:name w:val="RTF_Num 7 1"/>
    <w:rPr>
      <w:rFonts w:ascii="Symbol" w:eastAsia="Symbol" w:hAnsi="Symbol" w:cs="Symbol"/>
    </w:rPr>
  </w:style>
  <w:style w:type="character" w:customStyle="1" w:styleId="RTFNum81">
    <w:name w:val="RTF_Num 8 1"/>
    <w:rPr>
      <w:rFonts w:ascii="Symbol" w:eastAsia="Symbol" w:hAnsi="Symbol" w:cs="Symbol"/>
    </w:rPr>
  </w:style>
  <w:style w:type="character" w:customStyle="1" w:styleId="RTFNum91">
    <w:name w:val="RTF_Num 9 1"/>
    <w:rPr>
      <w:rFonts w:ascii="Symbol" w:eastAsia="Symbol" w:hAnsi="Symbol" w:cs="Symbol"/>
    </w:rPr>
  </w:style>
  <w:style w:type="character" w:customStyle="1" w:styleId="RTFNum101">
    <w:name w:val="RTF_Num 10 1"/>
    <w:rPr>
      <w:rFonts w:ascii="Symbol" w:eastAsia="Symbol" w:hAnsi="Symbol" w:cs="Symbol"/>
    </w:rPr>
  </w:style>
  <w:style w:type="character" w:customStyle="1" w:styleId="RTFNum111">
    <w:name w:val="RTF_Num 11 1"/>
    <w:rPr>
      <w:rFonts w:ascii="Symbol" w:eastAsia="Symbol" w:hAnsi="Symbol" w:cs="Symbol"/>
    </w:rPr>
  </w:style>
  <w:style w:type="paragraph" w:customStyle="1" w:styleId="2-11">
    <w:name w:val="содержание2-11"/>
    <w:basedOn w:val="a"/>
    <w:rsid w:val="001B1AF5"/>
    <w:pPr>
      <w:widowControl/>
      <w:spacing w:after="60"/>
      <w:jc w:val="both"/>
      <w:textAlignment w:val="auto"/>
    </w:pPr>
    <w:rPr>
      <w:rFonts w:ascii="Times New Roman" w:eastAsia="Times New Roman" w:hAnsi="Times New Roman" w:cs="Times New Roman"/>
      <w:kern w:val="0"/>
      <w:sz w:val="24"/>
      <w:lang w:eastAsia="ar-SA"/>
    </w:rPr>
  </w:style>
  <w:style w:type="character" w:customStyle="1" w:styleId="ng-binding">
    <w:name w:val="ng-binding"/>
    <w:rsid w:val="001B1AF5"/>
  </w:style>
  <w:style w:type="character" w:customStyle="1" w:styleId="10">
    <w:name w:val="Основной шрифт абзаца1"/>
    <w:rsid w:val="001B1AF5"/>
  </w:style>
  <w:style w:type="paragraph" w:styleId="a9">
    <w:name w:val="Body Text"/>
    <w:basedOn w:val="a"/>
    <w:link w:val="aa"/>
    <w:rsid w:val="001B1AF5"/>
    <w:pPr>
      <w:spacing w:after="120" w:line="100" w:lineRule="atLeast"/>
    </w:pPr>
    <w:rPr>
      <w:lang w:eastAsia="ar-SA"/>
    </w:rPr>
  </w:style>
  <w:style w:type="character" w:customStyle="1" w:styleId="aa">
    <w:name w:val="Основной текст Знак"/>
    <w:basedOn w:val="a1"/>
    <w:link w:val="a9"/>
    <w:rsid w:val="001B1AF5"/>
    <w:rPr>
      <w:lang w:eastAsia="ar-SA"/>
    </w:rPr>
  </w:style>
  <w:style w:type="character" w:customStyle="1" w:styleId="RTFNum121">
    <w:name w:val="RTF_Num 12 1"/>
    <w:rPr>
      <w:rFonts w:ascii="Symbol" w:eastAsia="Symbol" w:hAnsi="Symbol" w:cs="Symbol"/>
    </w:rPr>
  </w:style>
  <w:style w:type="numbering" w:customStyle="1" w:styleId="RTFNum2">
    <w:name w:val="RTF_Num 2"/>
    <w:basedOn w:val="a3"/>
    <w:pPr>
      <w:numPr>
        <w:numId w:val="1"/>
      </w:numPr>
    </w:pPr>
  </w:style>
  <w:style w:type="numbering" w:customStyle="1" w:styleId="RTFNum3">
    <w:name w:val="RTF_Num 3"/>
    <w:basedOn w:val="a3"/>
    <w:pPr>
      <w:numPr>
        <w:numId w:val="2"/>
      </w:numPr>
    </w:pPr>
  </w:style>
  <w:style w:type="numbering" w:customStyle="1" w:styleId="RTFNum4">
    <w:name w:val="RTF_Num 4"/>
    <w:basedOn w:val="a3"/>
    <w:pPr>
      <w:numPr>
        <w:numId w:val="3"/>
      </w:numPr>
    </w:pPr>
  </w:style>
  <w:style w:type="numbering" w:customStyle="1" w:styleId="RTFNum5">
    <w:name w:val="RTF_Num 5"/>
    <w:basedOn w:val="a3"/>
    <w:pPr>
      <w:numPr>
        <w:numId w:val="4"/>
      </w:numPr>
    </w:pPr>
  </w:style>
  <w:style w:type="numbering" w:customStyle="1" w:styleId="RTFNum6">
    <w:name w:val="RTF_Num 6"/>
    <w:basedOn w:val="a3"/>
    <w:pPr>
      <w:numPr>
        <w:numId w:val="5"/>
      </w:numPr>
    </w:pPr>
  </w:style>
  <w:style w:type="numbering" w:customStyle="1" w:styleId="RTFNum7">
    <w:name w:val="RTF_Num 7"/>
    <w:basedOn w:val="a3"/>
    <w:pPr>
      <w:numPr>
        <w:numId w:val="6"/>
      </w:numPr>
    </w:pPr>
  </w:style>
  <w:style w:type="numbering" w:customStyle="1" w:styleId="RTFNum8">
    <w:name w:val="RTF_Num 8"/>
    <w:basedOn w:val="a3"/>
    <w:pPr>
      <w:numPr>
        <w:numId w:val="7"/>
      </w:numPr>
    </w:pPr>
  </w:style>
  <w:style w:type="numbering" w:customStyle="1" w:styleId="RTFNum9">
    <w:name w:val="RTF_Num 9"/>
    <w:basedOn w:val="a3"/>
    <w:pPr>
      <w:numPr>
        <w:numId w:val="8"/>
      </w:numPr>
    </w:pPr>
  </w:style>
  <w:style w:type="numbering" w:customStyle="1" w:styleId="RTFNum10">
    <w:name w:val="RTF_Num 10"/>
    <w:basedOn w:val="a3"/>
    <w:pPr>
      <w:numPr>
        <w:numId w:val="9"/>
      </w:numPr>
    </w:pPr>
  </w:style>
  <w:style w:type="numbering" w:customStyle="1" w:styleId="RTFNum11">
    <w:name w:val="RTF_Num 11"/>
    <w:basedOn w:val="a3"/>
    <w:pPr>
      <w:numPr>
        <w:numId w:val="10"/>
      </w:numPr>
    </w:pPr>
  </w:style>
  <w:style w:type="numbering" w:customStyle="1" w:styleId="RTFNum12">
    <w:name w:val="RTF_Num 12"/>
    <w:basedOn w:val="a3"/>
    <w:pPr>
      <w:numPr>
        <w:numId w:val="11"/>
      </w:numPr>
    </w:pPr>
  </w:style>
  <w:style w:type="character" w:customStyle="1" w:styleId="layout">
    <w:name w:val="layout"/>
    <w:rsid w:val="008F0C11"/>
  </w:style>
  <w:style w:type="paragraph" w:styleId="ab">
    <w:name w:val="Balloon Text"/>
    <w:basedOn w:val="a"/>
    <w:link w:val="ac"/>
    <w:uiPriority w:val="99"/>
    <w:semiHidden/>
    <w:unhideWhenUsed/>
    <w:rsid w:val="00656D60"/>
    <w:rPr>
      <w:rFonts w:ascii="Tahoma" w:hAnsi="Tahoma"/>
      <w:sz w:val="16"/>
      <w:szCs w:val="16"/>
    </w:rPr>
  </w:style>
  <w:style w:type="character" w:customStyle="1" w:styleId="ac">
    <w:name w:val="Текст выноски Знак"/>
    <w:basedOn w:val="a1"/>
    <w:link w:val="ab"/>
    <w:uiPriority w:val="99"/>
    <w:semiHidden/>
    <w:rsid w:val="00656D60"/>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4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86;&#1086;&#1079;&#1076;&#1083;&#1103;&#1075;&#1085;\&#1069;&#1083;&#1077;&#1082;&#1090;&#1088;&#1086;&#1085;&#1085;&#1099;&#1081;%20&#1072;&#1091;&#1082;&#1094;&#1080;&#1086;&#1085;%20&#1089;%2001.07.2019%20&#1075;,%20&#1074;&#1089;&#1082;&#1080;&#1077;%20&#1092;&#1088;&#1072;&#1079;&#1099;\&#1069;&#1083;&#1077;&#1082;&#1090;&#1088;&#1086;&#1085;&#1085;&#1099;&#1081;%20&#1072;&#1091;&#1082;&#1094;&#1080;&#1086;&#1085;%20%20&#1089;%2001.01.2022%20&#1075;&#1086;&#1076;&#1072;\&#1048;&#1079;&#1074;&#1077;&#1097;&#1077;&#1085;&#1080;&#1077;%20&#1086;%20&#1087;&#1088;&#1086;&#1074;&#1077;&#1076;&#1077;&#1085;&#1080;&#1080;%20&#1101;&#1083;&#1077;&#1082;&#1090;&#1088;&#1086;&#1085;&#1085;&#1086;&#1075;&#1086;%20&#1082;&#1086;&#1085;&#1082;&#1091;&#1088;&#1089;&#1072;%20&#1073;&#1077;&#1079;%20&#1086;&#1073;&#1098;&#1077;&#1084;&#1072;%2001.01.2022\&#1069;&#1083;&#1077;&#1082;&#1090;&#1088;&#1086;&#1085;&#1085;&#1099;&#1077;%20&#1076;&#1086;&#1082;&#1091;&#1084;&#1077;&#1085;&#1090;&#1099;,%20&#1087;&#1088;&#1080;&#1083;&#1072;&#1075;&#1072;&#1077;&#1084;&#1099;&#1077;%20&#1082;%20&#1080;&#1079;&#1074;&#1077;&#1097;&#1077;&#1085;&#1080;&#11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Электронные документы, прилагаемые к извещению%</Template>
  <TotalTime>61</TotalTime>
  <Pages>11</Pages>
  <Words>6200</Words>
  <Characters>35345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Скрипина Надежда Александровна</dc:creator>
  <cp:lastModifiedBy>Скрипина Надежда Александровна</cp:lastModifiedBy>
  <cp:revision>10</cp:revision>
  <cp:lastPrinted>2024-04-18T05:20:00Z</cp:lastPrinted>
  <dcterms:created xsi:type="dcterms:W3CDTF">2024-02-28T00:41:00Z</dcterms:created>
  <dcterms:modified xsi:type="dcterms:W3CDTF">2024-04-18T05:20:00Z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