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D5" w:rsidRDefault="00B949D5" w:rsidP="00B949D5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1408A4">
        <w:rPr>
          <w:rFonts w:ascii="Times New Roman" w:hAnsi="Times New Roman" w:cs="Times New Roman"/>
          <w:b/>
          <w:lang w:eastAsia="ru-RU"/>
        </w:rPr>
        <w:t xml:space="preserve">ОПИСАНИЕ ОБЪЕКТА ЗАКУПКИ в соответствии со статьей 33 Закона </w:t>
      </w:r>
    </w:p>
    <w:p w:rsidR="00B949D5" w:rsidRPr="00A90BEF" w:rsidRDefault="00B949D5" w:rsidP="00B9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0BE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Техническое задание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на </w:t>
      </w:r>
      <w:r w:rsidRPr="00A90BEF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lang w:eastAsia="ru-RU"/>
        </w:rPr>
        <w:t>выполнение работ по из</w:t>
      </w:r>
      <w:r w:rsidR="00651F13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lang w:eastAsia="ru-RU"/>
        </w:rPr>
        <w:t xml:space="preserve">готовлению технических средств </w:t>
      </w:r>
      <w:r w:rsidRPr="00A90BEF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lang w:eastAsia="ru-RU"/>
        </w:rPr>
        <w:t xml:space="preserve">реабилитации - </w:t>
      </w:r>
      <w:r w:rsidRPr="008D6AE8">
        <w:rPr>
          <w:rFonts w:ascii="Times New Roman" w:hAnsi="Times New Roman" w:cs="Times New Roman"/>
          <w:b/>
          <w:bCs/>
          <w:iCs/>
          <w:sz w:val="18"/>
          <w:szCs w:val="18"/>
        </w:rPr>
        <w:t>протезов нижних конечностей</w:t>
      </w:r>
      <w:r w:rsidR="00651F13" w:rsidRPr="00651F13">
        <w:rPr>
          <w:rFonts w:ascii="Times New Roman" w:hAnsi="Times New Roman" w:cs="Times New Roman"/>
          <w:b/>
          <w:bCs/>
          <w:iCs/>
          <w:sz w:val="18"/>
          <w:szCs w:val="18"/>
        </w:rPr>
        <w:t>, в пользу граждан в целях их социального обеспечения в 2024 году</w:t>
      </w:r>
    </w:p>
    <w:p w:rsidR="00B949D5" w:rsidRPr="008E54C7" w:rsidRDefault="00B949D5" w:rsidP="00B949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8E54C7">
        <w:rPr>
          <w:rFonts w:ascii="Times New Roman" w:eastAsia="Calibri" w:hAnsi="Times New Roman" w:cs="Times New Roman"/>
          <w:b/>
          <w:bCs/>
          <w:sz w:val="18"/>
          <w:szCs w:val="18"/>
        </w:rPr>
        <w:t>Спецификация</w:t>
      </w:r>
    </w:p>
    <w:tbl>
      <w:tblPr>
        <w:tblpPr w:leftFromText="180" w:rightFromText="180" w:vertAnchor="text" w:tblpX="-446" w:tblpY="1"/>
        <w:tblOverlap w:val="never"/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850"/>
        <w:gridCol w:w="1701"/>
        <w:gridCol w:w="5387"/>
        <w:gridCol w:w="1417"/>
        <w:gridCol w:w="2269"/>
      </w:tblGrid>
      <w:tr w:rsidR="008C6782" w:rsidRPr="008E54C7" w:rsidTr="008C6782">
        <w:trPr>
          <w:trHeight w:val="56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82" w:rsidRPr="008E54C7" w:rsidRDefault="008C6782" w:rsidP="007F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782" w:rsidRPr="008E54C7" w:rsidRDefault="008C6782" w:rsidP="00A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Наименование работы/Номер вида ТСР (Изделия)</w:t>
            </w:r>
            <w:r w:rsidRPr="005F0B14">
              <w:rPr>
                <w:rFonts w:ascii="Times New Roman" w:eastAsia="Times New Roman" w:hAnsi="Times New Roman" w:cs="Times New Roman"/>
                <w:b/>
                <w:sz w:val="18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2" w:rsidRPr="008E54C7" w:rsidRDefault="008C6782" w:rsidP="008C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ПОЗИЦИЯ В КАТАЛОГЕ ТОВАРОВ, РАБОТ, УСЛУГ (КТРУ)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782" w:rsidRPr="008E54C7" w:rsidRDefault="008C6782" w:rsidP="008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302B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Описание   работы (изготовленного по индивидуальному заказу изделия) в случае отсутствия такого описания в позиции по </w:t>
            </w: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КТРУ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C6782" w:rsidRPr="008E54C7" w:rsidRDefault="008C6782" w:rsidP="00D4110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8C6782" w:rsidRPr="008E54C7" w:rsidRDefault="008C6782" w:rsidP="00D4110A">
            <w:pPr>
              <w:suppressAutoHyphens/>
              <w:snapToGrid w:val="0"/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Начальная цена единиц работ (изделия),</w:t>
            </w:r>
          </w:p>
          <w:p w:rsidR="008C6782" w:rsidRPr="008E54C7" w:rsidRDefault="008C6782" w:rsidP="00D411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782" w:rsidRPr="008C6782" w:rsidRDefault="008C6782" w:rsidP="008C6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678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Срок службы</w:t>
            </w:r>
          </w:p>
          <w:p w:rsidR="008C6782" w:rsidRPr="008E54C7" w:rsidRDefault="008C6782" w:rsidP="008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C678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(лет)</w:t>
            </w:r>
            <w:r w:rsidRPr="008C6782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4</w:t>
            </w:r>
          </w:p>
        </w:tc>
      </w:tr>
      <w:tr w:rsidR="008C6782" w:rsidRPr="008E54C7" w:rsidTr="008C6782">
        <w:trPr>
          <w:trHeight w:val="45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2" w:rsidRPr="008E54C7" w:rsidRDefault="008C6782" w:rsidP="007F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2" w:rsidRPr="008E54C7" w:rsidRDefault="008C6782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2" w:rsidRPr="008E54C7" w:rsidRDefault="008C6782" w:rsidP="00A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Наименование и код работы (изделия), по КТРУ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/</w:t>
            </w:r>
            <w:r w:rsidRPr="008F2675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ru-RU"/>
              </w:rPr>
              <w:t>ОКПД2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2" w:rsidRPr="008E54C7" w:rsidRDefault="008C6782" w:rsidP="00A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Единица измерения объема выполняемой работы (изделия) при наличии по КТРУ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2" w:rsidRPr="008E54C7" w:rsidRDefault="008C6782" w:rsidP="00A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Описание работы, (изделия) при наличии такого описания в позиции по КТРУ (</w:t>
            </w:r>
            <w:r w:rsidRPr="008E54C7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Классификация технических средств реабилитации (изделий)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8C6782" w:rsidP="007F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2" w:rsidRPr="008E54C7" w:rsidRDefault="008C6782" w:rsidP="007F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2" w:rsidRPr="008E54C7" w:rsidRDefault="008C6782" w:rsidP="007F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C6782" w:rsidRPr="008E54C7" w:rsidTr="008C67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2" w:rsidRPr="008C6782" w:rsidRDefault="008C6782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C678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2" w:rsidRPr="008C6782" w:rsidRDefault="008C6782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C678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2" w:rsidRPr="008C6782" w:rsidRDefault="008C6782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C678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2" w:rsidRPr="008C6782" w:rsidRDefault="008C6782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C678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2" w:rsidRPr="008C6782" w:rsidRDefault="008C6782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C678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C6782" w:rsidRDefault="008C6782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C678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2" w:rsidRPr="008C6782" w:rsidRDefault="008C6782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C678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82" w:rsidRPr="008C6782" w:rsidRDefault="008C6782" w:rsidP="00D4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</w:tr>
      <w:tr w:rsidR="008C6782" w:rsidRPr="008E54C7" w:rsidTr="008C6782">
        <w:trPr>
          <w:trHeight w:val="18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782" w:rsidRPr="003308B6" w:rsidRDefault="008C6782" w:rsidP="008C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C6782" w:rsidRDefault="008C6782" w:rsidP="008C6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5">
              <w:rPr>
                <w:rFonts w:ascii="Times New Roman" w:hAnsi="Times New Roman" w:cs="Times New Roman"/>
                <w:sz w:val="18"/>
                <w:szCs w:val="18"/>
              </w:rPr>
              <w:t xml:space="preserve">Протез голени немодульный, в том числе при врожденном недоразвитии </w:t>
            </w:r>
          </w:p>
          <w:p w:rsidR="008C6782" w:rsidRPr="00B949D5" w:rsidRDefault="00F3290D" w:rsidP="008C6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(8-07-06)</w:t>
            </w:r>
          </w:p>
          <w:p w:rsidR="008C6782" w:rsidRPr="00B949D5" w:rsidRDefault="008C6782" w:rsidP="008C6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Default="008C6782" w:rsidP="008C6782">
            <w:r w:rsidRPr="00346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5F5134" w:rsidP="008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8C6782" w:rsidP="008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387" w:type="dxa"/>
          </w:tcPr>
          <w:p w:rsidR="008C6782" w:rsidRPr="00651F13" w:rsidRDefault="008C6782" w:rsidP="008C6782">
            <w:pPr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F13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протеза голени: немодульный шинно-кожаный. Без косметической облицовки и оболочки. Материал приемной гильзы: кожа. Каркас из стальных шин и полукольца. Метод крепления протеза: кожаной гильзой бедра с шинами или поясом с кожаными полуфабрикатами, манжетой на бедро (определяется по медицинским и социально-бытовым показателям Получателя, а также в соответствии с рекомендациями в ИПРА). Стопа полиуретановая, шарнирная. </w:t>
            </w:r>
          </w:p>
          <w:p w:rsidR="008C6782" w:rsidRPr="00651F13" w:rsidRDefault="008C6782" w:rsidP="008C6782">
            <w:pPr>
              <w:spacing w:after="0" w:line="240" w:lineRule="auto"/>
              <w:ind w:right="4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F13">
              <w:rPr>
                <w:rFonts w:ascii="Times New Roman" w:hAnsi="Times New Roman" w:cs="Times New Roman"/>
                <w:sz w:val="18"/>
                <w:szCs w:val="18"/>
              </w:rPr>
              <w:t>Протез подходит для пациентов с низкой и средней активностью, с аллергическими реакциями кожного покрова на полимерные материалы. 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Заказчиком), а также в соответствии с рекомендациями в ИПРА, изготовление изделий, примерку, подгонку, обучение пользованию, выдачу изготовленных по индивидуальному заказу Изделий Получателям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782" w:rsidRPr="00B55320" w:rsidRDefault="008C6782" w:rsidP="008C6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320">
              <w:rPr>
                <w:rFonts w:ascii="Times New Roman" w:hAnsi="Times New Roman" w:cs="Times New Roman"/>
                <w:sz w:val="18"/>
                <w:szCs w:val="18"/>
              </w:rPr>
              <w:t>30 956,67</w:t>
            </w:r>
          </w:p>
        </w:tc>
        <w:tc>
          <w:tcPr>
            <w:tcW w:w="2269" w:type="dxa"/>
          </w:tcPr>
          <w:p w:rsidR="008C6782" w:rsidRPr="007F7759" w:rsidRDefault="008C6782" w:rsidP="008C6782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8C6782" w:rsidRPr="008E54C7" w:rsidTr="008C6782">
        <w:trPr>
          <w:trHeight w:val="4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782" w:rsidRPr="003308B6" w:rsidRDefault="008C6782" w:rsidP="008C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8C6782" w:rsidRPr="00B949D5" w:rsidRDefault="008C6782" w:rsidP="008C6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5">
              <w:rPr>
                <w:rFonts w:ascii="Times New Roman" w:hAnsi="Times New Roman" w:cs="Times New Roman"/>
                <w:sz w:val="18"/>
                <w:szCs w:val="18"/>
              </w:rPr>
              <w:t>Протез голени немодульный, в том числе при врожденном недоразвитии</w:t>
            </w:r>
          </w:p>
          <w:p w:rsidR="00F3290D" w:rsidRPr="00B949D5" w:rsidRDefault="00F3290D" w:rsidP="00F329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(8-07-06)</w:t>
            </w:r>
          </w:p>
          <w:p w:rsidR="008C6782" w:rsidRPr="00B949D5" w:rsidRDefault="008C6782" w:rsidP="008C6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Default="008C6782" w:rsidP="008C6782">
            <w:r w:rsidRPr="00346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5F5134" w:rsidP="008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8C6782" w:rsidP="008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387" w:type="dxa"/>
            <w:vAlign w:val="center"/>
          </w:tcPr>
          <w:p w:rsidR="008C6782" w:rsidRPr="00651F13" w:rsidRDefault="008C6782" w:rsidP="008C6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Изготовление протеза голени: немодульный, деревянный. Приемная гильза индивидуальная из дерева. Метод крепления протеза: по типу уздечки, кожаной гильзы бедра с шинами или пояса с кожаными полуфабрикатами, манжетой на бедро (определяется по медицинским и социально-бытовым показателям Получателя, а также в соответствии с рекомендациями в ИПРА).  Стопа шарнирная. </w:t>
            </w:r>
          </w:p>
          <w:p w:rsidR="008C6782" w:rsidRPr="00651F13" w:rsidRDefault="008C6782" w:rsidP="008C6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F13">
              <w:rPr>
                <w:rFonts w:ascii="Times New Roman" w:eastAsia="Calibri" w:hAnsi="Times New Roman" w:cs="Times New Roman"/>
                <w:sz w:val="18"/>
                <w:szCs w:val="18"/>
              </w:rPr>
              <w:t>Протез подходит для пациентов с низкой и средней активностью, с аллергическими реакциями кожного покрова на полимерные материалы. 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Заказчиком), а также в соответствии с рекомендациями в ИПРА,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782" w:rsidRPr="00B55320" w:rsidRDefault="008C6782" w:rsidP="008C6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320">
              <w:rPr>
                <w:rFonts w:ascii="Times New Roman" w:hAnsi="Times New Roman" w:cs="Times New Roman"/>
                <w:sz w:val="18"/>
                <w:szCs w:val="18"/>
              </w:rPr>
              <w:t>29 560,00</w:t>
            </w:r>
          </w:p>
        </w:tc>
        <w:tc>
          <w:tcPr>
            <w:tcW w:w="2269" w:type="dxa"/>
          </w:tcPr>
          <w:p w:rsidR="008C6782" w:rsidRPr="007F7759" w:rsidRDefault="008C6782" w:rsidP="008C6782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8C6782" w:rsidRPr="008E54C7" w:rsidTr="008C6782">
        <w:trPr>
          <w:trHeight w:val="18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782" w:rsidRPr="003308B6" w:rsidRDefault="008C6782" w:rsidP="008C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1560" w:type="dxa"/>
          </w:tcPr>
          <w:p w:rsidR="008C6782" w:rsidRPr="00B949D5" w:rsidRDefault="008C6782" w:rsidP="008C6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5">
              <w:rPr>
                <w:rFonts w:ascii="Times New Roman" w:hAnsi="Times New Roman" w:cs="Times New Roman"/>
                <w:sz w:val="18"/>
                <w:szCs w:val="18"/>
              </w:rPr>
              <w:t>Протез голени немодульный, в том числе при врожденном недоразвитии</w:t>
            </w:r>
          </w:p>
          <w:p w:rsidR="00F3290D" w:rsidRPr="00B949D5" w:rsidRDefault="00F3290D" w:rsidP="00F329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(8-07-06)</w:t>
            </w:r>
          </w:p>
          <w:p w:rsidR="008C6782" w:rsidRPr="00B949D5" w:rsidRDefault="008C6782" w:rsidP="008C6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Default="008C6782" w:rsidP="008C6782">
            <w:r w:rsidRPr="002751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5F5134" w:rsidP="008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8C6782" w:rsidP="008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387" w:type="dxa"/>
            <w:vAlign w:val="center"/>
          </w:tcPr>
          <w:p w:rsidR="008C6782" w:rsidRPr="00651F13" w:rsidRDefault="008C6782" w:rsidP="008C67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1F13">
              <w:rPr>
                <w:rFonts w:ascii="Times New Roman" w:hAnsi="Times New Roman" w:cs="Times New Roman"/>
                <w:bCs/>
                <w:sz w:val="18"/>
                <w:szCs w:val="18"/>
              </w:rPr>
              <w:t>Изготовление протеза голени: немодульный с глубокой посадкой. Формообразующая часть косметической облицовки - листовой поролон, модульная мягкая пенополиуретановая. Покрытие облицовки – чулок эластичный перлоновый. Приемная гильза индивидуальная. Материал приемной гильзы: кожа. Метод крепления протеза: по типу уздечки, кожаной гильзы бедра с шинами или пояса с кожаными полуфабрикатами, манжетой на бедро (определяется по медицинским и социально-бытовым показателям Получателя, а также в соответствии с рекомендациями в ИПРА).</w:t>
            </w:r>
            <w:r w:rsidRPr="00651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51F13">
              <w:rPr>
                <w:rFonts w:ascii="Times New Roman" w:hAnsi="Times New Roman" w:cs="Times New Roman"/>
                <w:bCs/>
                <w:sz w:val="18"/>
                <w:szCs w:val="18"/>
              </w:rPr>
              <w:t>Металлический трубчатый узел с юстировочным устройством. Стопа шарнирная. Протез подходит для пациентов с низкой и средней активностью.</w:t>
            </w:r>
          </w:p>
          <w:p w:rsidR="008C6782" w:rsidRPr="00651F13" w:rsidRDefault="008C6782" w:rsidP="008C67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1F13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</w:t>
            </w:r>
            <w:r w:rsidRPr="00651F13">
              <w:rPr>
                <w:rFonts w:ascii="Times New Roman" w:eastAsia="Calibri" w:hAnsi="Times New Roman" w:cs="Times New Roman"/>
                <w:sz w:val="18"/>
                <w:szCs w:val="18"/>
              </w:rPr>
              <w:t>, а также в соответствии с рекомендациями в ИПРА</w:t>
            </w:r>
            <w:r w:rsidRPr="00651F13">
              <w:rPr>
                <w:rFonts w:ascii="Times New Roman" w:hAnsi="Times New Roman" w:cs="Times New Roman"/>
                <w:bCs/>
                <w:sz w:val="18"/>
                <w:szCs w:val="18"/>
              </w:rPr>
              <w:t>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6782" w:rsidRPr="00B55320" w:rsidRDefault="008C6782" w:rsidP="008C6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320">
              <w:rPr>
                <w:rFonts w:ascii="Times New Roman" w:hAnsi="Times New Roman" w:cs="Times New Roman"/>
                <w:sz w:val="18"/>
                <w:szCs w:val="18"/>
              </w:rPr>
              <w:t>44 350,00</w:t>
            </w:r>
          </w:p>
        </w:tc>
        <w:tc>
          <w:tcPr>
            <w:tcW w:w="2269" w:type="dxa"/>
          </w:tcPr>
          <w:p w:rsidR="008C6782" w:rsidRPr="007F7759" w:rsidRDefault="008C6782" w:rsidP="008C6782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8C6782" w:rsidRPr="008E54C7" w:rsidTr="008C6782">
        <w:trPr>
          <w:trHeight w:val="30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782" w:rsidRPr="003308B6" w:rsidRDefault="008C6782" w:rsidP="008C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8C6782" w:rsidRPr="00B949D5" w:rsidRDefault="008C6782" w:rsidP="008C6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5">
              <w:rPr>
                <w:rFonts w:ascii="Times New Roman" w:hAnsi="Times New Roman" w:cs="Times New Roman"/>
                <w:sz w:val="18"/>
                <w:szCs w:val="18"/>
              </w:rPr>
              <w:t>Протез голени немодульный, в том числе при врожденном недоразвитии</w:t>
            </w:r>
          </w:p>
          <w:p w:rsidR="00F3290D" w:rsidRPr="00B949D5" w:rsidRDefault="00F3290D" w:rsidP="00F329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(8-07-06)</w:t>
            </w:r>
          </w:p>
          <w:p w:rsidR="008C6782" w:rsidRPr="00B949D5" w:rsidRDefault="008C6782" w:rsidP="008C6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Default="008C6782" w:rsidP="008C6782">
            <w:r w:rsidRPr="002751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5F5134" w:rsidP="008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8C6782" w:rsidP="008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387" w:type="dxa"/>
            <w:vAlign w:val="center"/>
          </w:tcPr>
          <w:p w:rsidR="008C6782" w:rsidRPr="00651F13" w:rsidRDefault="008C6782" w:rsidP="008C6782">
            <w:pPr>
              <w:spacing w:after="0"/>
              <w:ind w:right="4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Изготовление протеза голени: немодульный на культю по Пирогову. Покрытие - оболочка косметическая перлоновая. Приемная гильза индивидуальная (1 пробная гильза). Материал приемной гильзы: слоистый пластик. Вкладная гильза (вкладыш) из вспененных материалов. Метод крепления протеза: с использованием кожаных полуфабрикатов. Стопа бесшарнирная. Протез подходит для пациентов с низкой и средней активностью.  </w:t>
            </w:r>
          </w:p>
          <w:p w:rsidR="008C6782" w:rsidRPr="00651F13" w:rsidRDefault="008C6782" w:rsidP="008C6782">
            <w:pPr>
              <w:spacing w:after="0"/>
              <w:ind w:right="4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F13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Заказчиком), а также в соответствии с рекомендациями в ИПРА,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6782" w:rsidRPr="00B55320" w:rsidRDefault="008C6782" w:rsidP="008C6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320">
              <w:rPr>
                <w:rFonts w:ascii="Times New Roman" w:hAnsi="Times New Roman" w:cs="Times New Roman"/>
                <w:sz w:val="18"/>
                <w:szCs w:val="18"/>
              </w:rPr>
              <w:t>41 206,67</w:t>
            </w:r>
          </w:p>
        </w:tc>
        <w:tc>
          <w:tcPr>
            <w:tcW w:w="2269" w:type="dxa"/>
          </w:tcPr>
          <w:p w:rsidR="008C6782" w:rsidRPr="007F7759" w:rsidRDefault="008C6782" w:rsidP="008C6782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8C6782" w:rsidRPr="008E54C7" w:rsidTr="008C6782">
        <w:trPr>
          <w:trHeight w:val="9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782" w:rsidRPr="003308B6" w:rsidRDefault="008C6782" w:rsidP="00700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8C6782" w:rsidRPr="00B949D5" w:rsidRDefault="008C6782" w:rsidP="00700D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5">
              <w:rPr>
                <w:rFonts w:ascii="Times New Roman" w:hAnsi="Times New Roman" w:cs="Times New Roman"/>
                <w:sz w:val="18"/>
                <w:szCs w:val="18"/>
              </w:rPr>
              <w:t xml:space="preserve">Протез голени модульный, в том числе при недоразвитии </w:t>
            </w:r>
          </w:p>
          <w:p w:rsidR="00F3290D" w:rsidRPr="00B949D5" w:rsidRDefault="00F3290D" w:rsidP="00F329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(8-07-09)</w:t>
            </w:r>
          </w:p>
          <w:p w:rsidR="008C6782" w:rsidRPr="00B949D5" w:rsidRDefault="008C6782" w:rsidP="00700D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782" w:rsidRPr="00B949D5" w:rsidRDefault="008C6782" w:rsidP="00700D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8C6782" w:rsidP="007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006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5F5134" w:rsidP="007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8C6782" w:rsidP="007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387" w:type="dxa"/>
          </w:tcPr>
          <w:p w:rsidR="008C6782" w:rsidRPr="00651F13" w:rsidRDefault="008C6782" w:rsidP="00700D4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F13">
              <w:rPr>
                <w:rFonts w:ascii="Times New Roman" w:hAnsi="Times New Roman" w:cs="Times New Roman"/>
                <w:sz w:val="18"/>
                <w:szCs w:val="18"/>
              </w:rPr>
              <w:t>Изготовление протеза голени модульного. Формообразующая часть косметической облицовки – модульная мягкая полиуретановая. Косметическое покрытие облицовки – гольфы перлоновые. Приёмная гильза индивидуальная из литьевого слоистого пластика. Две пробные гильзы. Вкладная гильза из вспененных материалов Метод крепления протеза: кожаное крепление. Стопа бесшарнирная.</w:t>
            </w:r>
          </w:p>
          <w:p w:rsidR="008C6782" w:rsidRPr="00651F13" w:rsidRDefault="008C6782" w:rsidP="00700D4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F13">
              <w:rPr>
                <w:rFonts w:ascii="Times New Roman" w:hAnsi="Times New Roman" w:cs="Times New Roman"/>
                <w:sz w:val="18"/>
                <w:szCs w:val="18"/>
              </w:rPr>
              <w:t xml:space="preserve">Протез подходит для пациентов с низкой активностью. </w:t>
            </w:r>
          </w:p>
          <w:p w:rsidR="008C6782" w:rsidRPr="00651F13" w:rsidRDefault="008C6782" w:rsidP="00700D4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F13">
              <w:rPr>
                <w:rFonts w:ascii="Times New Roman" w:hAnsi="Times New Roman" w:cs="Times New Roman"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Заказчиком), а также в соответствии с рекомендациями в ИПРА,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6782" w:rsidRPr="00B55320" w:rsidRDefault="008C6782" w:rsidP="00700D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320">
              <w:rPr>
                <w:rFonts w:ascii="Times New Roman" w:hAnsi="Times New Roman" w:cs="Times New Roman"/>
                <w:sz w:val="18"/>
                <w:szCs w:val="18"/>
              </w:rPr>
              <w:t>93 315,33</w:t>
            </w:r>
          </w:p>
        </w:tc>
        <w:tc>
          <w:tcPr>
            <w:tcW w:w="2269" w:type="dxa"/>
          </w:tcPr>
          <w:p w:rsidR="008C6782" w:rsidRPr="007F7759" w:rsidRDefault="008C6782" w:rsidP="00700D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8C6782" w:rsidRPr="008E54C7" w:rsidTr="008C6782">
        <w:trPr>
          <w:trHeight w:val="9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782" w:rsidRPr="003308B6" w:rsidRDefault="008C6782" w:rsidP="008C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1560" w:type="dxa"/>
          </w:tcPr>
          <w:p w:rsidR="008C6782" w:rsidRPr="00B949D5" w:rsidRDefault="008C6782" w:rsidP="008C6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5">
              <w:rPr>
                <w:rFonts w:ascii="Times New Roman" w:hAnsi="Times New Roman" w:cs="Times New Roman"/>
                <w:sz w:val="18"/>
                <w:szCs w:val="18"/>
              </w:rPr>
              <w:t xml:space="preserve">Протез голени модульный, в том числе при недоразвитии </w:t>
            </w:r>
          </w:p>
          <w:p w:rsidR="00F3290D" w:rsidRPr="00B949D5" w:rsidRDefault="00F3290D" w:rsidP="00F329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(8-07-09)</w:t>
            </w:r>
          </w:p>
          <w:p w:rsidR="008C6782" w:rsidRPr="00B949D5" w:rsidRDefault="008C6782" w:rsidP="008C6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782" w:rsidRPr="00B949D5" w:rsidRDefault="008C6782" w:rsidP="008C6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Default="008C6782" w:rsidP="008C6782">
            <w:r w:rsidRPr="00223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5F5134" w:rsidP="008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8C6782" w:rsidP="008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387" w:type="dxa"/>
            <w:vAlign w:val="center"/>
          </w:tcPr>
          <w:p w:rsidR="008C6782" w:rsidRPr="00651F13" w:rsidRDefault="008C6782" w:rsidP="008C6782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F13">
              <w:rPr>
                <w:rFonts w:ascii="Times New Roman" w:eastAsia="Calibri" w:hAnsi="Times New Roman" w:cs="Times New Roman"/>
                <w:sz w:val="18"/>
                <w:szCs w:val="18"/>
              </w:rPr>
              <w:t>Изготовление протеза голени модульного. Формообразующая часть косметической облицовки - модульная мягкая пенополиуретановая. Косметическое покрытие облицовки – гольфы перлоновые. Приёмная гильза индивидуальная (2 пробные гильзы). Материал приемной гильзы: слоистый пластик, вкладная гильза (вкладыш) из вспененных материалов. Метод крепления протеза: вакуумное, бандаж-наколенник.</w:t>
            </w:r>
            <w:r w:rsidRPr="00651F1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1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Стопа шарнирная. </w:t>
            </w:r>
          </w:p>
          <w:p w:rsidR="008C6782" w:rsidRPr="00651F13" w:rsidRDefault="008C6782" w:rsidP="008C6782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F13">
              <w:rPr>
                <w:rFonts w:ascii="Times New Roman" w:eastAsia="Calibri" w:hAnsi="Times New Roman" w:cs="Times New Roman"/>
                <w:sz w:val="18"/>
                <w:szCs w:val="18"/>
              </w:rPr>
              <w:t>Протез подходит для пациентов со средней активностью. 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Заказчиком), а также в соответствии с рекомендациями в ИПРА,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6782" w:rsidRPr="00B55320" w:rsidRDefault="008C6782" w:rsidP="008C6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320">
              <w:rPr>
                <w:rFonts w:ascii="Times New Roman" w:hAnsi="Times New Roman" w:cs="Times New Roman"/>
                <w:sz w:val="18"/>
                <w:szCs w:val="18"/>
              </w:rPr>
              <w:t>142 610,00</w:t>
            </w:r>
          </w:p>
        </w:tc>
        <w:tc>
          <w:tcPr>
            <w:tcW w:w="2269" w:type="dxa"/>
          </w:tcPr>
          <w:p w:rsidR="008C6782" w:rsidRPr="007F7759" w:rsidRDefault="008C6782" w:rsidP="008C6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8C6782" w:rsidRPr="008E54C7" w:rsidTr="008C6782">
        <w:trPr>
          <w:trHeight w:val="18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782" w:rsidRPr="003308B6" w:rsidRDefault="008C6782" w:rsidP="008C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8C6782" w:rsidRPr="00B949D5" w:rsidRDefault="008C6782" w:rsidP="008C6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5">
              <w:rPr>
                <w:rFonts w:ascii="Times New Roman" w:hAnsi="Times New Roman" w:cs="Times New Roman"/>
                <w:sz w:val="18"/>
                <w:szCs w:val="18"/>
              </w:rPr>
              <w:t xml:space="preserve">Протез голени модульный, в том числе при недоразвитии </w:t>
            </w:r>
          </w:p>
          <w:p w:rsidR="00F3290D" w:rsidRPr="00B949D5" w:rsidRDefault="00F3290D" w:rsidP="00F329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(8-07-09)</w:t>
            </w:r>
          </w:p>
          <w:p w:rsidR="008C6782" w:rsidRPr="00B949D5" w:rsidRDefault="008C6782" w:rsidP="008C6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782" w:rsidRPr="00B949D5" w:rsidRDefault="008C6782" w:rsidP="008C6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782" w:rsidRPr="00B949D5" w:rsidRDefault="008C6782" w:rsidP="008C6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Default="008C6782" w:rsidP="008C6782">
            <w:r w:rsidRPr="00223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5F5134" w:rsidP="008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8C6782" w:rsidP="008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387" w:type="dxa"/>
            <w:vAlign w:val="center"/>
          </w:tcPr>
          <w:p w:rsidR="008C6782" w:rsidRPr="00651F13" w:rsidRDefault="008C6782" w:rsidP="008C6782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Изготовление протеза голени модульного. Формообразующая часть косметической облицовки - модульная мягкая пенополиуретановая. Косметическое покрытие облицовки – гольфы перлоновые. Приёмная гильза индивидуальная (2 пробные гильзы). Материал приемной гильзы: слоистый пластик, вкладная гильза (вкладыш) из вспененных материалов. Метод крепления протеза: кожаное крепление. Стопа шарнирная. Протез подходит для пациентов со средней активностью. </w:t>
            </w:r>
          </w:p>
          <w:p w:rsidR="008C6782" w:rsidRPr="00651F13" w:rsidRDefault="008C6782" w:rsidP="008C6782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F13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Заказчиком), а также в соответствии с рекомендациями в ИПРА,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6782" w:rsidRPr="00B55320" w:rsidRDefault="008C6782" w:rsidP="008C6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320">
              <w:rPr>
                <w:rFonts w:ascii="Times New Roman" w:hAnsi="Times New Roman" w:cs="Times New Roman"/>
                <w:sz w:val="18"/>
                <w:szCs w:val="18"/>
              </w:rPr>
              <w:t>140 616,67</w:t>
            </w:r>
          </w:p>
        </w:tc>
        <w:tc>
          <w:tcPr>
            <w:tcW w:w="2269" w:type="dxa"/>
          </w:tcPr>
          <w:p w:rsidR="008C6782" w:rsidRPr="007F7759" w:rsidRDefault="008C6782" w:rsidP="008C6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8C6782" w:rsidRPr="008E54C7" w:rsidTr="008C6782">
        <w:trPr>
          <w:trHeight w:val="11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782" w:rsidRPr="003308B6" w:rsidRDefault="008C6782" w:rsidP="006A6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8C6782" w:rsidRPr="00B949D5" w:rsidRDefault="008C6782" w:rsidP="006A63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5">
              <w:rPr>
                <w:rFonts w:ascii="Times New Roman" w:hAnsi="Times New Roman" w:cs="Times New Roman"/>
                <w:sz w:val="18"/>
                <w:szCs w:val="18"/>
              </w:rPr>
              <w:t xml:space="preserve">Протез голени модульный, в том числе при недоразвитии </w:t>
            </w:r>
          </w:p>
          <w:p w:rsidR="00F3290D" w:rsidRPr="00B949D5" w:rsidRDefault="00F3290D" w:rsidP="00F329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(8-07-09)</w:t>
            </w:r>
          </w:p>
          <w:p w:rsidR="008C6782" w:rsidRPr="00B949D5" w:rsidRDefault="008C6782" w:rsidP="006A63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782" w:rsidRPr="00B949D5" w:rsidRDefault="008C6782" w:rsidP="006A63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8C6782" w:rsidP="006A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06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5F5134" w:rsidP="006A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8C6782" w:rsidP="006A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387" w:type="dxa"/>
            <w:vAlign w:val="center"/>
          </w:tcPr>
          <w:p w:rsidR="008C6782" w:rsidRPr="00651F13" w:rsidRDefault="008C6782" w:rsidP="006A63AE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Изготовление протеза голени модульного. Формообразующая часть косметической облицовки - модульная мягкая пенополиуретановая. Косметическое покрытие облицовки – гольфы перлоновые. Приёмная гильза голени индивидуальная (2 пробные гильзы). Материал приемной гильзы: слоистый пластик на основе акриловых смол, вкладная гильза (вкладыш) из вспененных материалов. Метод крепления протеза: манжета на бедро. Стопа шарнирная. Протез подходит для пациентов со средней активностью. </w:t>
            </w:r>
          </w:p>
          <w:p w:rsidR="008C6782" w:rsidRPr="00651F13" w:rsidRDefault="008C6782" w:rsidP="006A63AE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F13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6782" w:rsidRPr="00B55320" w:rsidRDefault="008C6782" w:rsidP="006A6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320">
              <w:rPr>
                <w:rFonts w:ascii="Times New Roman" w:hAnsi="Times New Roman" w:cs="Times New Roman"/>
                <w:sz w:val="18"/>
                <w:szCs w:val="18"/>
              </w:rPr>
              <w:t>125 433,33</w:t>
            </w:r>
          </w:p>
        </w:tc>
        <w:tc>
          <w:tcPr>
            <w:tcW w:w="2269" w:type="dxa"/>
          </w:tcPr>
          <w:p w:rsidR="008C6782" w:rsidRPr="007F7759" w:rsidRDefault="008C6782" w:rsidP="006A6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8C6782" w:rsidRPr="008E54C7" w:rsidTr="008C6782">
        <w:trPr>
          <w:trHeight w:val="18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782" w:rsidRPr="003308B6" w:rsidRDefault="008C6782" w:rsidP="008C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1560" w:type="dxa"/>
          </w:tcPr>
          <w:p w:rsidR="008C6782" w:rsidRPr="00B949D5" w:rsidRDefault="008C6782" w:rsidP="008C6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5">
              <w:rPr>
                <w:rFonts w:ascii="Times New Roman" w:hAnsi="Times New Roman" w:cs="Times New Roman"/>
                <w:sz w:val="18"/>
                <w:szCs w:val="18"/>
              </w:rPr>
              <w:t xml:space="preserve">Протез голени модульный, в том числе при недоразвитии </w:t>
            </w:r>
          </w:p>
          <w:p w:rsidR="00F3290D" w:rsidRPr="00B949D5" w:rsidRDefault="00F3290D" w:rsidP="00F329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(8-07-09)</w:t>
            </w:r>
          </w:p>
          <w:p w:rsidR="008C6782" w:rsidRPr="00B949D5" w:rsidRDefault="008C6782" w:rsidP="008C6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782" w:rsidRPr="00B949D5" w:rsidRDefault="008C6782" w:rsidP="008C6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Default="008C6782" w:rsidP="008C6782">
            <w:r w:rsidRPr="00416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5F5134" w:rsidP="008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8C6782" w:rsidP="008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387" w:type="dxa"/>
            <w:vAlign w:val="center"/>
          </w:tcPr>
          <w:p w:rsidR="008C6782" w:rsidRPr="00651F13" w:rsidRDefault="008C6782" w:rsidP="008C6782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Изготовление протеза голени модульного. Формообразующая часть косметической облицовки - модульная мягкая пенополиуретановая. Косметическое покрытие облицовки – гольфы перлоновые. Приёмная гильза индивидуальная (2 пробные гильзы). Материал приемной гильзы: слоистый пластик. В качестве вкладного элемента применяются полимерные чехлы (2 шт.). Метод крепления протеза: вакуумное, бандаж-наколенник. </w:t>
            </w:r>
            <w:r w:rsidRPr="00651F13">
              <w:rPr>
                <w:rFonts w:ascii="Times New Roman" w:hAnsi="Times New Roman" w:cs="Times New Roman"/>
                <w:sz w:val="18"/>
                <w:szCs w:val="18"/>
              </w:rPr>
              <w:t>Стопа со сдвоенными пружинами пяточного и переднего отделов и съемной косметической оболочкой.</w:t>
            </w:r>
          </w:p>
          <w:p w:rsidR="008C6782" w:rsidRPr="00651F13" w:rsidRDefault="008C6782" w:rsidP="008C6782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F13">
              <w:rPr>
                <w:rFonts w:ascii="Times New Roman" w:eastAsia="Calibri" w:hAnsi="Times New Roman" w:cs="Times New Roman"/>
                <w:sz w:val="18"/>
                <w:szCs w:val="18"/>
              </w:rPr>
              <w:t>Протез подходит для пациентов со средней и высокой активностью.  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 а также в соответствии с рекомендациями в ИПРА,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6782" w:rsidRPr="00B55320" w:rsidRDefault="008C6782" w:rsidP="008C6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320">
              <w:rPr>
                <w:rFonts w:ascii="Times New Roman" w:hAnsi="Times New Roman" w:cs="Times New Roman"/>
                <w:sz w:val="18"/>
                <w:szCs w:val="18"/>
              </w:rPr>
              <w:t>318 626,67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8C6782" w:rsidRPr="007F7759" w:rsidRDefault="008C6782" w:rsidP="008C6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8C6782" w:rsidRPr="008E54C7" w:rsidTr="008C6782">
        <w:trPr>
          <w:trHeight w:val="18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782" w:rsidRPr="003308B6" w:rsidRDefault="008C6782" w:rsidP="008C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8C6782" w:rsidRPr="00B949D5" w:rsidRDefault="008C6782" w:rsidP="008C6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5">
              <w:rPr>
                <w:rFonts w:ascii="Times New Roman" w:hAnsi="Times New Roman" w:cs="Times New Roman"/>
                <w:sz w:val="18"/>
                <w:szCs w:val="18"/>
              </w:rPr>
              <w:t xml:space="preserve">Протез голени модульный, в том числе при недоразвитии </w:t>
            </w:r>
          </w:p>
          <w:p w:rsidR="00F3290D" w:rsidRPr="00B949D5" w:rsidRDefault="00F3290D" w:rsidP="00F329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(8-07-09)</w:t>
            </w:r>
          </w:p>
          <w:p w:rsidR="008C6782" w:rsidRPr="00B949D5" w:rsidRDefault="008C6782" w:rsidP="008C6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782" w:rsidRPr="00B949D5" w:rsidRDefault="008C6782" w:rsidP="008C6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Default="008C6782" w:rsidP="008C6782">
            <w:r w:rsidRPr="00416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5F5134" w:rsidP="008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8C6782" w:rsidP="008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387" w:type="dxa"/>
          </w:tcPr>
          <w:p w:rsidR="008C6782" w:rsidRPr="00651F13" w:rsidRDefault="008C6782" w:rsidP="008C678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F13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протеза голени модульного. Формообразующая часть косметической облицовки - модульная мягкая пенополиуретановая. Косметическое покрытие облицовки – гольфы перлоновые. Приёмная гильза индивидуальная (2 пробные гильзы). Материал приемной гильзы: слоистый пластик. В качестве вкладного элемента применяются полимерные чехлы (2 шт). Крепление протеза с использованием замка для полимерного чехла. Стопа со сдвоенными пружинами пяточного и переднего отделов и съемной косметической оболочкой. </w:t>
            </w:r>
          </w:p>
          <w:p w:rsidR="008C6782" w:rsidRPr="00651F13" w:rsidRDefault="008C6782" w:rsidP="008C678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F13">
              <w:rPr>
                <w:rFonts w:ascii="Times New Roman" w:hAnsi="Times New Roman" w:cs="Times New Roman"/>
                <w:sz w:val="18"/>
                <w:szCs w:val="18"/>
              </w:rPr>
              <w:t>Протез подходит для пациентов со средней и высокой активностью.  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 а также в соответствии с рекомендациями в ИПРА,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6782" w:rsidRPr="00B55320" w:rsidRDefault="008C6782" w:rsidP="008C6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320">
              <w:rPr>
                <w:rFonts w:ascii="Times New Roman" w:hAnsi="Times New Roman" w:cs="Times New Roman"/>
                <w:sz w:val="18"/>
                <w:szCs w:val="18"/>
              </w:rPr>
              <w:t>333 593,33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8C6782" w:rsidRPr="007F7759" w:rsidRDefault="008C6782" w:rsidP="008C6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8C6782" w:rsidRPr="008E54C7" w:rsidTr="008C6782">
        <w:trPr>
          <w:trHeight w:val="4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782" w:rsidRPr="003308B6" w:rsidRDefault="008C6782" w:rsidP="006A6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C6782" w:rsidRPr="00B949D5" w:rsidRDefault="008C6782" w:rsidP="006A63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5">
              <w:rPr>
                <w:rFonts w:ascii="Times New Roman" w:hAnsi="Times New Roman" w:cs="Times New Roman"/>
                <w:sz w:val="18"/>
                <w:szCs w:val="18"/>
              </w:rPr>
              <w:t xml:space="preserve">Протез голени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купания</w:t>
            </w:r>
          </w:p>
          <w:p w:rsidR="00F3290D" w:rsidRPr="00B949D5" w:rsidRDefault="00F3290D" w:rsidP="00F329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(8-07-07)</w:t>
            </w:r>
          </w:p>
          <w:p w:rsidR="008C6782" w:rsidRPr="00B949D5" w:rsidRDefault="008C6782" w:rsidP="006A63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782" w:rsidRPr="00B949D5" w:rsidRDefault="008C6782" w:rsidP="006A63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8C6782" w:rsidP="006A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06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5F5134" w:rsidP="006A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8C6782" w:rsidP="006A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387" w:type="dxa"/>
            <w:vAlign w:val="center"/>
          </w:tcPr>
          <w:p w:rsidR="008C6782" w:rsidRPr="00651F13" w:rsidRDefault="008C6782" w:rsidP="006A63AE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F13">
              <w:rPr>
                <w:rFonts w:ascii="Times New Roman" w:eastAsia="Calibri" w:hAnsi="Times New Roman" w:cs="Times New Roman"/>
                <w:sz w:val="18"/>
                <w:szCs w:val="18"/>
              </w:rPr>
              <w:t>Изготовление протеза голени для купания. Приемная гильза индивидуальная (2 пробные гильзы). Материал приемной гильзы: слоистый пластик на основе акриловых смол. Вкладная гильза (вкладыш) из вспененных материалов. Крепление протеза вакуумное, с использованием наколенника эластичного. Стопа имеет специальные рифления от проскальзывания на мокрой поверхности. Допускается использование косметической облицовки цельным пластиковым раструбом формообразующей голени, идущим от стопы, и закрепляется на приемной гильзе протеза герметично.</w:t>
            </w:r>
          </w:p>
          <w:p w:rsidR="008C6782" w:rsidRPr="00651F13" w:rsidRDefault="008C6782" w:rsidP="006A63AE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F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 а также в соответствии с рекомендациями в ИПРА, изготовление изделий, примерку, </w:t>
            </w:r>
            <w:r w:rsidRPr="00651F1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6782" w:rsidRPr="00B55320" w:rsidRDefault="008C6782" w:rsidP="006A6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3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120 463,33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782" w:rsidRPr="007F7759" w:rsidRDefault="008C6782" w:rsidP="008C6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8C6782" w:rsidRPr="008E54C7" w:rsidTr="008C6782">
        <w:trPr>
          <w:trHeight w:val="1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782" w:rsidRPr="003308B6" w:rsidRDefault="008C6782" w:rsidP="008C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8C6782" w:rsidRPr="00B949D5" w:rsidRDefault="008C6782" w:rsidP="008C6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5">
              <w:rPr>
                <w:rFonts w:ascii="Times New Roman" w:hAnsi="Times New Roman" w:cs="Times New Roman"/>
                <w:sz w:val="18"/>
                <w:szCs w:val="18"/>
              </w:rPr>
              <w:t xml:space="preserve">Протез голени модульный, в том числе при недоразвитии </w:t>
            </w:r>
          </w:p>
          <w:p w:rsidR="00F3290D" w:rsidRPr="00B949D5" w:rsidRDefault="00F3290D" w:rsidP="00F329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(8-07-09)</w:t>
            </w:r>
          </w:p>
          <w:p w:rsidR="008C6782" w:rsidRPr="00B949D5" w:rsidRDefault="008C6782" w:rsidP="008C6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782" w:rsidRPr="00B949D5" w:rsidRDefault="008C6782" w:rsidP="008C6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Default="008C6782" w:rsidP="008C6782">
            <w:r w:rsidRPr="00532D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5F5134" w:rsidP="008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8C6782" w:rsidP="008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387" w:type="dxa"/>
            <w:vAlign w:val="center"/>
          </w:tcPr>
          <w:p w:rsidR="008C6782" w:rsidRPr="00205948" w:rsidRDefault="008C6782" w:rsidP="008C6782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59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Изготовление протеза голени модульного. Формообразующая часть косметической облицовки - модульная мягкая пенополиуретановая. Косметическое покрытие облицовки – гольфы перлоновые. Приёмная гильза индивидуальная (2 пробные гильзы). Материал приемной гильзы: слоистый пластик, вкладная гильза (вкладыш) из вспененных материалов. Крепление протеза вакуумное, бандаж-наколенник. </w:t>
            </w:r>
            <w:r w:rsidRPr="00205948">
              <w:rPr>
                <w:rFonts w:ascii="Times New Roman" w:hAnsi="Times New Roman" w:cs="Times New Roman"/>
                <w:sz w:val="18"/>
                <w:szCs w:val="18"/>
              </w:rPr>
              <w:t>Стопа</w:t>
            </w:r>
            <w:r w:rsidRPr="00205948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205948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 w:rsidRPr="00205948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205948">
              <w:rPr>
                <w:rFonts w:ascii="Times New Roman" w:hAnsi="Times New Roman" w:cs="Times New Roman"/>
                <w:sz w:val="18"/>
                <w:szCs w:val="18"/>
              </w:rPr>
              <w:t xml:space="preserve">композиционных </w:t>
            </w:r>
            <w:r w:rsidRPr="0020594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материалов (энергосберегающая)</w:t>
            </w:r>
            <w:r w:rsidRPr="002059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Протез подходит для пациентов со средней активностью. </w:t>
            </w:r>
          </w:p>
          <w:p w:rsidR="008C6782" w:rsidRPr="00205948" w:rsidRDefault="008C6782" w:rsidP="008C6782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5948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 а также в соответствии с рекомендациями в ИПРА,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6782" w:rsidRPr="00B55320" w:rsidRDefault="008C6782" w:rsidP="008C6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320">
              <w:rPr>
                <w:rFonts w:ascii="Times New Roman" w:hAnsi="Times New Roman" w:cs="Times New Roman"/>
                <w:sz w:val="18"/>
                <w:szCs w:val="18"/>
              </w:rPr>
              <w:t>238 433,33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8C6782" w:rsidRPr="007F7759" w:rsidRDefault="008C6782" w:rsidP="008C6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8C6782" w:rsidRPr="008E54C7" w:rsidTr="008C6782">
        <w:trPr>
          <w:trHeight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782" w:rsidRPr="003308B6" w:rsidRDefault="008C6782" w:rsidP="008C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0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8C6782" w:rsidRPr="00B949D5" w:rsidRDefault="008C6782" w:rsidP="008C67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5">
              <w:rPr>
                <w:rFonts w:ascii="Times New Roman" w:hAnsi="Times New Roman" w:cs="Times New Roman"/>
                <w:sz w:val="18"/>
                <w:szCs w:val="18"/>
              </w:rPr>
              <w:t xml:space="preserve">Протез голени модульный, в том числе при недоразвитии </w:t>
            </w:r>
          </w:p>
          <w:p w:rsidR="00F3290D" w:rsidRPr="00B949D5" w:rsidRDefault="00F3290D" w:rsidP="00F329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(8-07-09)</w:t>
            </w:r>
          </w:p>
          <w:p w:rsidR="008C6782" w:rsidRPr="00B949D5" w:rsidRDefault="008C6782" w:rsidP="008C6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Default="008C6782" w:rsidP="008C6782">
            <w:r w:rsidRPr="00532D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32.50.22.121 - Протезы внешние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5F5134" w:rsidP="008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8E54C7" w:rsidRDefault="008C6782" w:rsidP="008C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54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Описание отсутствует</w:t>
            </w:r>
          </w:p>
        </w:tc>
        <w:tc>
          <w:tcPr>
            <w:tcW w:w="5387" w:type="dxa"/>
            <w:vAlign w:val="center"/>
          </w:tcPr>
          <w:p w:rsidR="008C6782" w:rsidRPr="00205948" w:rsidRDefault="008C6782" w:rsidP="008C6782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59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Изготовление протеза голени модульного. Формообразующая часть косметической облицовки - модульная мягкая пенополиуретановая. Косметическое покрытие облицовки – гольфы перлоновые. Приёмная гильза индивидуальная (2 пробные гильзы). Материал приемной гильзы: слоистый пластик, вкладная гильза (вкладыш) из вспененных материалов. Метод крепления протеза: вакуумное, бандаж-наколенник. Стопа со сдвоенными пружинами пяточного и переднего отделов и съемной косметической оболочкой. Протез подходит для пациентов со средней активностью. </w:t>
            </w:r>
          </w:p>
          <w:p w:rsidR="008C6782" w:rsidRPr="00205948" w:rsidRDefault="008C6782" w:rsidP="008C6782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5948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 (по согласованию с Заказчиком) а также в соответствии с рекомендациями в ИПРА,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6782" w:rsidRPr="00B55320" w:rsidRDefault="008C6782" w:rsidP="008C6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320">
              <w:rPr>
                <w:rFonts w:ascii="Times New Roman" w:hAnsi="Times New Roman" w:cs="Times New Roman"/>
                <w:sz w:val="18"/>
                <w:szCs w:val="18"/>
              </w:rPr>
              <w:t>226 846,67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2" w:rsidRPr="007F7759" w:rsidRDefault="008C6782" w:rsidP="008C6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  <w:r w:rsidRPr="007F7759">
              <w:rPr>
                <w:rFonts w:ascii="Times New Roman" w:hAnsi="Times New Roman" w:cs="Times New Roman"/>
                <w:sz w:val="16"/>
                <w:szCs w:val="16"/>
              </w:rPr>
              <w:t xml:space="preserve"> (для детей-инвалидов - не менее 1 года) с заменой до трех приемных гильз в пределах установленных сроков пользования при первичном протезировании</w:t>
            </w:r>
          </w:p>
        </w:tc>
      </w:tr>
      <w:tr w:rsidR="008C6782" w:rsidRPr="008E54C7" w:rsidTr="008C6782">
        <w:trPr>
          <w:trHeight w:val="221"/>
        </w:trPr>
        <w:tc>
          <w:tcPr>
            <w:tcW w:w="1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EA"/>
            <w:vAlign w:val="center"/>
          </w:tcPr>
          <w:p w:rsidR="008C6782" w:rsidRPr="008E54C7" w:rsidRDefault="008C6782" w:rsidP="007F7759">
            <w:pPr>
              <w:rPr>
                <w:rFonts w:ascii="Times New Roman" w:hAnsi="Times New Roman" w:cs="Times New Roman"/>
                <w:b/>
                <w:bCs/>
                <w:color w:val="000080"/>
                <w:sz w:val="18"/>
                <w:szCs w:val="18"/>
              </w:rPr>
            </w:pPr>
            <w:r w:rsidRPr="008E54C7">
              <w:rPr>
                <w:rFonts w:ascii="Times New Roman" w:hAnsi="Times New Roman" w:cs="Times New Roman"/>
                <w:b/>
                <w:bCs/>
                <w:color w:val="000080"/>
                <w:sz w:val="18"/>
                <w:szCs w:val="18"/>
              </w:rPr>
              <w:t>Начальная сумма цен единиц работ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6782" w:rsidRPr="008E54C7" w:rsidRDefault="008C6782" w:rsidP="008C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1 886 012,00</w:t>
            </w:r>
          </w:p>
        </w:tc>
      </w:tr>
      <w:tr w:rsidR="008C6782" w:rsidRPr="008E54C7" w:rsidTr="008C6782">
        <w:trPr>
          <w:trHeight w:val="509"/>
        </w:trPr>
        <w:tc>
          <w:tcPr>
            <w:tcW w:w="1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FFFFEA"/>
            <w:vAlign w:val="center"/>
          </w:tcPr>
          <w:p w:rsidR="008C6782" w:rsidRPr="008E54C7" w:rsidRDefault="008C6782" w:rsidP="007F7759">
            <w:pPr>
              <w:rPr>
                <w:rFonts w:ascii="Times New Roman" w:hAnsi="Times New Roman" w:cs="Times New Roman"/>
                <w:b/>
                <w:bCs/>
                <w:color w:val="000080"/>
                <w:sz w:val="18"/>
                <w:szCs w:val="18"/>
              </w:rPr>
            </w:pPr>
            <w:r w:rsidRPr="008E54C7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Максимальное значение цены контракта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6782" w:rsidRDefault="008C6782" w:rsidP="008C6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2 000 000,00</w:t>
            </w:r>
          </w:p>
        </w:tc>
      </w:tr>
    </w:tbl>
    <w:p w:rsidR="002B3624" w:rsidRPr="00B949D5" w:rsidRDefault="00EC6B41" w:rsidP="002B36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B949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Протез конечности (далее Изделие) – техническое средство реабилитации, заменяющее частично или полностью отсутствующую, или имеющую врожденные дефекты нижнюю конечность </w:t>
      </w:r>
      <w:r w:rsidR="002B3624" w:rsidRPr="00B949D5">
        <w:rPr>
          <w:rFonts w:ascii="Times New Roman" w:eastAsia="Times New Roman" w:hAnsi="Times New Roman" w:cs="Times New Roman"/>
          <w:sz w:val="18"/>
          <w:szCs w:val="18"/>
          <w:lang w:eastAsia="ru-RU"/>
        </w:rPr>
        <w:t>и служащее для восполнения косметического и (или) функционального дефекта.</w:t>
      </w:r>
    </w:p>
    <w:p w:rsidR="002B3624" w:rsidRPr="00B949D5" w:rsidRDefault="003302BC" w:rsidP="002B36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9D5">
        <w:rPr>
          <w:rFonts w:ascii="Times New Roman" w:eastAsia="Times New Roman" w:hAnsi="Times New Roman" w:cs="Times New Roman"/>
          <w:sz w:val="18"/>
          <w:szCs w:val="18"/>
          <w:lang w:eastAsia="ru-RU"/>
        </w:rPr>
        <w:t>Выполнение р</w:t>
      </w:r>
      <w:r w:rsidR="001307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абот </w:t>
      </w:r>
      <w:r w:rsidRPr="00B949D5">
        <w:rPr>
          <w:rFonts w:ascii="Times New Roman" w:eastAsia="Times New Roman" w:hAnsi="Times New Roman" w:cs="Times New Roman"/>
          <w:sz w:val="18"/>
          <w:szCs w:val="18"/>
          <w:lang w:eastAsia="ru-RU"/>
        </w:rPr>
        <w:t>включает прием зак</w:t>
      </w:r>
      <w:r w:rsidR="001307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азов по индивидуальным обмерам </w:t>
      </w:r>
      <w:r w:rsidRPr="00B949D5">
        <w:rPr>
          <w:rFonts w:ascii="Times New Roman" w:eastAsia="Times New Roman" w:hAnsi="Times New Roman" w:cs="Times New Roman"/>
          <w:sz w:val="18"/>
          <w:szCs w:val="18"/>
          <w:lang w:eastAsia="ru-RU"/>
        </w:rPr>
        <w:t>(по слепку) с учетом индивидуальных показателей Получателя, изготовление изделий, примерку, подгонку, выдачу изготовленных по индивидуальному заказу Изделий Получателям в целях реабилитации, компенсации утраченных функций организма и неустранимых анатомических дефектов и деформаций. Изделия предназначены для инвалидов, в том числе детей – инвалидов, имеющих нарушения опорно-двигательной системы.</w:t>
      </w:r>
      <w:r w:rsidR="002B3624" w:rsidRPr="00B949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1307EF" w:rsidRPr="00F12EEC" w:rsidRDefault="002B3624" w:rsidP="00B949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18"/>
          <w:szCs w:val="18"/>
          <w:lang w:eastAsia="ar-SA"/>
        </w:rPr>
      </w:pPr>
      <w:r w:rsidRPr="00F12E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Изделие должно изготавливаться индивидуально с учетом </w:t>
      </w:r>
      <w:r w:rsidR="00C921DF" w:rsidRPr="00F12E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факторов</w:t>
      </w:r>
      <w:r w:rsidR="00C950D1" w:rsidRPr="00F12E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C921DF" w:rsidRPr="00F12E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C950D1" w:rsidRPr="00F12E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при определении характеристик протезов для лиц с ампутацией нижней конечности</w:t>
      </w:r>
      <w:r w:rsidR="00CC7974" w:rsidRPr="00F12E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0F1245" w:rsidRPr="00F12E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ГОСТ Р ИСО 29782-</w:t>
      </w:r>
      <w:r w:rsidR="00C921DF" w:rsidRPr="00F12E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2014 «Протезы и ортезы. Факторы, учитываемые при определении характеристик протезов для лиц с</w:t>
      </w:r>
      <w:r w:rsidR="00A90BEF" w:rsidRPr="00F12E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ампутацией нижней конечности.», ГОСТ Р </w:t>
      </w:r>
      <w:r w:rsidR="007F7759" w:rsidRPr="00F12E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53869-2021 </w:t>
      </w:r>
      <w:r w:rsidR="00A90BEF" w:rsidRPr="00F12E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«Протезы нижних конеч</w:t>
      </w:r>
      <w:r w:rsidR="001307EF" w:rsidRPr="00F12E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ностей. Технические требования», </w:t>
      </w:r>
      <w:r w:rsidR="001307EF" w:rsidRPr="00F12EE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ГОСТ Р 51191-2019 «УЗЛЫ ПРОТЕЗОВ НИЖНИХ КОНЕЧНОСТЕЙ. Технические требования и методы испытаний». </w:t>
      </w:r>
      <w:r w:rsidR="001307EF" w:rsidRPr="00F12EEC">
        <w:rPr>
          <w:rFonts w:ascii="Times New Roman" w:eastAsia="Arial" w:hAnsi="Times New Roman" w:cs="Times New Roman"/>
          <w:color w:val="000000" w:themeColor="text1"/>
          <w:sz w:val="18"/>
          <w:szCs w:val="18"/>
          <w:lang w:eastAsia="ar-SA"/>
        </w:rPr>
        <w:t xml:space="preserve">Обучение пользованию протезом должно осуществляться в соответствие с требованиями ГОСТ </w:t>
      </w:r>
      <w:r w:rsidR="005E5F05" w:rsidRPr="00F12EEC">
        <w:rPr>
          <w:rFonts w:ascii="Times New Roman" w:eastAsia="Arial" w:hAnsi="Times New Roman" w:cs="Times New Roman"/>
          <w:color w:val="000000" w:themeColor="text1"/>
          <w:sz w:val="18"/>
          <w:szCs w:val="18"/>
          <w:lang w:eastAsia="ar-SA"/>
        </w:rPr>
        <w:t xml:space="preserve">Р </w:t>
      </w:r>
      <w:r w:rsidR="001307EF" w:rsidRPr="00F12EEC">
        <w:rPr>
          <w:rFonts w:ascii="Times New Roman" w:eastAsia="Arial" w:hAnsi="Times New Roman" w:cs="Times New Roman"/>
          <w:color w:val="000000" w:themeColor="text1"/>
          <w:sz w:val="18"/>
          <w:szCs w:val="18"/>
          <w:lang w:eastAsia="ar-SA"/>
        </w:rPr>
        <w:t>59542-2021 «Национальный стандарт Российской Федерации. Реабилитационные мероприятия. Услуги по обучению пользованию протезом нижних конечностей».</w:t>
      </w:r>
    </w:p>
    <w:p w:rsidR="001307EF" w:rsidRPr="00D068D5" w:rsidRDefault="00D30506" w:rsidP="00130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3050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Место выполнения работ: РФ, по месту выполнения работ (изготовления изделий с учетом индивидуальных обмеров Получателя). Прием заказов на выполнение работ, примерка, подгонка, </w:t>
      </w:r>
      <w:r w:rsidRPr="00D3050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обучение пользованию, выдача результатов выполненных работ (изготовленного по индивидуальному заказу Изделия) осуществляется в стационарных пунктах, организованных Исполнителем в г. Кирове (по согласованию Заказчика и Исполнителя стационарные пункты могут быть организованы в районах Кировской области), либо по месту жительства Получателей, по согласованию Исполнителя с Получателями.</w:t>
      </w:r>
    </w:p>
    <w:p w:rsidR="00D068D5" w:rsidRDefault="00D068D5" w:rsidP="00130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1307EF" w:rsidRPr="00D068D5" w:rsidRDefault="001307EF" w:rsidP="00130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068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выполнения (завершения) работ – c момента заключения настоящего Контракта Сторонами по 26.11.2024 г.</w:t>
      </w:r>
    </w:p>
    <w:p w:rsidR="00D068D5" w:rsidRDefault="00D068D5" w:rsidP="00130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1307EF" w:rsidRPr="00D068D5" w:rsidRDefault="001307EF" w:rsidP="00130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068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Гарантийный срок</w:t>
      </w:r>
      <w:r w:rsidR="00D068D5" w:rsidRPr="00D068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: п</w:t>
      </w:r>
      <w:r w:rsidR="00D068D5" w:rsidRPr="00D068D5">
        <w:rPr>
          <w:rFonts w:ascii="Times New Roman" w:hAnsi="Times New Roman" w:cs="Times New Roman"/>
          <w:color w:val="000000" w:themeColor="text1"/>
          <w:sz w:val="18"/>
          <w:szCs w:val="18"/>
        </w:rPr>
        <w:t>ротез голени немодульный, в том числе при врожденном недоразвитии, протез голени для купания - 7</w:t>
      </w:r>
      <w:r w:rsidR="00D068D5" w:rsidRPr="00D068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месяцев со дня подписания Получателем Акт сдачи-приемки Работ, </w:t>
      </w:r>
      <w:r w:rsidR="00D068D5" w:rsidRPr="00D068D5">
        <w:rPr>
          <w:rFonts w:ascii="Times New Roman" w:hAnsi="Times New Roman" w:cs="Times New Roman"/>
          <w:color w:val="000000" w:themeColor="text1"/>
          <w:sz w:val="18"/>
          <w:szCs w:val="18"/>
        </w:rPr>
        <w:t>протез голени модульный, в том числе при недоразвитии</w:t>
      </w:r>
      <w:r w:rsidR="00D068D5" w:rsidRPr="00D068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D068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- 12 месяцев со дня подписания Получателем Акт сдачи-приемки Работ.</w:t>
      </w:r>
    </w:p>
    <w:p w:rsidR="00793F66" w:rsidRPr="00AC412B" w:rsidRDefault="003F5D61" w:rsidP="00793F66">
      <w:pPr>
        <w:pStyle w:val="a3"/>
        <w:spacing w:after="80"/>
        <w:ind w:firstLine="539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_____________________</w:t>
      </w:r>
    </w:p>
    <w:p w:rsidR="00793F66" w:rsidRPr="009C5225" w:rsidRDefault="00793F66" w:rsidP="00793F66">
      <w:pPr>
        <w:pStyle w:val="11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C5225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9C5225">
        <w:rPr>
          <w:rFonts w:ascii="Times New Roman" w:hAnsi="Times New Roman" w:cs="Times New Roman"/>
          <w:sz w:val="18"/>
          <w:szCs w:val="18"/>
        </w:rPr>
        <w:t xml:space="preserve"> В соответствии с Федеральным законом от 24.11.1995 № 181-ФЗ «О социальной защите инвалидов в Российской Федерации» обеспечение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абилитации инвалидов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793F66" w:rsidRDefault="00793F66" w:rsidP="00793F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C5225">
        <w:rPr>
          <w:rStyle w:val="a5"/>
          <w:rFonts w:ascii="Times New Roman" w:hAnsi="Times New Roman" w:cs="Times New Roman"/>
          <w:sz w:val="18"/>
          <w:szCs w:val="18"/>
        </w:rPr>
        <w:t>2</w:t>
      </w:r>
      <w:r w:rsidRPr="009C5225">
        <w:rPr>
          <w:rFonts w:ascii="Times New Roman" w:hAnsi="Times New Roman" w:cs="Times New Roman"/>
          <w:sz w:val="18"/>
          <w:szCs w:val="18"/>
        </w:rPr>
        <w:t xml:space="preserve"> В соответствии с Постановлением Правительства РФ от 08.02.2017 N 145 (ред. от 12.04.2018)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</w:r>
    </w:p>
    <w:p w:rsidR="00793F66" w:rsidRPr="0020061A" w:rsidRDefault="00793F66" w:rsidP="00793F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061A">
        <w:rPr>
          <w:rStyle w:val="a5"/>
          <w:rFonts w:ascii="Times New Roman" w:hAnsi="Times New Roman" w:cs="Times New Roman"/>
          <w:sz w:val="18"/>
          <w:szCs w:val="18"/>
        </w:rPr>
        <w:t>3</w:t>
      </w:r>
      <w:r w:rsidRPr="0020061A">
        <w:rPr>
          <w:rFonts w:ascii="Times New Roman" w:hAnsi="Times New Roman" w:cs="Times New Roman"/>
          <w:sz w:val="18"/>
          <w:szCs w:val="18"/>
        </w:rPr>
        <w:t xml:space="preserve"> </w:t>
      </w:r>
      <w:r w:rsidRPr="0020061A">
        <w:rPr>
          <w:rFonts w:ascii="Times New Roman" w:eastAsia="Calibri" w:hAnsi="Times New Roman" w:cs="Times New Roman"/>
          <w:sz w:val="18"/>
          <w:szCs w:val="18"/>
        </w:rPr>
        <w:t xml:space="preserve">В связи с отсутствием в Каталоге товаров, работ, услуг описания товара, работы, услуги Заказчик осуществляет описание объекта закупки в соответствии с </w:t>
      </w:r>
      <w:r w:rsidRPr="0020061A">
        <w:rPr>
          <w:rFonts w:ascii="Times New Roman" w:hAnsi="Times New Roman" w:cs="Times New Roman"/>
          <w:sz w:val="18"/>
          <w:szCs w:val="18"/>
        </w:rPr>
        <w:t xml:space="preserve">пунктами 1,2 ч.1 ст.33 </w:t>
      </w:r>
      <w:r w:rsidRPr="0020061A">
        <w:rPr>
          <w:rFonts w:ascii="Times New Roman" w:hAnsi="Times New Roman" w:cs="Times New Roman"/>
          <w:sz w:val="18"/>
          <w:szCs w:val="18"/>
          <w:lang w:eastAsia="ar-SA"/>
        </w:rPr>
        <w:t xml:space="preserve">Федерального закона от 05.04.2013г. № 44-ФЗ </w:t>
      </w:r>
      <w:r w:rsidRPr="0020061A">
        <w:rPr>
          <w:rFonts w:ascii="Times New Roman" w:eastAsia="Calibri" w:hAnsi="Times New Roman" w:cs="Times New Roman"/>
          <w:sz w:val="18"/>
          <w:szCs w:val="18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Pr="0020061A">
        <w:rPr>
          <w:rFonts w:ascii="Times New Roman" w:hAnsi="Times New Roman" w:cs="Times New Roman"/>
          <w:sz w:val="18"/>
          <w:szCs w:val="18"/>
        </w:rPr>
        <w:t>,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инвалидов, а также в соответствии с описанием в индивидуальной программе реабилитации или абилитации инвалида на основании Федерального закона от 24.11.1995 № 181-ФЗ «О социальной защите инвалидов в Российской Федерации».</w:t>
      </w:r>
    </w:p>
    <w:p w:rsidR="00793F66" w:rsidRPr="0020061A" w:rsidRDefault="00793F66" w:rsidP="00793F66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5DDE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20061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20061A">
        <w:rPr>
          <w:rFonts w:ascii="Times New Roman" w:hAnsi="Times New Roman" w:cs="Times New Roman"/>
          <w:sz w:val="18"/>
          <w:szCs w:val="18"/>
        </w:rPr>
        <w:t>В соответствии с Приказом Минтруда России от 5 марта 2021 г. № 107н «Об утверждении Сроков пользования техническими средствами реабилитации, протезами и протезно-ортопедическими изделиями.</w:t>
      </w:r>
    </w:p>
    <w:p w:rsidR="002B3624" w:rsidRPr="008E54C7" w:rsidRDefault="002B3624" w:rsidP="00C9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2B3624" w:rsidRPr="008E54C7" w:rsidSect="004D5072">
      <w:endnotePr>
        <w:numFmt w:val="decimal"/>
      </w:endnotePr>
      <w:pgSz w:w="16838" w:h="11906" w:orient="landscape"/>
      <w:pgMar w:top="426" w:right="53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9E3" w:rsidRDefault="00B379E3" w:rsidP="001E3464">
      <w:pPr>
        <w:spacing w:after="0" w:line="240" w:lineRule="auto"/>
      </w:pPr>
      <w:r>
        <w:separator/>
      </w:r>
    </w:p>
  </w:endnote>
  <w:endnote w:type="continuationSeparator" w:id="0">
    <w:p w:rsidR="00B379E3" w:rsidRDefault="00B379E3" w:rsidP="001E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9E3" w:rsidRDefault="00B379E3" w:rsidP="001E3464">
      <w:pPr>
        <w:spacing w:after="0" w:line="240" w:lineRule="auto"/>
      </w:pPr>
      <w:r>
        <w:separator/>
      </w:r>
    </w:p>
  </w:footnote>
  <w:footnote w:type="continuationSeparator" w:id="0">
    <w:p w:rsidR="00B379E3" w:rsidRDefault="00B379E3" w:rsidP="001E3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5A"/>
    <w:rsid w:val="0000226B"/>
    <w:rsid w:val="000119CC"/>
    <w:rsid w:val="00015AF7"/>
    <w:rsid w:val="000200B6"/>
    <w:rsid w:val="000270F5"/>
    <w:rsid w:val="000425BC"/>
    <w:rsid w:val="00062D43"/>
    <w:rsid w:val="0006701C"/>
    <w:rsid w:val="00095A9F"/>
    <w:rsid w:val="000A51E2"/>
    <w:rsid w:val="000B41E1"/>
    <w:rsid w:val="000F1245"/>
    <w:rsid w:val="000F4A8E"/>
    <w:rsid w:val="001307EF"/>
    <w:rsid w:val="00156DB0"/>
    <w:rsid w:val="001B2715"/>
    <w:rsid w:val="001D53D6"/>
    <w:rsid w:val="001E3464"/>
    <w:rsid w:val="001F157A"/>
    <w:rsid w:val="00205948"/>
    <w:rsid w:val="00216D97"/>
    <w:rsid w:val="002228E8"/>
    <w:rsid w:val="002B3624"/>
    <w:rsid w:val="002B4326"/>
    <w:rsid w:val="002E335A"/>
    <w:rsid w:val="0030305A"/>
    <w:rsid w:val="00304CDB"/>
    <w:rsid w:val="0031197C"/>
    <w:rsid w:val="00316908"/>
    <w:rsid w:val="00327A92"/>
    <w:rsid w:val="003302BC"/>
    <w:rsid w:val="0037200A"/>
    <w:rsid w:val="0039271D"/>
    <w:rsid w:val="003F5D61"/>
    <w:rsid w:val="004516E6"/>
    <w:rsid w:val="00476EF6"/>
    <w:rsid w:val="004D5072"/>
    <w:rsid w:val="004E3246"/>
    <w:rsid w:val="00596F81"/>
    <w:rsid w:val="005B3C7A"/>
    <w:rsid w:val="005E5F05"/>
    <w:rsid w:val="005F5134"/>
    <w:rsid w:val="00603E2A"/>
    <w:rsid w:val="00626AF8"/>
    <w:rsid w:val="00651F13"/>
    <w:rsid w:val="006A63AE"/>
    <w:rsid w:val="006D5376"/>
    <w:rsid w:val="00700D44"/>
    <w:rsid w:val="00723D45"/>
    <w:rsid w:val="0078647B"/>
    <w:rsid w:val="00793227"/>
    <w:rsid w:val="00793F66"/>
    <w:rsid w:val="007A75A3"/>
    <w:rsid w:val="007C79AF"/>
    <w:rsid w:val="007E5942"/>
    <w:rsid w:val="007F3B09"/>
    <w:rsid w:val="007F4126"/>
    <w:rsid w:val="007F7759"/>
    <w:rsid w:val="00882FD6"/>
    <w:rsid w:val="00883BA1"/>
    <w:rsid w:val="008C6782"/>
    <w:rsid w:val="008E162D"/>
    <w:rsid w:val="008E54C7"/>
    <w:rsid w:val="008E6E8A"/>
    <w:rsid w:val="00973B90"/>
    <w:rsid w:val="00985DE4"/>
    <w:rsid w:val="009938AD"/>
    <w:rsid w:val="009F22C5"/>
    <w:rsid w:val="00A0051B"/>
    <w:rsid w:val="00A04EBC"/>
    <w:rsid w:val="00A07A35"/>
    <w:rsid w:val="00A07E83"/>
    <w:rsid w:val="00A12EDB"/>
    <w:rsid w:val="00A55EA8"/>
    <w:rsid w:val="00A82809"/>
    <w:rsid w:val="00A90BEF"/>
    <w:rsid w:val="00AE2C28"/>
    <w:rsid w:val="00B235E1"/>
    <w:rsid w:val="00B379E3"/>
    <w:rsid w:val="00B467B1"/>
    <w:rsid w:val="00B906CF"/>
    <w:rsid w:val="00B949D5"/>
    <w:rsid w:val="00C16430"/>
    <w:rsid w:val="00C33A4C"/>
    <w:rsid w:val="00C525F3"/>
    <w:rsid w:val="00C55F68"/>
    <w:rsid w:val="00C730CD"/>
    <w:rsid w:val="00C921DF"/>
    <w:rsid w:val="00C950D1"/>
    <w:rsid w:val="00CB2477"/>
    <w:rsid w:val="00CC7974"/>
    <w:rsid w:val="00CE654B"/>
    <w:rsid w:val="00D068D5"/>
    <w:rsid w:val="00D10368"/>
    <w:rsid w:val="00D16109"/>
    <w:rsid w:val="00D30506"/>
    <w:rsid w:val="00D322A9"/>
    <w:rsid w:val="00D35A36"/>
    <w:rsid w:val="00D4110A"/>
    <w:rsid w:val="00D44CC3"/>
    <w:rsid w:val="00DA54C9"/>
    <w:rsid w:val="00DB595C"/>
    <w:rsid w:val="00E23032"/>
    <w:rsid w:val="00E51C47"/>
    <w:rsid w:val="00E575BA"/>
    <w:rsid w:val="00E86728"/>
    <w:rsid w:val="00EA47C7"/>
    <w:rsid w:val="00EC6B41"/>
    <w:rsid w:val="00ED735F"/>
    <w:rsid w:val="00F12EEC"/>
    <w:rsid w:val="00F3290D"/>
    <w:rsid w:val="00F4629C"/>
    <w:rsid w:val="00F6076F"/>
    <w:rsid w:val="00FD66C9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D1324-4E42-4B0E-9DE3-44524C6D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 концевой сноски1"/>
    <w:basedOn w:val="a"/>
    <w:next w:val="a3"/>
    <w:link w:val="a4"/>
    <w:uiPriority w:val="99"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11"/>
    <w:uiPriority w:val="99"/>
    <w:rsid w:val="001E346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E3464"/>
    <w:rPr>
      <w:vertAlign w:val="superscript"/>
    </w:rPr>
  </w:style>
  <w:style w:type="paragraph" w:styleId="a3">
    <w:name w:val="endnote text"/>
    <w:basedOn w:val="a"/>
    <w:link w:val="12"/>
    <w:uiPriority w:val="99"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3"/>
    <w:uiPriority w:val="99"/>
    <w:rsid w:val="001E3464"/>
    <w:rPr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0A51E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51E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A51E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F3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162D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A9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DF1F7-46DA-4EB9-A863-1A22652A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6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</dc:creator>
  <cp:keywords/>
  <dc:description/>
  <cp:lastModifiedBy>Побидаш Ольга Викторовна</cp:lastModifiedBy>
  <cp:revision>59</cp:revision>
  <cp:lastPrinted>2023-06-29T14:34:00Z</cp:lastPrinted>
  <dcterms:created xsi:type="dcterms:W3CDTF">2018-12-04T09:25:00Z</dcterms:created>
  <dcterms:modified xsi:type="dcterms:W3CDTF">2024-09-25T12:27:00Z</dcterms:modified>
</cp:coreProperties>
</file>