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0" w:type="dxa"/>
        <w:tblInd w:w="-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2263"/>
        <w:gridCol w:w="6485"/>
        <w:gridCol w:w="1098"/>
      </w:tblGrid>
      <w:tr w:rsidR="00C006CB" w:rsidRPr="006B0719" w:rsidTr="00C006CB">
        <w:trPr>
          <w:trHeight w:val="1079"/>
        </w:trPr>
        <w:tc>
          <w:tcPr>
            <w:tcW w:w="604" w:type="dxa"/>
          </w:tcPr>
          <w:p w:rsidR="00C006CB" w:rsidRPr="006B0719" w:rsidRDefault="00C006CB" w:rsidP="006B07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984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Default="00C006CB" w:rsidP="006B07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Описание объекта закупки</w:t>
            </w:r>
          </w:p>
          <w:p w:rsidR="00C006CB" w:rsidRPr="006B0719" w:rsidRDefault="00C006CB" w:rsidP="000626D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 в</w:t>
            </w:r>
            <w:r w:rsidRPr="00FC75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ыполнение работ по изготовлению бандажей для социального обеспечения граждан</w:t>
            </w:r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006CB" w:rsidRDefault="00C006CB" w:rsidP="00C006C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lang w:eastAsia="ru-RU"/>
              </w:rPr>
              <w:t xml:space="preserve">№ </w:t>
            </w:r>
          </w:p>
          <w:p w:rsidR="00C006CB" w:rsidRPr="006B0719" w:rsidRDefault="00C006CB" w:rsidP="00C006C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lang w:eastAsia="ru-RU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6B07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lang w:eastAsia="ru-RU"/>
              </w:rPr>
            </w:pPr>
            <w:r w:rsidRPr="006B0719">
              <w:rPr>
                <w:rFonts w:ascii="Times New Roman" w:eastAsia="Times New Roman" w:hAnsi="Times New Roman" w:cs="Tahoma"/>
                <w:kern w:val="3"/>
                <w:lang w:eastAsia="ru-RU"/>
              </w:rPr>
              <w:t>Наименование Изделия</w:t>
            </w:r>
          </w:p>
        </w:tc>
        <w:tc>
          <w:tcPr>
            <w:tcW w:w="6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CF75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B071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Характеристики Изделия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6B07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B071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Единицы измерения</w:t>
            </w:r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6B0719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 xml:space="preserve">Бандаж грыжевой (паховый, </w:t>
            </w:r>
            <w:proofErr w:type="spellStart"/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скротальный</w:t>
            </w:r>
            <w:proofErr w:type="spellEnd"/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) односторонний, двухсторонний</w:t>
            </w:r>
          </w:p>
          <w:p w:rsidR="00C006CB" w:rsidRDefault="00C006CB" w:rsidP="006B0719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08-09-16</w:t>
            </w:r>
          </w:p>
          <w:p w:rsidR="00C006CB" w:rsidRPr="00FB1075" w:rsidRDefault="00C006CB" w:rsidP="00FB107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C96700">
              <w:rPr>
                <w:rFonts w:ascii="Times New Roman" w:eastAsia="Lucida Sans Unicode" w:hAnsi="Times New Roman" w:cs="Times New Roman"/>
                <w:lang w:eastAsia="ru-RU"/>
              </w:rPr>
              <w:t>КТРУ 32.50.22.126-000000</w:t>
            </w:r>
            <w:r w:rsidR="00C87D04">
              <w:rPr>
                <w:rFonts w:ascii="Times New Roman" w:eastAsia="Lucida Sans Unicode" w:hAnsi="Times New Roman" w:cs="Times New Roman"/>
                <w:lang w:eastAsia="ru-RU"/>
              </w:rPr>
              <w:t>61</w:t>
            </w:r>
          </w:p>
          <w:p w:rsidR="00C006CB" w:rsidRPr="006B0719" w:rsidRDefault="00C006CB" w:rsidP="00FB107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6B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Изготавливается из х/б или эластичного материала, с односторонним или двусторонним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скротальным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или овальным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пелотом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. Изделие фиксируется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подбедренниками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крючками. Индивидуального изготовления по обмерам.</w:t>
            </w:r>
          </w:p>
          <w:p w:rsidR="00C006CB" w:rsidRPr="006B0719" w:rsidRDefault="00C006CB" w:rsidP="006B0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6B0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FB107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 xml:space="preserve">Бандаж грыжевой (паховый, </w:t>
            </w:r>
            <w:proofErr w:type="spellStart"/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скротальный</w:t>
            </w:r>
            <w:proofErr w:type="spellEnd"/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) односторонний, двухсторонний</w:t>
            </w:r>
          </w:p>
          <w:p w:rsidR="00C006CB" w:rsidRDefault="00C006CB" w:rsidP="00FB107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08-09-16</w:t>
            </w:r>
          </w:p>
          <w:p w:rsidR="00C006CB" w:rsidRPr="00FB1075" w:rsidRDefault="00C006CB" w:rsidP="00FB107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C96700">
              <w:rPr>
                <w:rFonts w:ascii="Times New Roman" w:eastAsia="Lucida Sans Unicode" w:hAnsi="Times New Roman" w:cs="Times New Roman"/>
                <w:lang w:eastAsia="ru-RU"/>
              </w:rPr>
              <w:t>КТРУ 32.50.22.126-000000</w:t>
            </w:r>
            <w:r w:rsidR="00C87D04">
              <w:rPr>
                <w:rFonts w:ascii="Times New Roman" w:eastAsia="Lucida Sans Unicode" w:hAnsi="Times New Roman" w:cs="Times New Roman"/>
                <w:lang w:eastAsia="ru-RU"/>
              </w:rPr>
              <w:t>61</w:t>
            </w:r>
          </w:p>
          <w:p w:rsidR="00C006CB" w:rsidRPr="006B0719" w:rsidRDefault="00C006CB" w:rsidP="00FB107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FB1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Изготавливается из х/б или эластичного материала, с односторонним или двусторонним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скротальным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или овальным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пелотом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. Изделие фиксируется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подбедренниками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крючками. Индивидуального изготовления по обмерам.</w:t>
            </w:r>
          </w:p>
          <w:p w:rsidR="00C006CB" w:rsidRPr="006B0719" w:rsidRDefault="00C006CB" w:rsidP="00FB10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FB1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FB107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Бандаж на коленный сустав</w:t>
            </w:r>
          </w:p>
          <w:p w:rsidR="00C006CB" w:rsidRDefault="00C006CB" w:rsidP="00FB107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08-09-19</w:t>
            </w:r>
          </w:p>
          <w:p w:rsidR="00974C9B" w:rsidRDefault="00974C9B" w:rsidP="00FB107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974C9B">
              <w:rPr>
                <w:rFonts w:ascii="Times New Roman" w:eastAsia="Lucida Sans Unicode" w:hAnsi="Times New Roman" w:cs="Times New Roman"/>
                <w:lang w:eastAsia="ru-RU"/>
              </w:rPr>
              <w:t>32.50.22.126</w:t>
            </w:r>
          </w:p>
          <w:p w:rsidR="00C006CB" w:rsidRPr="006B0719" w:rsidRDefault="00C006CB" w:rsidP="00FB107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FB1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коленный сустав (наколенник) изготавливается из эластичной гильзы толщиной не менее 2,5 мм с захватом 1/3 голени и 1/3 бедра. В зависимости от медицинских показаний имеет боковые наружные шарниры, выполненные из полимера с возможностью анатомического самоповторения индивидуальных особенностей нижней конечности.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FB1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Бандаж на коленный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08-09-19</w:t>
            </w:r>
          </w:p>
          <w:p w:rsidR="00974C9B" w:rsidRDefault="00974C9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974C9B">
              <w:rPr>
                <w:rFonts w:ascii="Times New Roman" w:eastAsia="Lucida Sans Unicode" w:hAnsi="Times New Roman" w:cs="Times New Roman"/>
                <w:lang w:eastAsia="ru-RU"/>
              </w:rPr>
              <w:t>32.50.22.126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коленный сустав (наколенник) изготавливается из эластичной гильзы толщиной не менее 2,5 мм с захватом 1/3 голени и 1/3 бедра. В зависимости от медицинских показаний имеет боковые наружные шарниры, выполненные из полимера с возможностью анатомического самоповторения индивидуальных особенностей нижней конечности.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Бандаж компрессионный на нижнюю конечность</w:t>
            </w:r>
          </w:p>
          <w:p w:rsidR="00C006CB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08-09-20</w:t>
            </w:r>
          </w:p>
          <w:p w:rsidR="00C006CB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C96700">
              <w:rPr>
                <w:rFonts w:ascii="Times New Roman" w:eastAsia="Lucida Sans Unicode" w:hAnsi="Times New Roman" w:cs="Times New Roman"/>
                <w:lang w:eastAsia="ru-RU"/>
              </w:rPr>
              <w:t>32.50.22.126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Бандаж компрессионный на нижнюю конечность созда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ёт 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оптимальное давление, дополнительный каркас для больных вен и обеспечива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отток венозной крови из ног, предотвраща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расширение вен и появление отеков, снижа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риск образования тромбозов.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зготовлен из эластичных материалов. Изделие максимальной готовности, различных размеров для индивидуального подбора получателям.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Бандаж компрессионный на нижнюю конечность</w:t>
            </w:r>
          </w:p>
          <w:p w:rsidR="00C006CB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08-09-20</w:t>
            </w:r>
          </w:p>
          <w:p w:rsidR="00C006CB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C96700">
              <w:rPr>
                <w:rFonts w:ascii="Times New Roman" w:eastAsia="Lucida Sans Unicode" w:hAnsi="Times New Roman" w:cs="Times New Roman"/>
                <w:lang w:eastAsia="ru-RU"/>
              </w:rPr>
              <w:t>32.50.22.126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Бандаж компрессионный на нижнюю конечность созда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ёт 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оптимальное давление, дополнительный каркас для больных вен и обеспечива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отток венозной крови из ног, предотвраща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расширение вен и появление отеков, снижа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риск образования тромбозов.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6B07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зготовлен из эластичных материалов. Изделие максимальной готовности, различных размеров для индивидуального подбора получателям.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голеностопный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lastRenderedPageBreak/>
              <w:t>08-09-62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Pr="00C96700">
              <w:rPr>
                <w:rFonts w:ascii="Times New Roman" w:eastAsia="Lucida Sans Unicode" w:hAnsi="Times New Roman" w:cs="Times New Roman"/>
                <w:lang w:eastAsia="ru-RU"/>
              </w:rPr>
              <w:t>32.50.22.126-00000014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Бандаж изготавливается из эластичного материала толщиной не менее 2,5 мм. В зависимости от медицинских показаний имеет </w:t>
            </w: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разъемную конструкцию с отверстием для пятки, которое уменьшает давление на пяточную область, предотвращает смещение бандажа при ношении.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голеностопный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08-09-62</w:t>
            </w:r>
          </w:p>
          <w:p w:rsidR="00C006CB" w:rsidRDefault="00C006CB" w:rsidP="00C96700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Pr="00C96700">
              <w:rPr>
                <w:rFonts w:ascii="Times New Roman" w:eastAsia="Lucida Sans Unicode" w:hAnsi="Times New Roman" w:cs="Times New Roman"/>
                <w:lang w:eastAsia="ru-RU"/>
              </w:rPr>
              <w:t>32.50.22.126-00000014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эластичного материала толщиной не менее 2,5 мм. В зависимости от медицинских показаний имеет разъемную конструкцию с отверстием для пятки, которое уменьшает давление на пяточную область, предотвращает смещение бандажа при ношении.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тазобедренный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08-09-61</w:t>
            </w:r>
          </w:p>
          <w:p w:rsidR="00C006CB" w:rsidRDefault="00C006CB" w:rsidP="002F0F3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32.50.22.126-00000013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эластичных материалов с моделируемыми ребрами жесткости для фиксации, стабилизации и разгрузки тазобедренного сустава.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тазобедренный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08-09-61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32.50.22.126-00000013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эластичных материалов с моделируемыми ребрами жесткости для фиксации, стабилизации и разгрузки тазобедренного сустава.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верхнюю конечность - «косынка»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08-09-59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32.50.22.126-00000011 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разгружающий на верхнюю конечность. Изготавливается из муфты предплечья, ремня через плечо и на туловище. Дополнительная регулировка на ремне и поясе с использованием контактных застежек в виде липучек обеспечивают фиксацию верхней конечности.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верхнюю конечность - «косынка»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08-09-59</w:t>
            </w:r>
          </w:p>
          <w:p w:rsidR="00C006CB" w:rsidRDefault="00C006CB" w:rsidP="001A5EE7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32.50.22.126-00000011 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разгружающий на верхнюю конечность. Изготавливается из муфты предплечья, ремня через плечо и на туловище. Дополнительная регулировка на ремне и поясе с использованием контактных застежек в виде липучек обеспечивают фиксацию верхней конечности.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лучезапястный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08-09-55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 w:rsidRPr="0079322B">
              <w:rPr>
                <w:rFonts w:ascii="Times New Roman" w:eastAsia="Lucida Sans Unicode" w:hAnsi="Times New Roman" w:cs="Times New Roman"/>
                <w:lang w:eastAsia="ru-RU"/>
              </w:rPr>
              <w:t>32.50.22.126-00000007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 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Бандаж изготавливается из эластичного материала толщиной не менее 2,5 мм. Моделируемая металлическая шина располагается по ладонной поверхности предплечья и кисти, придавая бандажу необходимую жесткость и ограничивая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сгибательные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движения в лучезапястном суставе. Изделие фиксируется контактными застежками в виде липучек.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лучезапястный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08-09-55</w:t>
            </w:r>
          </w:p>
          <w:p w:rsidR="00C006CB" w:rsidRDefault="00C006CB" w:rsidP="0079322B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 w:rsidRPr="0079322B">
              <w:rPr>
                <w:rFonts w:ascii="Times New Roman" w:eastAsia="Lucida Sans Unicode" w:hAnsi="Times New Roman" w:cs="Times New Roman"/>
                <w:lang w:eastAsia="ru-RU"/>
              </w:rPr>
              <w:t>32.50.22.126-00000007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 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Бандаж изготавливается из эластичного материала толщиной не менее 2,5 мм. Моделируемая металлическая шина располагается по ладонной поверхности предплечья и кисти, придавая бандажу необходимую жесткость и ограничивая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сгибательные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движения в лучезапястном суставе. Изделие фиксируется контактными застежками в виде липучек.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локтевой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08-09-57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32.50.22.126-00000009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эластичной гильзы толщиной не менее 2,5 мм с захватом 2/3 плеча и 2/3 предплечья. Верхняя часть гильзы имеет стяжку, для предотвращения сползания бандажа. Элементы фиксации стяжки выполнены в виде контактной застежки в виде липучки.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локтевой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08-09-57</w:t>
            </w:r>
          </w:p>
          <w:p w:rsidR="00C006CB" w:rsidRDefault="00C006CB" w:rsidP="00985DD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32.50.22.126-00000009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эластичной гильзы толщиной не менее 2,5 мм с захватом 2/3 плеча и 2/3 предплечья. Верхняя часть гильзы имеет стяжку, для предотвращения сползания бандажа. Элементы фиксации стяжки выполнены в виде контактной застежки в виде липучки.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плечевой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08-09-58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Pr="00690108">
              <w:rPr>
                <w:rFonts w:ascii="Times New Roman" w:eastAsia="Lucida Sans Unicode" w:hAnsi="Times New Roman" w:cs="Times New Roman"/>
                <w:lang w:eastAsia="ru-RU"/>
              </w:rPr>
              <w:t>32.50.22.126-00000010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эластичного материала толщиной не менее 2,5 мм с креплением вокруг туловища застежкой в виде липучки. Бандаж обеспечивает фиксацию и стабилизацию плечевого сустава.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плечевой сустав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08-09-58</w:t>
            </w:r>
          </w:p>
          <w:p w:rsidR="00C006CB" w:rsidRDefault="00C006CB" w:rsidP="00690108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Pr="00690108">
              <w:rPr>
                <w:rFonts w:ascii="Times New Roman" w:eastAsia="Lucida Sans Unicode" w:hAnsi="Times New Roman" w:cs="Times New Roman"/>
                <w:lang w:eastAsia="ru-RU"/>
              </w:rPr>
              <w:t>32.50.22.126-00000010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эластичного материала толщиной не менее 2,5 мм с креплением вокруг туловища застежкой в виде липучки. Бандаж обеспечивает фиксацию и стабилизацию плечевого сустава.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запястье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08-09-56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Pr="003059AE">
              <w:rPr>
                <w:rFonts w:ascii="Times New Roman" w:eastAsia="Lucida Sans Unicode" w:hAnsi="Times New Roman" w:cs="Times New Roman"/>
                <w:lang w:eastAsia="ru-RU"/>
              </w:rPr>
              <w:t>32.50.22.126-00000008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Бандаж изготавливается из х/б или эластичных материалов, предназначен </w:t>
            </w:r>
            <w:proofErr w:type="gram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для поддержания</w:t>
            </w:r>
            <w:proofErr w:type="gram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пораженного (травмированного) сустава, фиксирующий.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запястье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08-09-56</w:t>
            </w:r>
          </w:p>
          <w:p w:rsidR="00C006CB" w:rsidRDefault="00C006CB" w:rsidP="003059AE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Pr="003059AE">
              <w:rPr>
                <w:rFonts w:ascii="Times New Roman" w:eastAsia="Lucida Sans Unicode" w:hAnsi="Times New Roman" w:cs="Times New Roman"/>
                <w:lang w:eastAsia="ru-RU"/>
              </w:rPr>
              <w:t>32.50.22.126-00000008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Бандаж изготавливается из х/б или эластичных материалов, предназначен </w:t>
            </w:r>
            <w:proofErr w:type="gram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для поддержания</w:t>
            </w:r>
            <w:proofErr w:type="gram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пораженного (травмированного) сустава, фиксирующий.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шейный отдел позвоночника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08-09-60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32.50.22.126-00000012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Бандаж на шейный отдел позвоночника изготавливается из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гипоаллергенного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пенополиуретана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в виде шины с анатомическими выемками. Бандаж обеспечивает стабилизацию и разгрузку шейного отдела позвоночника, ограничивает подвижность шейного отдела, фиксирует положение головы и шеи в положении, снижающем нагрузки на мышцы и связочный аппарат, уменьшает напряжение мышечных групп шеи и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надплечья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, оказывает легкий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теплосберегающий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эффект, улучшая кровообращение тканей головы и шеи. 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на шейный отдел позвоночника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08-09-60</w:t>
            </w:r>
          </w:p>
          <w:p w:rsidR="00C006CB" w:rsidRDefault="00C006CB" w:rsidP="00CB62EC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КТРУ</w:t>
            </w:r>
            <w:r>
              <w:t xml:space="preserve"> 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32.50.22.126-00000012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Бандаж на шейный отдел позвоночника изготавливается из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гипоаллергенного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пенополиуретана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в виде шины с анатомическими выемками. Бандаж обеспечивает стабилизацию и разгрузку шейного отдела позвоночника, ограничивает подвижность шейного отдела, фиксирует положение головы и шеи в положении, снижающем нагрузки на мышцы и связочный аппарат, уменьшает напряжение мышечных групп шеи и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надплечья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, оказывает легкий </w:t>
            </w: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теплосберегающий</w:t>
            </w:r>
            <w:proofErr w:type="spellEnd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 эффект, улучшая кровообращение тканей головы и шеи. 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9E16FB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9E16F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Головодержатель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полужесткой фиксации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8-09-17</w:t>
            </w:r>
          </w:p>
          <w:p w:rsidR="00C87D04" w:rsidRDefault="00C87D04" w:rsidP="00C87D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857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-00000017</w:t>
            </w:r>
          </w:p>
          <w:p w:rsidR="00C006CB" w:rsidRPr="009E16F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9E16FB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Корсет;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головодержатель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воротник «Шанца» изготавливается индивидуально, обеспечивает фиксацию и разгрузку шейного отдела позвоночника. Материал: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гипоаллергенный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пенополиуретан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Конструкция в виде гибкой шины с анатомической выемкой спереди. Элементы фиксации на основе застежки. Индивидуального изготовления по обмерам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9E16FB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9E16F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Головодержатель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полужесткой фиксации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8-09-17</w:t>
            </w:r>
          </w:p>
          <w:p w:rsidR="00C006CB" w:rsidRDefault="00C87D04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="00C006CB" w:rsidRPr="00857E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-00000017</w:t>
            </w:r>
          </w:p>
          <w:p w:rsidR="00C006CB" w:rsidRPr="009E16F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9E16FB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Корсет;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головодержатель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воротник «Шанца» изготавливается индивидуально, обеспечивает фиксацию и разгрузку шейного отдела позвоночника. Материал: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гипоаллергенный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пенополиуретан</w:t>
            </w:r>
            <w:proofErr w:type="spellEnd"/>
            <w:r w:rsidRPr="009E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Конструкция в виде гибкой шины с анатомической выемкой спереди. Элементы фиксации на основе застежки. Индивидуального изготовления по обмерам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08-09-13</w:t>
            </w:r>
          </w:p>
          <w:p w:rsidR="00C006CB" w:rsidRDefault="00C87D04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="00C006CB" w:rsidRPr="005B22C1">
              <w:rPr>
                <w:rFonts w:ascii="Times New Roman" w:eastAsia="Lucida Sans Unicode" w:hAnsi="Times New Roman" w:cs="Times New Roman"/>
                <w:lang w:eastAsia="ru-RU"/>
              </w:rPr>
              <w:t>32.50.22.126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 -00000052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текстильных материалов, со вставками из эластичного материала, усилен металлическими планшетками. Фиксация осуществля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ет</w:t>
            </w: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ся «лентой–контакт» или шнуровкой (по потребности Получателя).  Для усиления поддержки возможно наличие пояса-подхвата. </w:t>
            </w:r>
          </w:p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предназначен для фиксации в физиологически правильном положении органов брюшной стенки и забрюшинного пространства. Бандаж должен быть поддерживающим, фиксирующим.</w:t>
            </w:r>
          </w:p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C006CB" w:rsidRPr="006B0719" w:rsidTr="00C006C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6CB" w:rsidRPr="006B0719" w:rsidRDefault="00C006CB" w:rsidP="00C006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  <w:p w:rsidR="00C006CB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6B0719">
              <w:rPr>
                <w:rFonts w:ascii="Times New Roman" w:eastAsia="Lucida Sans Unicode" w:hAnsi="Times New Roman" w:cs="Times New Roman"/>
                <w:lang w:eastAsia="ru-RU"/>
              </w:rPr>
              <w:t>08-09-13</w:t>
            </w:r>
          </w:p>
          <w:p w:rsidR="00C87D04" w:rsidRDefault="00C87D04" w:rsidP="00C87D04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КТРУ </w:t>
            </w:r>
            <w:r w:rsidRPr="005B22C1">
              <w:rPr>
                <w:rFonts w:ascii="Times New Roman" w:eastAsia="Lucida Sans Unicode" w:hAnsi="Times New Roman" w:cs="Times New Roman"/>
                <w:lang w:eastAsia="ru-RU"/>
              </w:rPr>
              <w:t>32.50.22.126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 -00000052</w:t>
            </w:r>
          </w:p>
          <w:p w:rsidR="00C006CB" w:rsidRPr="006B0719" w:rsidRDefault="00C006CB" w:rsidP="00843E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1075">
              <w:rPr>
                <w:rFonts w:ascii="Times New Roman" w:eastAsia="Lucida Sans Unicode" w:hAnsi="Times New Roman" w:cs="Times New Roman"/>
                <w:lang w:eastAsia="ru-RU"/>
              </w:rPr>
              <w:t>КОЗ 03.2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изготавливается из текстильных материалов, со вставками из эластичного материала, усилен металлическими планшетками. Фиксация осуществля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ет</w:t>
            </w: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 xml:space="preserve">ся «лентой–контакт» или шнуровкой (по потребности Получателя).  Для усиления поддержки возможно наличие пояса-подхвата. </w:t>
            </w:r>
          </w:p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Бандаж предназначен для фиксации в физиологически правильном положении органов брюшной стенки и забрюшинного пространства. Бандаж должен быть поддерживающим, фиксирующим.</w:t>
            </w:r>
          </w:p>
          <w:p w:rsidR="00C006CB" w:rsidRPr="006B0719" w:rsidRDefault="00C006CB" w:rsidP="00843E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843E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</w:tbl>
    <w:p w:rsidR="00AA68F5" w:rsidRDefault="00AA68F5" w:rsidP="00AA68F5">
      <w:pPr>
        <w:ind w:firstLine="851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AA68F5" w:rsidRDefault="00AA68F5" w:rsidP="00AA68F5">
      <w:pPr>
        <w:ind w:firstLine="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AA68F5">
        <w:rPr>
          <w:rFonts w:ascii="Times New Roman" w:hAnsi="Times New Roman" w:cs="Times New Roman"/>
          <w:b/>
          <w:bCs/>
          <w:lang w:eastAsia="ru-RU"/>
        </w:rPr>
        <w:t>Требования к качеству работ.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AA68F5" w:rsidRPr="00AA68F5" w:rsidRDefault="00AA68F5" w:rsidP="00AA68F5">
      <w:pPr>
        <w:ind w:firstLine="851"/>
        <w:jc w:val="both"/>
        <w:rPr>
          <w:rFonts w:ascii="Times New Roman" w:hAnsi="Times New Roman" w:cs="Times New Roman"/>
          <w:kern w:val="3"/>
        </w:rPr>
      </w:pPr>
      <w:r w:rsidRPr="00AA68F5">
        <w:rPr>
          <w:rFonts w:ascii="Times New Roman" w:hAnsi="Times New Roman" w:cs="Times New Roman"/>
          <w:kern w:val="3"/>
        </w:rPr>
        <w:t>Изделия протезно-ортопедические должны соответствовать</w:t>
      </w:r>
      <w:r w:rsidRPr="00AA68F5">
        <w:rPr>
          <w:rFonts w:ascii="Times New Roman" w:hAnsi="Times New Roman" w:cs="Times New Roman"/>
        </w:rPr>
        <w:t xml:space="preserve"> </w:t>
      </w:r>
      <w:r w:rsidRPr="00AA68F5">
        <w:rPr>
          <w:rFonts w:ascii="Times New Roman" w:hAnsi="Times New Roman" w:cs="Times New Roman"/>
          <w:kern w:val="3"/>
        </w:rPr>
        <w:t xml:space="preserve">ГОСТ Р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терминология», ГОСТ Р 57768-2021 «Бандажи ортопедические на суставы верхних и нижних конечностей для лиц с ограниченными возможностями. Типы и основные параметры», ГОСТ Р 59527-2021 «Бандажи ортопедические торакальные. Классификация. Технические </w:t>
      </w:r>
      <w:r w:rsidRPr="00AA68F5">
        <w:rPr>
          <w:rFonts w:ascii="Times New Roman" w:hAnsi="Times New Roman" w:cs="Times New Roman"/>
          <w:kern w:val="3"/>
        </w:rPr>
        <w:lastRenderedPageBreak/>
        <w:t>требования и методы контроля»,</w:t>
      </w:r>
      <w:r w:rsidRPr="00AA68F5">
        <w:rPr>
          <w:rFonts w:ascii="Times New Roman" w:hAnsi="Times New Roman" w:cs="Times New Roman"/>
        </w:rPr>
        <w:t xml:space="preserve"> </w:t>
      </w:r>
      <w:r w:rsidRPr="00AA68F5">
        <w:rPr>
          <w:rFonts w:ascii="Times New Roman" w:hAnsi="Times New Roman" w:cs="Times New Roman"/>
          <w:kern w:val="3"/>
        </w:rPr>
        <w:t xml:space="preserve">ГОСТ </w:t>
      </w:r>
      <w:r w:rsidR="00582052">
        <w:rPr>
          <w:rFonts w:ascii="Times New Roman" w:hAnsi="Times New Roman" w:cs="Times New Roman"/>
          <w:kern w:val="3"/>
        </w:rPr>
        <w:t xml:space="preserve">Р </w:t>
      </w:r>
      <w:r w:rsidRPr="00AA68F5">
        <w:rPr>
          <w:rFonts w:ascii="Times New Roman" w:hAnsi="Times New Roman" w:cs="Times New Roman"/>
          <w:kern w:val="3"/>
        </w:rPr>
        <w:t xml:space="preserve">51632-2021 «Технические средства реабилитации людей с ограничениями жизнедеятельности. Общие технические </w:t>
      </w:r>
      <w:r w:rsidR="00582052">
        <w:rPr>
          <w:rFonts w:ascii="Times New Roman" w:hAnsi="Times New Roman" w:cs="Times New Roman"/>
          <w:kern w:val="3"/>
        </w:rPr>
        <w:t>требования и методы испытаний».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rPr>
          <w:b/>
        </w:rPr>
        <w:t>Требования к техническим и функциональным характеристикам работ</w:t>
      </w:r>
      <w:r>
        <w:rPr>
          <w:b/>
        </w:rPr>
        <w:t xml:space="preserve">. </w:t>
      </w:r>
      <w:r w:rsidRPr="00AA68F5">
        <w:t>Выполняемые работы включают комплекс технических и социальных мероприятий, проводимых с получателями,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t xml:space="preserve">Работы по изготовлению протезно-ортопедических изделий производятся с учетом медицинских показаний получателей. Вид, назначение и конструкция определяется врачом ортопедом. Выполнение работ по </w:t>
      </w:r>
      <w:proofErr w:type="spellStart"/>
      <w:r w:rsidRPr="00AA68F5">
        <w:t>ортезированию</w:t>
      </w:r>
      <w:proofErr w:type="spellEnd"/>
      <w:r w:rsidRPr="00AA68F5">
        <w:t xml:space="preserve"> направлено на изготовление протезно-ортопедических изделий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AA68F5">
        <w:t>сумочно</w:t>
      </w:r>
      <w:proofErr w:type="spellEnd"/>
      <w:r w:rsidRPr="00AA68F5">
        <w:t xml:space="preserve">-связочного или мышечно-связочного аппарата и других функций организма. 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t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использовании.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t xml:space="preserve">При выполнении работ по изготовлению изделий осуществляется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 </w:t>
      </w:r>
    </w:p>
    <w:p w:rsidR="00AA68F5" w:rsidRPr="00AA68F5" w:rsidRDefault="00AA68F5" w:rsidP="00AA68F5">
      <w:pPr>
        <w:pStyle w:val="a3"/>
        <w:ind w:firstLine="709"/>
        <w:jc w:val="both"/>
        <w:rPr>
          <w:b/>
          <w:bCs/>
          <w:lang w:eastAsia="ru-RU"/>
        </w:rPr>
      </w:pPr>
      <w:r w:rsidRPr="00AA68F5">
        <w:rPr>
          <w:b/>
          <w:bCs/>
          <w:lang w:eastAsia="ru-RU"/>
        </w:rPr>
        <w:t>Требования к безопасности работ.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t>Изделие соответствует требованиям безопасности для здоровья человека и санитарно-гигиеническим требованиям, предъявляемым к данным изделиям. Изделие компенсирует имеющиеся у получателя функциональные нарушения, степень ограничения жизнедеятельности, а также отвечает медицинским и социальным требованиям:</w:t>
      </w:r>
      <w:r>
        <w:t xml:space="preserve"> </w:t>
      </w:r>
      <w:r w:rsidRPr="00AA68F5">
        <w:t>-безопасность для кожных покровов;</w:t>
      </w:r>
      <w:r>
        <w:t xml:space="preserve"> </w:t>
      </w:r>
      <w:r w:rsidRPr="00AA68F5">
        <w:t>-эстетичность;</w:t>
      </w:r>
      <w:r>
        <w:t xml:space="preserve"> </w:t>
      </w:r>
      <w:r w:rsidRPr="00AA68F5">
        <w:t>-простота пользования.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t>Материалы, применяемые для изготовления изделия, не содержат ядовитых (токсичных) компонентов, а также не воздействуют на поверхности (одежды, кожи Получателя и т.д.), с которым контактируют при их нормальной эксплуатации, они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rPr>
          <w:b/>
          <w:bCs/>
          <w:lang w:eastAsia="ru-RU"/>
        </w:rPr>
        <w:t>Требования к упаковке, отгрузке</w:t>
      </w:r>
      <w:r>
        <w:rPr>
          <w:b/>
          <w:bCs/>
          <w:lang w:eastAsia="ru-RU"/>
        </w:rPr>
        <w:t>.</w:t>
      </w:r>
    </w:p>
    <w:p w:rsidR="00AA68F5" w:rsidRPr="00AA68F5" w:rsidRDefault="00AA68F5" w:rsidP="00AA68F5">
      <w:pPr>
        <w:pStyle w:val="a3"/>
        <w:ind w:firstLine="709"/>
        <w:jc w:val="both"/>
      </w:pPr>
      <w:r w:rsidRPr="00AA68F5">
        <w:t>Упаковка изделия обеспечивает защиту изделия от повреждений, порчи или загрязнения во время хранения и транспортировки к месту использования по назначению.</w:t>
      </w:r>
    </w:p>
    <w:p w:rsidR="004E51D3" w:rsidRDefault="00AA68F5" w:rsidP="00AA68F5">
      <w:pPr>
        <w:pStyle w:val="a3"/>
        <w:ind w:firstLine="709"/>
        <w:jc w:val="both"/>
        <w:rPr>
          <w:color w:val="000000"/>
        </w:rPr>
      </w:pPr>
      <w:r w:rsidRPr="00AA68F5">
        <w:rPr>
          <w:color w:val="000000"/>
        </w:rPr>
        <w:t xml:space="preserve">Маркировка изделий, а также их упаковка, хранение и транспортировка осуществляется с соблюдением требований </w:t>
      </w:r>
      <w:r w:rsidRPr="00AA68F5">
        <w:rPr>
          <w:lang w:eastAsia="ru-RU"/>
        </w:rPr>
        <w:t xml:space="preserve">ГОСТ </w:t>
      </w:r>
      <w:r w:rsidR="00582052">
        <w:rPr>
          <w:lang w:eastAsia="ru-RU"/>
        </w:rPr>
        <w:t xml:space="preserve">Р </w:t>
      </w:r>
      <w:r w:rsidRPr="00AA68F5">
        <w:rPr>
          <w:lang w:eastAsia="ru-RU"/>
        </w:rPr>
        <w:t xml:space="preserve">51632-2021 </w:t>
      </w:r>
      <w:r w:rsidRPr="00AA68F5">
        <w:rPr>
          <w:color w:val="000000"/>
        </w:rPr>
        <w:t>«Технические средства реабилитации людей с ограничениями жизнедеятельности. Общие технические требования и методы испытаний»</w:t>
      </w:r>
    </w:p>
    <w:p w:rsidR="001C7748" w:rsidRPr="00AA68F5" w:rsidRDefault="001C7748" w:rsidP="00AA68F5">
      <w:pPr>
        <w:pStyle w:val="a3"/>
        <w:ind w:firstLine="709"/>
        <w:jc w:val="both"/>
      </w:pPr>
      <w:r w:rsidRPr="001C7748">
        <w:t>Содержащаяся в КТРУ информация не используется в связи с отсутствием в каталоге характеристик, необходимых для описания объекта закупки.</w:t>
      </w:r>
      <w:bookmarkStart w:id="0" w:name="_GoBack"/>
      <w:bookmarkEnd w:id="0"/>
    </w:p>
    <w:sectPr w:rsidR="001C7748" w:rsidRPr="00AA68F5" w:rsidSect="000626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91"/>
    <w:rsid w:val="000155CA"/>
    <w:rsid w:val="0003360F"/>
    <w:rsid w:val="00051701"/>
    <w:rsid w:val="000626D8"/>
    <w:rsid w:val="001A5EE7"/>
    <w:rsid w:val="001C7748"/>
    <w:rsid w:val="001E3A32"/>
    <w:rsid w:val="002F0F35"/>
    <w:rsid w:val="002F1A0C"/>
    <w:rsid w:val="003059AE"/>
    <w:rsid w:val="00351846"/>
    <w:rsid w:val="003C063D"/>
    <w:rsid w:val="003C6F77"/>
    <w:rsid w:val="003D365B"/>
    <w:rsid w:val="004E51D3"/>
    <w:rsid w:val="00516B47"/>
    <w:rsid w:val="00582052"/>
    <w:rsid w:val="005B22C1"/>
    <w:rsid w:val="00690108"/>
    <w:rsid w:val="006B0719"/>
    <w:rsid w:val="0079322B"/>
    <w:rsid w:val="007936FB"/>
    <w:rsid w:val="007974A0"/>
    <w:rsid w:val="00843E45"/>
    <w:rsid w:val="00857E6E"/>
    <w:rsid w:val="0090690B"/>
    <w:rsid w:val="00974C9B"/>
    <w:rsid w:val="00985DDA"/>
    <w:rsid w:val="00AA68F5"/>
    <w:rsid w:val="00AE0BAA"/>
    <w:rsid w:val="00B10406"/>
    <w:rsid w:val="00C006CB"/>
    <w:rsid w:val="00C87D04"/>
    <w:rsid w:val="00C96700"/>
    <w:rsid w:val="00CB62EC"/>
    <w:rsid w:val="00CF0FC7"/>
    <w:rsid w:val="00CF7548"/>
    <w:rsid w:val="00EF0BEB"/>
    <w:rsid w:val="00F24BB2"/>
    <w:rsid w:val="00F64E16"/>
    <w:rsid w:val="00F71891"/>
    <w:rsid w:val="00FB1075"/>
    <w:rsid w:val="00FC7573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E454-42A7-4E1D-A82F-B9E48A17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A68F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Тужилина Наталья Юрьевна</cp:lastModifiedBy>
  <cp:revision>5</cp:revision>
  <dcterms:created xsi:type="dcterms:W3CDTF">2024-11-22T12:29:00Z</dcterms:created>
  <dcterms:modified xsi:type="dcterms:W3CDTF">2024-11-27T12:31:00Z</dcterms:modified>
</cp:coreProperties>
</file>