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61" w:rsidRDefault="00F32889" w:rsidP="00C40E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pPr w:leftFromText="180" w:rightFromText="180" w:vertAnchor="text" w:tblpX="-45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521"/>
        <w:gridCol w:w="850"/>
        <w:gridCol w:w="1134"/>
      </w:tblGrid>
      <w:tr w:rsidR="00C40ECE" w:rsidRPr="00C40ECE" w:rsidTr="00C40ECE">
        <w:tc>
          <w:tcPr>
            <w:tcW w:w="10314" w:type="dxa"/>
            <w:gridSpan w:val="4"/>
            <w:shd w:val="clear" w:color="auto" w:fill="auto"/>
            <w:vAlign w:val="center"/>
          </w:tcPr>
          <w:p w:rsidR="00C40ECE" w:rsidRPr="00C40ECE" w:rsidRDefault="00C40ECE" w:rsidP="00C4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40EC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40ECE" w:rsidRPr="00C40ECE" w:rsidTr="00C40ECE">
        <w:tc>
          <w:tcPr>
            <w:tcW w:w="10314" w:type="dxa"/>
            <w:gridSpan w:val="4"/>
            <w:shd w:val="clear" w:color="auto" w:fill="auto"/>
            <w:vAlign w:val="center"/>
          </w:tcPr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Для выполнения функций по обеспечению получателей сигнализаторами звука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абилитации</w:t>
            </w:r>
            <w:proofErr w:type="spell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инвалидов, разработанными федеральными учреждениями медико-социальной экспертиз</w:t>
            </w:r>
            <w:bookmarkStart w:id="0" w:name="_GoBack"/>
            <w:bookmarkEnd w:id="0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Сигнализаторы звука - технические средства реабилитации, предназначенные для оповещения получателей о наличии светового, звукового и информационного (будильник) сигнала.</w:t>
            </w:r>
          </w:p>
          <w:p w:rsidR="00C40ECE" w:rsidRPr="00C40ECE" w:rsidRDefault="00C40ECE" w:rsidP="00C40E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Сигнализаторы звука должны соответствовать требованиям: </w:t>
            </w:r>
            <w:r w:rsidRPr="00C4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ECE" w:rsidRPr="00C40ECE" w:rsidRDefault="00C40ECE" w:rsidP="00C40E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51632-2021 (Раздел 4)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-  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51264-99 «Средства связи, информатики и сигнализации реабилитационные электронные. Общие технические условия»;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- 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70185-2022 «Технические средства реабилитации. Сигнализаторы звука световые и вибрационные. Общие технические условия»;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- 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ИСО 9999-2019 «Вспомогательные средства для людей с ограничениями жизнедеятельности. Классификация и терминология»;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- 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52084-2003 «Приборы электрические бытовые. Общие технические условия»;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-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Конструкция сигнализаторов должна обеспечивать пользователю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Изделия должны быть безопасными для получателя и обслуживающего персонала, допущенного к эксплуатации, а также для окружающих предметов при эксплуатации и техническом обслуживании.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Наружные поверхности сигнализатора должны быть устойчивы к разрешенным к применению стандартным моющим средствам, предназначенным для санитарной обработки реабилитационных бытовых приборов.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Максимально допустимый уровень звуковой мощности и допустимые значения вибрации должны быть установлены стандартами на группы реабилитационных бытовых приборов и (или) техническими условиями на реабилитационные бытовые приборы.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Требования к упаковке и отгрузке товара.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Сигнализатор звука должен быть упакован в индивидуальную упаковку, предохраняющую его от повреждений и загрязнения при транспортировке и хранении.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На каждом сигнализаторе (индикаторе) должен быть нанесен товарный знак, установленный для предприятия-изготовителя и маркировка.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Транспортирование - любым видом крытого транспорта в соответствии с правилами перевозки грузов, действующим на данном виде транспорта.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Требования к сроку и (или) объему предоставления гарантий качества сигнализаторов звуковых.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Срок эксплуатации должен быть не менее 5 лет. Гарантийный срок эксплуатации должен быть не менее 1 года. Срок гарантийного ремонта со дня обращения получателя не должен превышать 20 рабочих дней.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Срок службы Товара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Поставщик обеспечивает поступление Товара в Рязанскую область, по наименованию, в количестве и в сроки, определенные заявкой.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Получателя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Срок поставки Товара: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с даты получения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 от Заказчика реестра получателей Товара до «</w:t>
            </w:r>
            <w:r w:rsidRPr="00C40ECE">
              <w:rPr>
                <w:rFonts w:ascii="Times New Roman" w:eastAsia="Calibri" w:hAnsi="Times New Roman" w:cs="Times New Roman"/>
                <w:iCs/>
                <w:lang w:eastAsia="ru-RU"/>
              </w:rPr>
              <w:t>20» ноября 2024 года.</w:t>
            </w:r>
          </w:p>
        </w:tc>
      </w:tr>
      <w:tr w:rsidR="00C40ECE" w:rsidRPr="00C40ECE" w:rsidTr="00C40ECE">
        <w:tc>
          <w:tcPr>
            <w:tcW w:w="1809" w:type="dxa"/>
            <w:shd w:val="clear" w:color="auto" w:fill="auto"/>
          </w:tcPr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6521" w:type="dxa"/>
            <w:shd w:val="clear" w:color="auto" w:fill="auto"/>
          </w:tcPr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0" w:type="dxa"/>
            <w:shd w:val="clear" w:color="auto" w:fill="auto"/>
          </w:tcPr>
          <w:p w:rsidR="00C40ECE" w:rsidRPr="00C40ECE" w:rsidRDefault="00C40ECE" w:rsidP="00C4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 изм.</w:t>
            </w:r>
          </w:p>
        </w:tc>
        <w:tc>
          <w:tcPr>
            <w:tcW w:w="1134" w:type="dxa"/>
          </w:tcPr>
          <w:p w:rsidR="00C40ECE" w:rsidRPr="00C40ECE" w:rsidRDefault="00C40ECE" w:rsidP="00C4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40EC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C40ECE" w:rsidRPr="00C40ECE" w:rsidTr="00C40ECE">
        <w:tc>
          <w:tcPr>
            <w:tcW w:w="1809" w:type="dxa"/>
            <w:shd w:val="clear" w:color="auto" w:fill="auto"/>
          </w:tcPr>
          <w:p w:rsidR="00C40ECE" w:rsidRPr="00C40ECE" w:rsidRDefault="00C40ECE" w:rsidP="00C40EC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>16-01-01. Сигнализатор звука цифровой со световой индикацией</w:t>
            </w:r>
          </w:p>
          <w:p w:rsidR="00C40ECE" w:rsidRPr="00C40ECE" w:rsidRDefault="00C40ECE" w:rsidP="00C40EC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Сигнализатор    звука    цифровой     со   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Требования к функциональным и техническим характеристикам: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радиус устойчивого приема</w:t>
            </w: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ab/>
              <w:t>сигнала в условиях прямой видимости не менее 30 м;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рабочая частота: 433,92 МГц «+/- 0,2 %».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Настольный (настенный) приемник со световой индикацией.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дверного звонка;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домофона;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сотового телефона (смартфона).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Настольный (настенный) световой приемник должен иметь возможность устанавливаться в удобном для наблюдения месте (прикроватная тумба, стол, стена и т.д.). Настольный (настенный) приемник должен иметь дисплей.   </w:t>
            </w: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 Настольный (настенный) приемник должен оповещать пользователя о произошедших бытовых событиях с помощью: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световой индикации;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звуковой индикации;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в текстовом виде (за счет текста на русском языке).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Настольный (настенный) приемник должен иметь: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кнопку включения и выключения;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меню;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будильник;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регулировку уровня громкости и мелодии звуковых сигналов;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Передатчик домофона.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Передатчик домофона должен служить для передачи информации   о   входящем    сигнале    домофона    на настольный (настенный)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 Передатчик домофона должен иметь: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микрофон с регулятором уровня чувствительности;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кнопку включения и выключения микрофона;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тестовую кнопку.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Передатчик дверного звонка.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Датчик сотового телефона.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Комплект поставки сигнализатора должен включать: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настольный (настенный) приемник - 1 шт.;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передатчик домофона - 1 шт.;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передатчик дверного звонка - 1 шт.;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датчик сотового телефона (смартфона) - 1 шт.;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клеммы для подключения к линии домофона;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держатели,  элементы питания, зарядные устройства, необходимые для работы сигнализатора;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руководство пользователя на русском языке.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Требования к маркировке и упаковке: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товарный знак и (или) наименование предприяти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изготовителя;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номер стандарта и (или) ТУ;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порядковый номер сигнализатора;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- отметку о приемке.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Сигнализаторы должны быть упакованы в индивидуальную (потребительскую) тару по ГОСТ 28594-90.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Требования к транспортной таре, упаковке и ее маркировке по ГОСТ 28594-90.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Документы: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- декларация о соответствии. </w:t>
            </w:r>
          </w:p>
          <w:p w:rsidR="00C40ECE" w:rsidRPr="00C40ECE" w:rsidRDefault="00C40ECE" w:rsidP="00C40EC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Сигнализатор должен соответствовать требованиям следующих стандартов: ГОСТ </w:t>
            </w:r>
            <w:proofErr w:type="gramStart"/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40ECE">
              <w:rPr>
                <w:rFonts w:ascii="Times New Roman" w:eastAsia="Times New Roman" w:hAnsi="Times New Roman" w:cs="Times New Roman"/>
                <w:lang w:eastAsia="ru-RU"/>
              </w:rPr>
              <w:t xml:space="preserve"> 51632-2021  (Раздел 4), ГОСТ Р 51264-99, ГОСТ Р 70185-2022, ГОСТ Р ИСО 9999-2019, ГОСТ Р 52084-2003, ГОСТ 15150-69.</w:t>
            </w:r>
          </w:p>
        </w:tc>
        <w:tc>
          <w:tcPr>
            <w:tcW w:w="850" w:type="dxa"/>
            <w:shd w:val="clear" w:color="auto" w:fill="auto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Шт.</w:t>
            </w:r>
          </w:p>
        </w:tc>
        <w:tc>
          <w:tcPr>
            <w:tcW w:w="1134" w:type="dxa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12 </w:t>
            </w:r>
          </w:p>
        </w:tc>
      </w:tr>
      <w:tr w:rsidR="00C40ECE" w:rsidRPr="00C40ECE" w:rsidTr="00C40ECE">
        <w:tc>
          <w:tcPr>
            <w:tcW w:w="1809" w:type="dxa"/>
            <w:shd w:val="clear" w:color="auto" w:fill="auto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16-01-02. Сигнализатор звука цифровой с вибрационной индикацией</w:t>
            </w:r>
          </w:p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Сигнализатор    звука    цифровой   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Требования к функциональным и техническим характеристикам: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радиус устойчивого приема сигнала в условиях прямой видимости не менее 30 м;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рабочая частота: 433,92 МГц «+/- 0,2 %».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индикацией.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приемник с вибрационной световой индикацией должен служить для оповещения пользователя о наличие бытовых сигналов: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дверного звонка;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домофона;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сотового телефона (смартфона).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компактные габаритные размеры.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клипсу для крепления на пояс.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Приемник должен оповещать пользователя о произошедших бытовых событиях с помощью: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вибрационной;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световой индикации;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звуковой индикации;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 текстовом виде (за счет текста на русском языке).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Приемник должен иметь: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меню;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будильник;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регулировку уровня громкости и мелодии звуковых сигналов;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ситуационного включения и отключения видов индикации (световой и звуковой и вибрационной).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Время автономной работы приемника должно быть не менее 3-x суток.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домофона.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домофона должен служить для передачи информации   о   входящем    сигнале    домофона на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Передатчик домофона должен иметь: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микрофон с регулятором уровня чувствительности;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 микрофона;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тестовую кнопку.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индикацией.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Датчик сотового телефона.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Комплект поставки сигнализатора должен включать: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индикацией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передатчик домофона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передатчик дверного звонка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датчик сотового телефона (смартфона)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клеммы для подключения к линии домофона;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держатели, элементы питания, зарядные устройства, необходимые для работы сигнализатора;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руководство пользователя на русском языке.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Требования к маркировке и упаковке: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товарный знак и (или) наименование предприятия-изготовителя;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номер стандарта и (или) ТУ;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порядковый номер сигнализатора;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отметку о приемке.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Сигнализаторы должны быть</w:t>
            </w:r>
            <w:r w:rsidRPr="00C40ECE">
              <w:rPr>
                <w:rFonts w:ascii="Times New Roman" w:eastAsia="Calibri" w:hAnsi="Times New Roman" w:cs="Times New Roman"/>
                <w:lang w:eastAsia="ru-RU"/>
              </w:rPr>
              <w:tab/>
              <w:t>упакованы в индивидуальную (потребительскую) тару по ГОСТ 28594-90.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транспортной таре, упаковке и ее маркировке по </w:t>
            </w:r>
            <w:r w:rsidRPr="00C40ECE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ГОСТ 28594-90.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Документы: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декларация о соответствии.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Сигнализатор должен соответствовать требованиям следующих стандартов: ГОСТ </w:t>
            </w:r>
            <w:proofErr w:type="gram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51632-2021  (Раздел 4), ГОСТ Р 51264-99, ГОСТ Р 70185-2022, ГОСТ Р ИСО 9999-2019, ГОСТ Р 52084-2003, ГОСТ 15150-69.</w:t>
            </w:r>
          </w:p>
        </w:tc>
        <w:tc>
          <w:tcPr>
            <w:tcW w:w="850" w:type="dxa"/>
            <w:shd w:val="clear" w:color="auto" w:fill="auto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40ECE">
              <w:rPr>
                <w:rFonts w:ascii="Times New Roman" w:eastAsia="Times New Roman" w:hAnsi="Times New Roman" w:cs="Times New Roman"/>
                <w:lang w:val="en-US" w:eastAsia="ar-SA"/>
              </w:rPr>
              <w:lastRenderedPageBreak/>
              <w:t>Шт</w:t>
            </w:r>
            <w:proofErr w:type="spellEnd"/>
            <w:r w:rsidRPr="00C40ECE">
              <w:rPr>
                <w:rFonts w:ascii="Times New Roman" w:eastAsia="Times New Roman" w:hAnsi="Times New Roman" w:cs="Times New Roman"/>
                <w:lang w:val="en-US" w:eastAsia="ar-SA"/>
              </w:rPr>
              <w:t>.</w:t>
            </w:r>
          </w:p>
        </w:tc>
        <w:tc>
          <w:tcPr>
            <w:tcW w:w="1134" w:type="dxa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12 </w:t>
            </w:r>
          </w:p>
        </w:tc>
      </w:tr>
      <w:tr w:rsidR="00C40ECE" w:rsidRPr="00C40ECE" w:rsidTr="00C40ECE">
        <w:tc>
          <w:tcPr>
            <w:tcW w:w="1809" w:type="dxa"/>
            <w:shd w:val="clear" w:color="auto" w:fill="auto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16-01-03. Сигнализатор звука цифровой с вибрационной и световой индикацией</w:t>
            </w:r>
          </w:p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Сигнализатор    звука    цифровой    с вибрационной и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звонка, телефонного звонка, плача ребенка.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Требования к функциональным и техническим характеристикам: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радиус устойчивого приема</w:t>
            </w:r>
            <w:r w:rsidRPr="00C40ECE">
              <w:rPr>
                <w:rFonts w:ascii="Times New Roman" w:eastAsia="Calibri" w:hAnsi="Times New Roman" w:cs="Times New Roman"/>
                <w:lang w:eastAsia="ru-RU"/>
              </w:rPr>
              <w:tab/>
              <w:t>сигнала в условиях прямой видимости не менее 30 м;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рабочая частота: 433,92 МГц «+/-0,2 %».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 световой индикацией.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дверного звонка;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домофона;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сотового телефона (смартфона);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плача ребенка.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компактные габаритные размеры.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клипсу для крепления на пояс.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Приемник должен оповещать пользователя о произошедших бытовых событиях с помощью: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световой индикации;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звуковой индикации;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вибрационной индикации;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 текстовом виде (за счет текста на русском языке).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Приемник должен иметь: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меню;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будильник;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регулировку уровня громкости и мелодии звуковых сигналов;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домофона.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Передатчик домофона должен служить для передачи информации   о   входящем    сигнале    домофона   на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Передатчик домофона должен иметь: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микрофон с регулятором уровня чувствительности;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 микрофона;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тестовую кнопку.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плача ребенка.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плача ребенка должен служить для передачи информации о плаче ребенка на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) приемник. Передатчик должен иметь возможность фиксировать плач ребенка с помощью встроенного микрофона. 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плача ребенка должен иметь: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микрофон с регулятором уровня чувствительности;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 микрофона;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тестовую кнопку.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C40ECE">
              <w:rPr>
                <w:rFonts w:ascii="Times New Roman" w:eastAsia="Calibri" w:hAnsi="Times New Roman" w:cs="Times New Roman"/>
                <w:lang w:eastAsia="ru-RU"/>
              </w:rPr>
              <w:t>) приемник.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Датчик сотового телефона.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Комплект поставки сигнализатора должен включать: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карманный приемник с вибрационной и световой индикацией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передатчик домофона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передатчик плача ребенка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передатчик дверного звонка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датчик сотового телефона (смартфона) - 1 шт.;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клеммы для подключения к линии домофона;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держатели,  элементы питания, зарядные устройства, необходимые для работы сигнализатора;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руководство пользователя на русском языке.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Требования к маркировке и упаковке: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товарный знак и (или) наименование предприяти</w:t>
            </w:r>
            <w:proofErr w:type="gram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я-</w:t>
            </w:r>
            <w:proofErr w:type="gramEnd"/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изготовителя;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номер стандарта и (или) ТУ;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порядковый номер сигнализатора;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отметку о приемке.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Сигнализаторы должны быть упакованы в индивидуальную (потребительскую) тару по ГОСТ 28594-90.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Требования к транспортной таре, упаковке и ее маркировке - по ГОСТ 28594-90.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Документы: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>- декларация о соответствии.</w:t>
            </w:r>
          </w:p>
          <w:p w:rsidR="00C40ECE" w:rsidRPr="00C40ECE" w:rsidRDefault="00C40ECE" w:rsidP="00C40E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Сигнализатор должен соответствовать требованиям следующих стандартов: ГОСТ </w:t>
            </w:r>
            <w:proofErr w:type="gramStart"/>
            <w:r w:rsidRPr="00C40ECE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C40ECE">
              <w:rPr>
                <w:rFonts w:ascii="Times New Roman" w:eastAsia="Calibri" w:hAnsi="Times New Roman" w:cs="Times New Roman"/>
                <w:lang w:eastAsia="ru-RU"/>
              </w:rPr>
              <w:t xml:space="preserve"> 51632-2021 (Раздел 4), ГОСТ Р 51264-99, ГОСТ Р 70185-2022, ГОСТ Р ИСО 9999-2019, ГОСТ Р 52084-2003, ГОСТ 15150-69.</w:t>
            </w:r>
          </w:p>
        </w:tc>
        <w:tc>
          <w:tcPr>
            <w:tcW w:w="850" w:type="dxa"/>
            <w:shd w:val="clear" w:color="auto" w:fill="auto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Шт.</w:t>
            </w:r>
          </w:p>
        </w:tc>
        <w:tc>
          <w:tcPr>
            <w:tcW w:w="1134" w:type="dxa"/>
          </w:tcPr>
          <w:p w:rsidR="00C40ECE" w:rsidRPr="00C40ECE" w:rsidRDefault="00C40ECE" w:rsidP="00C40ECE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0ECE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12 </w:t>
            </w:r>
          </w:p>
        </w:tc>
      </w:tr>
    </w:tbl>
    <w:p w:rsidR="00C40ECE" w:rsidRPr="00C40ECE" w:rsidRDefault="00C40ECE" w:rsidP="00C40ECE">
      <w:pPr>
        <w:jc w:val="center"/>
        <w:rPr>
          <w:rFonts w:ascii="Times New Roman" w:hAnsi="Times New Roman" w:cs="Times New Roman"/>
        </w:rPr>
      </w:pPr>
    </w:p>
    <w:sectPr w:rsidR="00C40ECE" w:rsidRPr="00C4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9A"/>
    <w:rsid w:val="00471F59"/>
    <w:rsid w:val="006E1F61"/>
    <w:rsid w:val="00BA259A"/>
    <w:rsid w:val="00C40ECE"/>
    <w:rsid w:val="00F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2024-10-03T12:48:00Z</dcterms:created>
  <dcterms:modified xsi:type="dcterms:W3CDTF">2024-10-08T10:07:00Z</dcterms:modified>
</cp:coreProperties>
</file>