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77777777" w:rsidR="00D63E31" w:rsidRPr="00D63E31" w:rsidRDefault="00D63E31" w:rsidP="00D63E31">
      <w:pPr>
        <w:ind w:left="9923" w:right="-31"/>
        <w:rPr>
          <w:sz w:val="24"/>
          <w:szCs w:val="24"/>
        </w:rPr>
      </w:pPr>
    </w:p>
    <w:tbl>
      <w:tblPr>
        <w:tblStyle w:val="a9"/>
        <w:tblW w:w="15949" w:type="dxa"/>
        <w:tblInd w:w="-716" w:type="dxa"/>
        <w:tblLayout w:type="fixed"/>
        <w:tblLook w:val="04A0" w:firstRow="1" w:lastRow="0" w:firstColumn="1" w:lastColumn="0" w:noHBand="0" w:noVBand="1"/>
      </w:tblPr>
      <w:tblGrid>
        <w:gridCol w:w="609"/>
        <w:gridCol w:w="1271"/>
        <w:gridCol w:w="1995"/>
        <w:gridCol w:w="1402"/>
        <w:gridCol w:w="1129"/>
        <w:gridCol w:w="988"/>
        <w:gridCol w:w="1554"/>
        <w:gridCol w:w="1129"/>
        <w:gridCol w:w="3027"/>
        <w:gridCol w:w="1139"/>
        <w:gridCol w:w="1706"/>
      </w:tblGrid>
      <w:tr w:rsidR="0070386C" w:rsidRPr="0017149E" w14:paraId="5CA3F75A" w14:textId="77777777" w:rsidTr="0070386C">
        <w:trPr>
          <w:trHeight w:val="851"/>
        </w:trPr>
        <w:tc>
          <w:tcPr>
            <w:tcW w:w="609" w:type="dxa"/>
            <w:tcBorders>
              <w:top w:val="nil"/>
              <w:left w:val="nil"/>
              <w:bottom w:val="single" w:sz="4" w:space="0" w:color="auto"/>
              <w:right w:val="nil"/>
            </w:tcBorders>
          </w:tcPr>
          <w:p w14:paraId="2D2C8129" w14:textId="77777777" w:rsidR="0070386C" w:rsidRDefault="0070386C" w:rsidP="0070386C">
            <w:pPr>
              <w:jc w:val="center"/>
              <w:rPr>
                <w:b/>
                <w:bCs/>
              </w:rPr>
            </w:pPr>
          </w:p>
        </w:tc>
        <w:tc>
          <w:tcPr>
            <w:tcW w:w="15340" w:type="dxa"/>
            <w:gridSpan w:val="10"/>
            <w:tcBorders>
              <w:top w:val="nil"/>
              <w:left w:val="nil"/>
              <w:bottom w:val="single" w:sz="4" w:space="0" w:color="auto"/>
              <w:right w:val="nil"/>
            </w:tcBorders>
            <w:vAlign w:val="center"/>
            <w:hideMark/>
          </w:tcPr>
          <w:p w14:paraId="45C16D49" w14:textId="77777777" w:rsidR="002D48A2" w:rsidRDefault="002D48A2" w:rsidP="0070386C">
            <w:pPr>
              <w:jc w:val="center"/>
              <w:rPr>
                <w:rFonts w:ascii="Times New Roman" w:hAnsi="Times New Roman" w:cs="Times New Roman"/>
                <w:b/>
                <w:bCs/>
                <w:sz w:val="28"/>
                <w:szCs w:val="28"/>
              </w:rPr>
            </w:pPr>
          </w:p>
          <w:p w14:paraId="288A7618" w14:textId="743EE4C5" w:rsidR="002D48A2" w:rsidRDefault="002D48A2" w:rsidP="002D48A2">
            <w:pPr>
              <w:jc w:val="right"/>
              <w:rPr>
                <w:rFonts w:ascii="Times New Roman" w:hAnsi="Times New Roman" w:cs="Times New Roman"/>
                <w:b/>
                <w:bCs/>
                <w:sz w:val="28"/>
                <w:szCs w:val="28"/>
              </w:rPr>
            </w:pPr>
            <w:r>
              <w:rPr>
                <w:rFonts w:ascii="Times New Roman" w:hAnsi="Times New Roman" w:cs="Times New Roman"/>
                <w:b/>
                <w:bCs/>
                <w:sz w:val="28"/>
                <w:szCs w:val="28"/>
              </w:rPr>
              <w:t>Приложение №1 Описание объекта закупки</w:t>
            </w:r>
          </w:p>
          <w:p w14:paraId="230D9F46" w14:textId="5DA5654F" w:rsidR="0070386C" w:rsidRPr="0017149E" w:rsidRDefault="0070386C" w:rsidP="0070386C">
            <w:pPr>
              <w:jc w:val="center"/>
              <w:rPr>
                <w:rFonts w:ascii="Times New Roman" w:hAnsi="Times New Roman" w:cs="Times New Roman"/>
                <w:b/>
                <w:bCs/>
                <w:sz w:val="28"/>
                <w:szCs w:val="28"/>
              </w:rPr>
            </w:pPr>
            <w:r>
              <w:rPr>
                <w:rFonts w:ascii="Times New Roman" w:hAnsi="Times New Roman" w:cs="Times New Roman"/>
                <w:b/>
                <w:bCs/>
                <w:sz w:val="28"/>
                <w:szCs w:val="28"/>
              </w:rPr>
              <w:t>Техническое задание</w:t>
            </w:r>
          </w:p>
        </w:tc>
      </w:tr>
      <w:tr w:rsidR="0070386C" w:rsidRPr="0017149E" w14:paraId="1B2532E9" w14:textId="77777777" w:rsidTr="0070386C">
        <w:trPr>
          <w:trHeight w:val="1288"/>
        </w:trPr>
        <w:tc>
          <w:tcPr>
            <w:tcW w:w="609" w:type="dxa"/>
            <w:tcBorders>
              <w:top w:val="single" w:sz="4" w:space="0" w:color="auto"/>
              <w:left w:val="single" w:sz="4" w:space="0" w:color="auto"/>
              <w:bottom w:val="single" w:sz="4" w:space="0" w:color="auto"/>
              <w:right w:val="single" w:sz="4" w:space="0" w:color="auto"/>
            </w:tcBorders>
          </w:tcPr>
          <w:p w14:paraId="33574757" w14:textId="77777777" w:rsidR="0070386C" w:rsidRDefault="0070386C" w:rsidP="00575E18">
            <w:pPr>
              <w:ind w:left="-108" w:right="-68"/>
              <w:jc w:val="center"/>
              <w:rPr>
                <w:rFonts w:ascii="Times New Roman" w:hAnsi="Times New Roman" w:cs="Times New Roman"/>
                <w:bCs/>
                <w:sz w:val="20"/>
                <w:szCs w:val="20"/>
              </w:rPr>
            </w:pPr>
          </w:p>
          <w:p w14:paraId="3658AFB8" w14:textId="77777777" w:rsidR="0070386C" w:rsidRDefault="0070386C" w:rsidP="00575E18">
            <w:pPr>
              <w:ind w:left="-108" w:right="-68"/>
              <w:jc w:val="center"/>
              <w:rPr>
                <w:rFonts w:ascii="Times New Roman" w:hAnsi="Times New Roman" w:cs="Times New Roman"/>
                <w:bCs/>
                <w:sz w:val="20"/>
                <w:szCs w:val="20"/>
              </w:rPr>
            </w:pPr>
          </w:p>
          <w:p w14:paraId="51B89216" w14:textId="0359FAE4" w:rsidR="0070386C" w:rsidRPr="0017149E" w:rsidRDefault="0070386C" w:rsidP="00575E18">
            <w:pPr>
              <w:ind w:left="-108" w:right="-68"/>
              <w:jc w:val="center"/>
              <w:rPr>
                <w:bCs/>
                <w:sz w:val="20"/>
                <w:szCs w:val="20"/>
              </w:rPr>
            </w:pPr>
            <w:r w:rsidRPr="0017149E">
              <w:rPr>
                <w:rFonts w:ascii="Times New Roman" w:hAnsi="Times New Roman" w:cs="Times New Roman"/>
                <w:bCs/>
                <w:sz w:val="20"/>
                <w:szCs w:val="20"/>
              </w:rPr>
              <w:t>№ п/п</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9551702" w14:textId="76FDC66B" w:rsidR="0070386C" w:rsidRPr="0017149E" w:rsidRDefault="0070386C" w:rsidP="00575E18">
            <w:pPr>
              <w:ind w:left="-108" w:right="-68"/>
              <w:jc w:val="center"/>
              <w:rPr>
                <w:rFonts w:ascii="Times New Roman" w:hAnsi="Times New Roman" w:cs="Times New Roman"/>
                <w:bCs/>
                <w:sz w:val="20"/>
                <w:szCs w:val="20"/>
              </w:rPr>
            </w:pPr>
            <w:r>
              <w:rPr>
                <w:rFonts w:ascii="Times New Roman" w:hAnsi="Times New Roman" w:cs="Times New Roman"/>
                <w:bCs/>
                <w:sz w:val="20"/>
                <w:szCs w:val="20"/>
              </w:rPr>
              <w:t>Шифр</w:t>
            </w:r>
          </w:p>
        </w:tc>
        <w:tc>
          <w:tcPr>
            <w:tcW w:w="1995" w:type="dxa"/>
            <w:tcBorders>
              <w:top w:val="single" w:sz="4" w:space="0" w:color="auto"/>
              <w:left w:val="single" w:sz="4" w:space="0" w:color="auto"/>
              <w:bottom w:val="single" w:sz="4" w:space="0" w:color="auto"/>
              <w:right w:val="single" w:sz="4" w:space="0" w:color="auto"/>
            </w:tcBorders>
            <w:vAlign w:val="center"/>
          </w:tcPr>
          <w:p w14:paraId="70605CFF"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988" w:type="dxa"/>
            <w:tcBorders>
              <w:top w:val="single" w:sz="4" w:space="0" w:color="auto"/>
              <w:left w:val="single" w:sz="4" w:space="0" w:color="auto"/>
              <w:bottom w:val="single" w:sz="4" w:space="0" w:color="auto"/>
              <w:right w:val="single" w:sz="4" w:space="0" w:color="auto"/>
            </w:tcBorders>
            <w:vAlign w:val="center"/>
            <w:hideMark/>
          </w:tcPr>
          <w:p w14:paraId="7FD1B4C9" w14:textId="2556BA06"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554"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3027"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70386C" w:rsidRPr="0017149E" w:rsidRDefault="0070386C"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70386C" w:rsidRPr="00673767" w14:paraId="394FFA65" w14:textId="77777777" w:rsidTr="0070386C">
        <w:trPr>
          <w:trHeight w:val="251"/>
        </w:trPr>
        <w:tc>
          <w:tcPr>
            <w:tcW w:w="609" w:type="dxa"/>
            <w:tcBorders>
              <w:top w:val="single" w:sz="4" w:space="0" w:color="auto"/>
              <w:left w:val="single" w:sz="4" w:space="0" w:color="auto"/>
              <w:bottom w:val="single" w:sz="4" w:space="0" w:color="auto"/>
              <w:right w:val="single" w:sz="4" w:space="0" w:color="auto"/>
            </w:tcBorders>
          </w:tcPr>
          <w:p w14:paraId="30317C14" w14:textId="00B1F6B4" w:rsidR="0070386C" w:rsidRPr="00D1244C" w:rsidRDefault="0070386C" w:rsidP="00575E18">
            <w:pPr>
              <w:ind w:left="-108" w:right="-68"/>
              <w:jc w:val="center"/>
              <w:rPr>
                <w:rFonts w:ascii="Times New Roman" w:hAnsi="Times New Roman" w:cs="Times New Roman"/>
                <w:sz w:val="20"/>
                <w:szCs w:val="20"/>
              </w:rPr>
            </w:pPr>
            <w:r w:rsidRPr="00D1244C">
              <w:rPr>
                <w:rFonts w:ascii="Times New Roman"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tcPr>
          <w:p w14:paraId="7D1ED66E" w14:textId="55802C6C" w:rsidR="0070386C" w:rsidRPr="00D1244C" w:rsidRDefault="0070386C" w:rsidP="00575E18">
            <w:pPr>
              <w:ind w:left="-108" w:right="-68"/>
              <w:jc w:val="center"/>
              <w:rPr>
                <w:rFonts w:ascii="Times New Roman" w:hAnsi="Times New Roman" w:cs="Times New Roman"/>
                <w:sz w:val="20"/>
                <w:szCs w:val="20"/>
              </w:rPr>
            </w:pPr>
            <w:r w:rsidRPr="00D1244C">
              <w:rPr>
                <w:rFonts w:ascii="Times New Roman" w:hAnsi="Times New Roman" w:cs="Times New Roman"/>
                <w:sz w:val="20"/>
                <w:szCs w:val="20"/>
              </w:rPr>
              <w:t>2</w:t>
            </w:r>
          </w:p>
        </w:tc>
        <w:tc>
          <w:tcPr>
            <w:tcW w:w="1995" w:type="dxa"/>
            <w:tcBorders>
              <w:top w:val="single" w:sz="4" w:space="0" w:color="auto"/>
              <w:left w:val="single" w:sz="4" w:space="0" w:color="auto"/>
              <w:bottom w:val="single" w:sz="4" w:space="0" w:color="auto"/>
              <w:right w:val="single" w:sz="4" w:space="0" w:color="auto"/>
            </w:tcBorders>
            <w:vAlign w:val="center"/>
          </w:tcPr>
          <w:p w14:paraId="2315263C" w14:textId="5C6380CD"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3</w:t>
            </w:r>
          </w:p>
        </w:tc>
        <w:tc>
          <w:tcPr>
            <w:tcW w:w="1402" w:type="dxa"/>
            <w:tcBorders>
              <w:top w:val="single" w:sz="4" w:space="0" w:color="auto"/>
              <w:left w:val="single" w:sz="4" w:space="0" w:color="auto"/>
              <w:bottom w:val="single" w:sz="4" w:space="0" w:color="auto"/>
              <w:right w:val="single" w:sz="4" w:space="0" w:color="auto"/>
            </w:tcBorders>
            <w:vAlign w:val="center"/>
          </w:tcPr>
          <w:p w14:paraId="7D689167" w14:textId="758B06F1"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4</w:t>
            </w:r>
          </w:p>
        </w:tc>
        <w:tc>
          <w:tcPr>
            <w:tcW w:w="1129" w:type="dxa"/>
            <w:tcBorders>
              <w:top w:val="single" w:sz="4" w:space="0" w:color="auto"/>
              <w:left w:val="single" w:sz="4" w:space="0" w:color="auto"/>
              <w:bottom w:val="single" w:sz="4" w:space="0" w:color="auto"/>
              <w:right w:val="single" w:sz="4" w:space="0" w:color="auto"/>
            </w:tcBorders>
            <w:vAlign w:val="center"/>
          </w:tcPr>
          <w:p w14:paraId="2F9F12CE" w14:textId="2BC8952D"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vAlign w:val="center"/>
          </w:tcPr>
          <w:p w14:paraId="04A14261" w14:textId="779CE202"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6</w:t>
            </w:r>
          </w:p>
        </w:tc>
        <w:tc>
          <w:tcPr>
            <w:tcW w:w="1554" w:type="dxa"/>
            <w:tcBorders>
              <w:top w:val="single" w:sz="4" w:space="0" w:color="auto"/>
              <w:left w:val="single" w:sz="4" w:space="0" w:color="auto"/>
              <w:bottom w:val="single" w:sz="4" w:space="0" w:color="auto"/>
              <w:right w:val="single" w:sz="4" w:space="0" w:color="auto"/>
            </w:tcBorders>
            <w:vAlign w:val="center"/>
          </w:tcPr>
          <w:p w14:paraId="397C390A" w14:textId="4223D7EB"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7</w:t>
            </w:r>
          </w:p>
        </w:tc>
        <w:tc>
          <w:tcPr>
            <w:tcW w:w="1129" w:type="dxa"/>
            <w:tcBorders>
              <w:top w:val="single" w:sz="4" w:space="0" w:color="auto"/>
              <w:left w:val="single" w:sz="4" w:space="0" w:color="auto"/>
              <w:bottom w:val="single" w:sz="4" w:space="0" w:color="auto"/>
              <w:right w:val="single" w:sz="4" w:space="0" w:color="auto"/>
            </w:tcBorders>
            <w:vAlign w:val="center"/>
          </w:tcPr>
          <w:p w14:paraId="6DA4F824" w14:textId="686362A5"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8</w:t>
            </w:r>
          </w:p>
        </w:tc>
        <w:tc>
          <w:tcPr>
            <w:tcW w:w="3027" w:type="dxa"/>
            <w:tcBorders>
              <w:top w:val="single" w:sz="4" w:space="0" w:color="auto"/>
              <w:left w:val="single" w:sz="4" w:space="0" w:color="auto"/>
              <w:bottom w:val="single" w:sz="4" w:space="0" w:color="auto"/>
              <w:right w:val="single" w:sz="4" w:space="0" w:color="auto"/>
            </w:tcBorders>
            <w:vAlign w:val="center"/>
          </w:tcPr>
          <w:p w14:paraId="6CD0702A" w14:textId="012D0A80"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vAlign w:val="center"/>
          </w:tcPr>
          <w:p w14:paraId="136BFB77" w14:textId="3A12B94A"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10</w:t>
            </w:r>
          </w:p>
        </w:tc>
        <w:tc>
          <w:tcPr>
            <w:tcW w:w="1706" w:type="dxa"/>
            <w:tcBorders>
              <w:top w:val="single" w:sz="4" w:space="0" w:color="auto"/>
              <w:left w:val="single" w:sz="4" w:space="0" w:color="auto"/>
              <w:bottom w:val="single" w:sz="4" w:space="0" w:color="auto"/>
              <w:right w:val="single" w:sz="4" w:space="0" w:color="auto"/>
            </w:tcBorders>
            <w:vAlign w:val="center"/>
          </w:tcPr>
          <w:p w14:paraId="309AAF9D" w14:textId="702E4738" w:rsidR="0070386C" w:rsidRPr="00D1244C" w:rsidRDefault="0070386C" w:rsidP="00575E18">
            <w:pPr>
              <w:jc w:val="center"/>
              <w:rPr>
                <w:rFonts w:ascii="Times New Roman" w:hAnsi="Times New Roman" w:cs="Times New Roman"/>
                <w:sz w:val="20"/>
                <w:szCs w:val="20"/>
              </w:rPr>
            </w:pPr>
            <w:r w:rsidRPr="00D1244C">
              <w:rPr>
                <w:rFonts w:ascii="Times New Roman" w:hAnsi="Times New Roman" w:cs="Times New Roman"/>
                <w:sz w:val="20"/>
                <w:szCs w:val="20"/>
              </w:rPr>
              <w:t>11</w:t>
            </w:r>
          </w:p>
        </w:tc>
      </w:tr>
      <w:tr w:rsidR="0070386C" w:rsidRPr="0017149E" w14:paraId="0DA2740B" w14:textId="77777777" w:rsidTr="00D1244C">
        <w:tc>
          <w:tcPr>
            <w:tcW w:w="609" w:type="dxa"/>
            <w:tcBorders>
              <w:top w:val="single" w:sz="4" w:space="0" w:color="auto"/>
              <w:left w:val="single" w:sz="4" w:space="0" w:color="auto"/>
              <w:right w:val="single" w:sz="4" w:space="0" w:color="auto"/>
            </w:tcBorders>
          </w:tcPr>
          <w:p w14:paraId="4408843A" w14:textId="15C58C06" w:rsidR="0070386C" w:rsidRPr="00D1244C" w:rsidRDefault="0070386C" w:rsidP="00D1244C">
            <w:pPr>
              <w:rPr>
                <w:rFonts w:ascii="Times New Roman" w:hAnsi="Times New Roman" w:cs="Times New Roman"/>
                <w:sz w:val="20"/>
                <w:szCs w:val="20"/>
              </w:rPr>
            </w:pPr>
            <w:r w:rsidRPr="00D1244C">
              <w:rPr>
                <w:rFonts w:ascii="Times New Roman" w:hAnsi="Times New Roman" w:cs="Times New Roman"/>
                <w:sz w:val="20"/>
                <w:szCs w:val="20"/>
              </w:rPr>
              <w:t>1</w:t>
            </w:r>
          </w:p>
          <w:p w14:paraId="2D4F6FE8" w14:textId="6728C1DC" w:rsidR="0070386C" w:rsidRPr="000E71E3" w:rsidRDefault="0070386C" w:rsidP="00635E44">
            <w:pPr>
              <w:jc w:val="center"/>
              <w:rPr>
                <w:sz w:val="20"/>
                <w:szCs w:val="20"/>
              </w:rPr>
            </w:pPr>
          </w:p>
        </w:tc>
        <w:tc>
          <w:tcPr>
            <w:tcW w:w="1271" w:type="dxa"/>
            <w:tcBorders>
              <w:top w:val="single" w:sz="4" w:space="0" w:color="auto"/>
              <w:left w:val="single" w:sz="4" w:space="0" w:color="auto"/>
              <w:right w:val="single" w:sz="4" w:space="0" w:color="auto"/>
            </w:tcBorders>
          </w:tcPr>
          <w:p w14:paraId="4C45BECC" w14:textId="3FD64395" w:rsidR="0070386C" w:rsidRPr="000E71E3" w:rsidRDefault="0070386C" w:rsidP="00D1244C">
            <w:pPr>
              <w:jc w:val="center"/>
              <w:rPr>
                <w:rFonts w:ascii="Times New Roman" w:hAnsi="Times New Roman" w:cs="Times New Roman"/>
                <w:sz w:val="20"/>
                <w:szCs w:val="20"/>
              </w:rPr>
            </w:pPr>
            <w:r>
              <w:rPr>
                <w:rFonts w:ascii="Times New Roman" w:hAnsi="Times New Roman" w:cs="Times New Roman"/>
                <w:sz w:val="20"/>
                <w:szCs w:val="20"/>
              </w:rPr>
              <w:t>8-04-01</w:t>
            </w:r>
          </w:p>
        </w:tc>
        <w:tc>
          <w:tcPr>
            <w:tcW w:w="1995" w:type="dxa"/>
            <w:tcBorders>
              <w:top w:val="single" w:sz="4" w:space="0" w:color="auto"/>
              <w:left w:val="single" w:sz="4" w:space="0" w:color="auto"/>
              <w:right w:val="single" w:sz="4" w:space="0" w:color="auto"/>
            </w:tcBorders>
          </w:tcPr>
          <w:p w14:paraId="0AC19E16" w14:textId="6C82F933" w:rsidR="0070386C" w:rsidRPr="00D1244C" w:rsidRDefault="0070386C" w:rsidP="00D1244C">
            <w:pPr>
              <w:jc w:val="center"/>
              <w:rPr>
                <w:rFonts w:ascii="Times New Roman" w:hAnsi="Times New Roman" w:cs="Times New Roman"/>
                <w:bCs/>
              </w:rPr>
            </w:pPr>
            <w:r w:rsidRPr="00D1244C">
              <w:rPr>
                <w:rFonts w:ascii="Times New Roman" w:eastAsia="Times New Roman" w:hAnsi="Times New Roman" w:cs="Times New Roman"/>
                <w:sz w:val="18"/>
                <w:szCs w:val="24"/>
                <w:lang w:eastAsia="ru-RU"/>
              </w:rPr>
              <w:t>Протез кисти с микропроцессорным управлением</w:t>
            </w:r>
          </w:p>
          <w:p w14:paraId="2AB5643D" w14:textId="19EB7725" w:rsidR="0070386C" w:rsidRPr="000E71E3" w:rsidRDefault="0070386C" w:rsidP="00D1244C">
            <w:pPr>
              <w:jc w:val="center"/>
              <w:rPr>
                <w:rFonts w:ascii="Times New Roman" w:hAnsi="Times New Roman" w:cs="Times New Roman"/>
              </w:rPr>
            </w:pPr>
          </w:p>
        </w:tc>
        <w:tc>
          <w:tcPr>
            <w:tcW w:w="1402" w:type="dxa"/>
            <w:tcBorders>
              <w:top w:val="single" w:sz="4" w:space="0" w:color="auto"/>
              <w:left w:val="single" w:sz="4" w:space="0" w:color="auto"/>
              <w:right w:val="single" w:sz="4" w:space="0" w:color="auto"/>
            </w:tcBorders>
          </w:tcPr>
          <w:p w14:paraId="0BD3409F" w14:textId="0BFCCEA0" w:rsidR="0070386C" w:rsidRPr="00D1244C" w:rsidRDefault="0070386C" w:rsidP="00D1244C">
            <w:pPr>
              <w:jc w:val="center"/>
              <w:rPr>
                <w:rFonts w:ascii="Times New Roman" w:hAnsi="Times New Roman" w:cs="Times New Roman"/>
              </w:rPr>
            </w:pPr>
            <w:r w:rsidRPr="00D1244C">
              <w:rPr>
                <w:rFonts w:ascii="Times New Roman" w:eastAsia="Times New Roman" w:hAnsi="Times New Roman" w:cs="Times New Roman"/>
                <w:sz w:val="18"/>
                <w:lang w:eastAsia="ru-RU"/>
              </w:rPr>
              <w:t>32.50.22.121</w:t>
            </w:r>
          </w:p>
        </w:tc>
        <w:tc>
          <w:tcPr>
            <w:tcW w:w="1129" w:type="dxa"/>
            <w:tcBorders>
              <w:top w:val="single" w:sz="4" w:space="0" w:color="auto"/>
              <w:left w:val="single" w:sz="4" w:space="0" w:color="auto"/>
              <w:right w:val="single" w:sz="4" w:space="0" w:color="auto"/>
            </w:tcBorders>
          </w:tcPr>
          <w:p w14:paraId="4262B9AD" w14:textId="0F2F2304" w:rsidR="0070386C" w:rsidRPr="000E71E3" w:rsidRDefault="0070386C" w:rsidP="00D1244C">
            <w:pPr>
              <w:jc w:val="center"/>
              <w:rPr>
                <w:rFonts w:ascii="Times New Roman" w:hAnsi="Times New Roman" w:cs="Times New Roman"/>
              </w:rPr>
            </w:pPr>
            <w:r>
              <w:rPr>
                <w:rFonts w:ascii="Times New Roman" w:hAnsi="Times New Roman" w:cs="Times New Roman"/>
              </w:rPr>
              <w:t>1</w:t>
            </w:r>
          </w:p>
        </w:tc>
        <w:tc>
          <w:tcPr>
            <w:tcW w:w="988" w:type="dxa"/>
            <w:tcBorders>
              <w:top w:val="single" w:sz="4" w:space="0" w:color="auto"/>
              <w:left w:val="single" w:sz="4" w:space="0" w:color="auto"/>
              <w:right w:val="single" w:sz="4" w:space="0" w:color="auto"/>
            </w:tcBorders>
          </w:tcPr>
          <w:p w14:paraId="6079F83D" w14:textId="67CDBABC" w:rsidR="0070386C" w:rsidRPr="000E71E3" w:rsidRDefault="0070386C" w:rsidP="00D1244C">
            <w:pPr>
              <w:jc w:val="center"/>
              <w:rPr>
                <w:rFonts w:ascii="Times New Roman" w:hAnsi="Times New Roman" w:cs="Times New Roman"/>
              </w:rPr>
            </w:pPr>
            <w:proofErr w:type="spellStart"/>
            <w:r w:rsidRPr="000E71E3">
              <w:rPr>
                <w:rFonts w:ascii="Times New Roman" w:hAnsi="Times New Roman" w:cs="Times New Roman"/>
              </w:rPr>
              <w:t>шт</w:t>
            </w:r>
            <w:proofErr w:type="spellEnd"/>
          </w:p>
        </w:tc>
        <w:tc>
          <w:tcPr>
            <w:tcW w:w="1554" w:type="dxa"/>
            <w:tcBorders>
              <w:top w:val="single" w:sz="4" w:space="0" w:color="auto"/>
              <w:left w:val="single" w:sz="4" w:space="0" w:color="auto"/>
              <w:bottom w:val="single" w:sz="4" w:space="0" w:color="auto"/>
              <w:right w:val="single" w:sz="4" w:space="0" w:color="auto"/>
            </w:tcBorders>
          </w:tcPr>
          <w:p w14:paraId="4235268F" w14:textId="62DCCE8F" w:rsidR="0070386C" w:rsidRPr="005E3810" w:rsidRDefault="0070386C" w:rsidP="00D1244C">
            <w:pPr>
              <w:jc w:val="center"/>
              <w:rPr>
                <w:rFonts w:ascii="Times New Roman" w:hAnsi="Times New Roman" w:cs="Times New Roman"/>
              </w:rPr>
            </w:pPr>
            <w:r>
              <w:rPr>
                <w:rFonts w:ascii="Times New Roman" w:hAnsi="Times New Roman" w:cs="Times New Roman"/>
              </w:rPr>
              <w:t>Описание объекта закупки</w:t>
            </w:r>
          </w:p>
        </w:tc>
        <w:tc>
          <w:tcPr>
            <w:tcW w:w="1129" w:type="dxa"/>
            <w:tcBorders>
              <w:top w:val="single" w:sz="4" w:space="0" w:color="auto"/>
              <w:left w:val="single" w:sz="4" w:space="0" w:color="auto"/>
              <w:bottom w:val="single" w:sz="4" w:space="0" w:color="auto"/>
              <w:right w:val="single" w:sz="4" w:space="0" w:color="auto"/>
            </w:tcBorders>
            <w:hideMark/>
          </w:tcPr>
          <w:p w14:paraId="0C151318" w14:textId="51AF4851" w:rsidR="0070386C" w:rsidRPr="005E3810" w:rsidRDefault="0070386C" w:rsidP="00D1244C">
            <w:pPr>
              <w:jc w:val="center"/>
              <w:rPr>
                <w:rFonts w:ascii="Times New Roman" w:hAnsi="Times New Roman" w:cs="Times New Roman"/>
              </w:rPr>
            </w:pPr>
            <w:r>
              <w:rPr>
                <w:rFonts w:ascii="Times New Roman" w:hAnsi="Times New Roman" w:cs="Times New Roman"/>
              </w:rPr>
              <w:t>качественная</w:t>
            </w:r>
          </w:p>
        </w:tc>
        <w:tc>
          <w:tcPr>
            <w:tcW w:w="3027" w:type="dxa"/>
            <w:tcBorders>
              <w:top w:val="single" w:sz="4" w:space="0" w:color="auto"/>
              <w:left w:val="single" w:sz="4" w:space="0" w:color="auto"/>
              <w:bottom w:val="single" w:sz="4" w:space="0" w:color="auto"/>
              <w:right w:val="single" w:sz="4" w:space="0" w:color="auto"/>
            </w:tcBorders>
            <w:vAlign w:val="center"/>
          </w:tcPr>
          <w:p w14:paraId="1D6BBD91"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Протез кисти с микропроцессорным управлением индивидуального изготовления в зависимости от индивидуальных особенностей Получателя.</w:t>
            </w:r>
          </w:p>
          <w:p w14:paraId="4954374C"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Протез состоит из:</w:t>
            </w:r>
          </w:p>
          <w:p w14:paraId="3EDA2D5C"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Модуля кисти с модулями пальцев, состоящими из мотор-редуктора и кинематического механизма, размещенных в корпусе пальца;</w:t>
            </w:r>
          </w:p>
          <w:p w14:paraId="530AF897"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внутренней (</w:t>
            </w:r>
            <w:proofErr w:type="spellStart"/>
            <w:r w:rsidRPr="00D1244C">
              <w:rPr>
                <w:rFonts w:ascii="Times New Roman" w:hAnsi="Times New Roman" w:cs="Times New Roman"/>
              </w:rPr>
              <w:t>культеприемной</w:t>
            </w:r>
            <w:proofErr w:type="spellEnd"/>
            <w:r w:rsidRPr="00D1244C">
              <w:rPr>
                <w:rFonts w:ascii="Times New Roman" w:hAnsi="Times New Roman" w:cs="Times New Roman"/>
              </w:rPr>
              <w:t>) гильзы;</w:t>
            </w:r>
          </w:p>
          <w:p w14:paraId="66EF8E59"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системы питания, включающей АКБ и плату управления питанием, модуль зарядки и включения;</w:t>
            </w:r>
          </w:p>
          <w:p w14:paraId="0F34CFD7"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системы управления;</w:t>
            </w:r>
          </w:p>
          <w:p w14:paraId="781626F8"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внешней гильзы.</w:t>
            </w:r>
          </w:p>
          <w:p w14:paraId="04E1FD52"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 xml:space="preserve">Управление протезом происходит за счет регистрации на поверхности кожи культи </w:t>
            </w:r>
            <w:proofErr w:type="spellStart"/>
            <w:r w:rsidRPr="00D1244C">
              <w:rPr>
                <w:rFonts w:ascii="Times New Roman" w:hAnsi="Times New Roman" w:cs="Times New Roman"/>
              </w:rPr>
              <w:t>электромиографического</w:t>
            </w:r>
            <w:proofErr w:type="spellEnd"/>
            <w:r w:rsidRPr="00D1244C">
              <w:rPr>
                <w:rFonts w:ascii="Times New Roman" w:hAnsi="Times New Roman" w:cs="Times New Roman"/>
              </w:rPr>
              <w:t xml:space="preserve"> сигнала посредством </w:t>
            </w:r>
            <w:proofErr w:type="spellStart"/>
            <w:r w:rsidRPr="00D1244C">
              <w:rPr>
                <w:rFonts w:ascii="Times New Roman" w:hAnsi="Times New Roman" w:cs="Times New Roman"/>
              </w:rPr>
              <w:t>миодатчиков</w:t>
            </w:r>
            <w:proofErr w:type="spellEnd"/>
            <w:r w:rsidRPr="00D1244C">
              <w:rPr>
                <w:rFonts w:ascii="Times New Roman" w:hAnsi="Times New Roman" w:cs="Times New Roman"/>
              </w:rPr>
              <w:t>, расположенных во внутренней гильзе.</w:t>
            </w:r>
          </w:p>
          <w:p w14:paraId="6CBFE4C4"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Управление протезом двухканальное.</w:t>
            </w:r>
          </w:p>
          <w:p w14:paraId="18B812F7"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lastRenderedPageBreak/>
              <w:t>Протез может запомнить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Привод модуля пальца электромеханический. Косметическая оболочка: отсутствует.</w:t>
            </w:r>
          </w:p>
          <w:p w14:paraId="37501056"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 xml:space="preserve">Приёмная гильза изготавливается из </w:t>
            </w:r>
            <w:proofErr w:type="spellStart"/>
            <w:r w:rsidRPr="00D1244C">
              <w:rPr>
                <w:rFonts w:ascii="Times New Roman" w:hAnsi="Times New Roman" w:cs="Times New Roman"/>
              </w:rPr>
              <w:t>термолина</w:t>
            </w:r>
            <w:proofErr w:type="spellEnd"/>
            <w:r w:rsidRPr="00D1244C">
              <w:rPr>
                <w:rFonts w:ascii="Times New Roman" w:hAnsi="Times New Roman" w:cs="Times New Roman"/>
              </w:rPr>
              <w:t>. Удержание протеза на культе за счет анатомических особенностей культи и/или за счёт ремней-стяжек.</w:t>
            </w:r>
          </w:p>
          <w:p w14:paraId="158F81B2"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Ладонь и кончики пальцев оснащены противоскользящими силиконовыми накладками (ладошка и напальчники).</w:t>
            </w:r>
          </w:p>
          <w:p w14:paraId="3D6F43F5" w14:textId="77777777" w:rsidR="0070386C" w:rsidRPr="00D1244C" w:rsidRDefault="0070386C" w:rsidP="00D1244C">
            <w:pPr>
              <w:jc w:val="both"/>
              <w:rPr>
                <w:rFonts w:ascii="Times New Roman" w:hAnsi="Times New Roman" w:cs="Times New Roman"/>
              </w:rPr>
            </w:pPr>
            <w:r w:rsidRPr="00D1244C">
              <w:rPr>
                <w:rFonts w:ascii="Times New Roman" w:hAnsi="Times New Roman" w:cs="Times New Roman"/>
              </w:rPr>
              <w:t>В качестве источника энергии служит заряжаемый, несъемный литий-ионный аккумулятор с защитой от перезаряда.</w:t>
            </w:r>
          </w:p>
          <w:p w14:paraId="18F11555" w14:textId="61859524" w:rsidR="0070386C" w:rsidRPr="009B7EC0" w:rsidRDefault="0070386C" w:rsidP="00D1244C">
            <w:pPr>
              <w:jc w:val="both"/>
              <w:rPr>
                <w:rFonts w:ascii="Times New Roman" w:hAnsi="Times New Roman" w:cs="Times New Roman"/>
              </w:rPr>
            </w:pPr>
            <w:r w:rsidRPr="00D1244C">
              <w:rPr>
                <w:rFonts w:ascii="Times New Roman" w:hAnsi="Times New Roman" w:cs="Times New Roman"/>
              </w:rPr>
              <w:t>Зарядка - стандартный разъем USB-</w:t>
            </w:r>
            <w:proofErr w:type="spellStart"/>
            <w:r w:rsidRPr="00D1244C">
              <w:rPr>
                <w:rFonts w:ascii="Times New Roman" w:hAnsi="Times New Roman" w:cs="Times New Roman"/>
              </w:rPr>
              <w:t>Type</w:t>
            </w:r>
            <w:proofErr w:type="spellEnd"/>
            <w:r w:rsidRPr="00D1244C">
              <w:rPr>
                <w:rFonts w:ascii="Times New Roman" w:hAnsi="Times New Roman" w:cs="Times New Roman"/>
              </w:rPr>
              <w:t xml:space="preserve"> C.</w:t>
            </w:r>
          </w:p>
        </w:tc>
        <w:tc>
          <w:tcPr>
            <w:tcW w:w="1139" w:type="dxa"/>
            <w:tcBorders>
              <w:top w:val="single" w:sz="4" w:space="0" w:color="auto"/>
              <w:left w:val="single" w:sz="4" w:space="0" w:color="auto"/>
              <w:bottom w:val="single" w:sz="4" w:space="0" w:color="auto"/>
              <w:right w:val="single" w:sz="4" w:space="0" w:color="auto"/>
            </w:tcBorders>
            <w:vAlign w:val="center"/>
          </w:tcPr>
          <w:p w14:paraId="73CC1061" w14:textId="77777777" w:rsidR="0070386C" w:rsidRPr="0017149E" w:rsidRDefault="0070386C"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F07978BC0C07497C8E610543B69B4D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706" w:type="dxa"/>
                <w:tcBorders>
                  <w:top w:val="single" w:sz="4" w:space="0" w:color="auto"/>
                  <w:left w:val="single" w:sz="4" w:space="0" w:color="auto"/>
                  <w:bottom w:val="single" w:sz="4" w:space="0" w:color="auto"/>
                  <w:right w:val="single" w:sz="4" w:space="0" w:color="auto"/>
                </w:tcBorders>
                <w:hideMark/>
              </w:tcPr>
              <w:p w14:paraId="769D5A69" w14:textId="522D2265" w:rsidR="0070386C" w:rsidRPr="0017149E" w:rsidRDefault="0070386C" w:rsidP="00D1244C">
                <w:pPr>
                  <w:jc w:val="center"/>
                  <w:rPr>
                    <w:rFonts w:ascii="Times New Roman" w:hAnsi="Times New Roman" w:cs="Times New Roman"/>
                    <w:sz w:val="20"/>
                    <w:szCs w:val="20"/>
                  </w:rPr>
                </w:pPr>
                <w:r w:rsidRPr="00D1244C">
                  <w:rPr>
                    <w:rFonts w:ascii="Times New Roman" w:hAnsi="Times New Roman" w:cs="Times New Roman"/>
                    <w:sz w:val="20"/>
                    <w:szCs w:val="20"/>
                  </w:rPr>
                  <w:t>Значение хар-ки не может меняться</w:t>
                </w:r>
              </w:p>
            </w:tc>
          </w:sdtContent>
        </w:sdt>
      </w:tr>
    </w:tbl>
    <w:p w14:paraId="634B4461" w14:textId="77777777" w:rsidR="00D1244C" w:rsidRDefault="0070386C" w:rsidP="0070386C">
      <w:pPr>
        <w:widowControl w:val="0"/>
        <w:rPr>
          <w:sz w:val="22"/>
          <w:szCs w:val="22"/>
        </w:rPr>
      </w:pPr>
      <w:r>
        <w:rPr>
          <w:sz w:val="22"/>
          <w:szCs w:val="22"/>
        </w:rPr>
        <w:t xml:space="preserve">      </w:t>
      </w:r>
    </w:p>
    <w:p w14:paraId="6465FB66" w14:textId="18AAD390" w:rsidR="0070386C" w:rsidRPr="007318A1" w:rsidRDefault="0070386C" w:rsidP="00D1244C">
      <w:pPr>
        <w:widowControl w:val="0"/>
        <w:jc w:val="center"/>
        <w:rPr>
          <w:b/>
          <w:sz w:val="24"/>
          <w:szCs w:val="24"/>
        </w:rPr>
      </w:pPr>
      <w:r w:rsidRPr="007318A1">
        <w:rPr>
          <w:b/>
          <w:sz w:val="24"/>
          <w:szCs w:val="24"/>
        </w:rPr>
        <w:lastRenderedPageBreak/>
        <w:t>Требования к качеству, техническим, функциональным характеристикам</w:t>
      </w:r>
    </w:p>
    <w:p w14:paraId="376A67A0" w14:textId="3CB0BDE0" w:rsidR="0070386C" w:rsidRPr="007318A1" w:rsidRDefault="0070386C" w:rsidP="0070386C">
      <w:pPr>
        <w:autoSpaceDE w:val="0"/>
        <w:autoSpaceDN w:val="0"/>
        <w:ind w:left="-426" w:firstLine="426"/>
        <w:jc w:val="both"/>
        <w:rPr>
          <w:sz w:val="24"/>
          <w:szCs w:val="24"/>
        </w:rPr>
      </w:pPr>
      <w:r w:rsidRPr="007318A1">
        <w:rPr>
          <w:sz w:val="24"/>
          <w:szCs w:val="24"/>
        </w:rPr>
        <w:t xml:space="preserve">Протез конечности – техническое средство реабилитации, заменяющее частично или полностью отсутствующую, или имеющую врожденные дефекты </w:t>
      </w:r>
      <w:r w:rsidR="00797875" w:rsidRPr="007318A1">
        <w:rPr>
          <w:sz w:val="24"/>
          <w:szCs w:val="24"/>
        </w:rPr>
        <w:t xml:space="preserve">верхних </w:t>
      </w:r>
      <w:r w:rsidRPr="007318A1">
        <w:rPr>
          <w:sz w:val="24"/>
          <w:szCs w:val="24"/>
        </w:rPr>
        <w:t>конечностей и служащее для восполнения косметического и (или) функционального дефектов.</w:t>
      </w:r>
    </w:p>
    <w:p w14:paraId="08162A5D" w14:textId="5F3BD63C" w:rsidR="0070386C" w:rsidRPr="007318A1" w:rsidRDefault="0070386C" w:rsidP="0070386C">
      <w:pPr>
        <w:autoSpaceDE w:val="0"/>
        <w:autoSpaceDN w:val="0"/>
        <w:ind w:left="-426" w:firstLine="426"/>
        <w:jc w:val="both"/>
        <w:rPr>
          <w:sz w:val="24"/>
          <w:szCs w:val="24"/>
        </w:rPr>
      </w:pPr>
      <w:r w:rsidRPr="007318A1">
        <w:rPr>
          <w:sz w:val="24"/>
          <w:szCs w:val="24"/>
        </w:rPr>
        <w:t>Протезы изготавлив</w:t>
      </w:r>
      <w:r w:rsidR="005B77B6" w:rsidRPr="007318A1">
        <w:rPr>
          <w:sz w:val="24"/>
          <w:szCs w:val="24"/>
        </w:rPr>
        <w:t>ают</w:t>
      </w:r>
      <w:r w:rsidRPr="007318A1">
        <w:rPr>
          <w:sz w:val="24"/>
          <w:szCs w:val="24"/>
        </w:rPr>
        <w:t xml:space="preserve">ся с учетом анатомических дефектов </w:t>
      </w:r>
      <w:r w:rsidR="00797875" w:rsidRPr="007318A1">
        <w:rPr>
          <w:sz w:val="24"/>
          <w:szCs w:val="24"/>
        </w:rPr>
        <w:t>верхних</w:t>
      </w:r>
      <w:r w:rsidRPr="007318A1">
        <w:rPr>
          <w:sz w:val="24"/>
          <w:szCs w:val="24"/>
        </w:rPr>
        <w:t xml:space="preserve"> конечностей, индивидуально для каждого инвалида, при этом в каждом конкретном случае необходимо максимально учитывать физическое состояние, индивидуальные особенности инвалида.</w:t>
      </w:r>
    </w:p>
    <w:p w14:paraId="5563DEF7" w14:textId="64288073" w:rsidR="0070386C" w:rsidRPr="007318A1" w:rsidRDefault="0070386C" w:rsidP="0070386C">
      <w:pPr>
        <w:autoSpaceDE w:val="0"/>
        <w:autoSpaceDN w:val="0"/>
        <w:ind w:left="-426" w:firstLine="426"/>
        <w:jc w:val="both"/>
        <w:rPr>
          <w:sz w:val="24"/>
          <w:szCs w:val="24"/>
        </w:rPr>
      </w:pPr>
      <w:r w:rsidRPr="007318A1">
        <w:rPr>
          <w:sz w:val="24"/>
          <w:szCs w:val="24"/>
        </w:rPr>
        <w:t xml:space="preserve">Приемные гильзы и крепления протезов не </w:t>
      </w:r>
      <w:r w:rsidR="007318A1">
        <w:rPr>
          <w:sz w:val="24"/>
          <w:szCs w:val="24"/>
        </w:rPr>
        <w:t>вызывают</w:t>
      </w:r>
      <w:r w:rsidRPr="007318A1">
        <w:rPr>
          <w:sz w:val="24"/>
          <w:szCs w:val="24"/>
        </w:rPr>
        <w:t xml:space="preserve"> потертостей, сдавливания, ущемления и наплывов мягких тканей, нарушений кровообращения и болевых ощущений при пользовании изделиями.  </w:t>
      </w:r>
    </w:p>
    <w:p w14:paraId="736D97DF" w14:textId="00D4B278" w:rsidR="0070386C" w:rsidRPr="007318A1" w:rsidRDefault="0070386C" w:rsidP="0070386C">
      <w:pPr>
        <w:autoSpaceDE w:val="0"/>
        <w:autoSpaceDN w:val="0"/>
        <w:ind w:left="-426" w:firstLine="426"/>
        <w:jc w:val="both"/>
        <w:rPr>
          <w:sz w:val="24"/>
          <w:szCs w:val="24"/>
        </w:rPr>
      </w:pPr>
      <w:r w:rsidRPr="007318A1">
        <w:rPr>
          <w:sz w:val="24"/>
          <w:szCs w:val="24"/>
        </w:rPr>
        <w:t>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14:paraId="4E6846AA" w14:textId="181B7631" w:rsidR="0070386C" w:rsidRPr="007318A1" w:rsidRDefault="0070386C" w:rsidP="0070386C">
      <w:pPr>
        <w:autoSpaceDE w:val="0"/>
        <w:autoSpaceDN w:val="0"/>
        <w:ind w:left="-426" w:firstLine="426"/>
        <w:jc w:val="both"/>
        <w:rPr>
          <w:sz w:val="24"/>
          <w:szCs w:val="24"/>
        </w:rPr>
      </w:pPr>
      <w:r w:rsidRPr="007318A1">
        <w:rPr>
          <w:sz w:val="24"/>
          <w:szCs w:val="24"/>
        </w:rPr>
        <w:tab/>
        <w:t xml:space="preserve">Материалы приемных гильз, контактирующих с телом человека, разрешены к применению </w:t>
      </w:r>
      <w:proofErr w:type="spellStart"/>
      <w:r w:rsidRPr="007318A1">
        <w:rPr>
          <w:sz w:val="24"/>
          <w:szCs w:val="24"/>
        </w:rPr>
        <w:t>Минздравсоцразвития</w:t>
      </w:r>
      <w:proofErr w:type="spellEnd"/>
      <w:r w:rsidRPr="007318A1">
        <w:rPr>
          <w:sz w:val="24"/>
          <w:szCs w:val="24"/>
        </w:rPr>
        <w:t xml:space="preserve"> России.</w:t>
      </w:r>
    </w:p>
    <w:p w14:paraId="116BBCF4" w14:textId="66A92435" w:rsidR="0070386C" w:rsidRPr="007318A1" w:rsidRDefault="0070386C" w:rsidP="0070386C">
      <w:pPr>
        <w:autoSpaceDE w:val="0"/>
        <w:autoSpaceDN w:val="0"/>
        <w:ind w:left="-426" w:firstLine="426"/>
        <w:jc w:val="both"/>
        <w:rPr>
          <w:sz w:val="24"/>
          <w:szCs w:val="24"/>
        </w:rPr>
      </w:pPr>
      <w:r w:rsidRPr="007318A1">
        <w:rPr>
          <w:sz w:val="24"/>
          <w:szCs w:val="24"/>
        </w:rPr>
        <w:t xml:space="preserve">Узлы протезов </w:t>
      </w:r>
      <w:r w:rsidR="002B16C7" w:rsidRPr="007318A1">
        <w:rPr>
          <w:sz w:val="24"/>
          <w:szCs w:val="24"/>
        </w:rPr>
        <w:t>стойкие</w:t>
      </w:r>
      <w:r w:rsidRPr="007318A1">
        <w:rPr>
          <w:sz w:val="24"/>
          <w:szCs w:val="24"/>
        </w:rPr>
        <w:t xml:space="preserve"> к воздействию физиологических растворов.</w:t>
      </w:r>
    </w:p>
    <w:p w14:paraId="6D3CA445" w14:textId="488F182A" w:rsidR="0070386C" w:rsidRPr="007318A1" w:rsidRDefault="0070386C" w:rsidP="0070386C">
      <w:pPr>
        <w:autoSpaceDE w:val="0"/>
        <w:autoSpaceDN w:val="0"/>
        <w:ind w:left="-426" w:firstLine="426"/>
        <w:jc w:val="both"/>
        <w:rPr>
          <w:sz w:val="24"/>
          <w:szCs w:val="24"/>
        </w:rPr>
      </w:pPr>
      <w:r w:rsidRPr="007318A1">
        <w:rPr>
          <w:sz w:val="24"/>
          <w:szCs w:val="24"/>
        </w:rPr>
        <w:t xml:space="preserve">Металлические части протезов изготовлены из коррозийно-стойких материалов или защищены от коррозии специальными покрытиями. </w:t>
      </w:r>
    </w:p>
    <w:p w14:paraId="4A76DDC8" w14:textId="77777777" w:rsidR="0070386C" w:rsidRPr="007318A1" w:rsidRDefault="0070386C" w:rsidP="0070386C">
      <w:pPr>
        <w:autoSpaceDE w:val="0"/>
        <w:autoSpaceDN w:val="0"/>
        <w:ind w:left="-426" w:firstLine="426"/>
        <w:jc w:val="both"/>
        <w:rPr>
          <w:sz w:val="24"/>
          <w:szCs w:val="24"/>
        </w:rPr>
      </w:pPr>
      <w:r w:rsidRPr="007318A1">
        <w:rPr>
          <w:sz w:val="24"/>
          <w:szCs w:val="24"/>
        </w:rPr>
        <w:t>С учетом уровня ампутации и модулирования, применяется в протезировании:</w:t>
      </w:r>
    </w:p>
    <w:p w14:paraId="4D271F17" w14:textId="77777777" w:rsidR="0070386C" w:rsidRPr="007318A1" w:rsidRDefault="0070386C" w:rsidP="0070386C">
      <w:pPr>
        <w:autoSpaceDE w:val="0"/>
        <w:autoSpaceDN w:val="0"/>
        <w:ind w:left="-426" w:firstLine="426"/>
        <w:jc w:val="both"/>
        <w:rPr>
          <w:sz w:val="24"/>
          <w:szCs w:val="24"/>
        </w:rPr>
      </w:pPr>
      <w:r w:rsidRPr="007318A1">
        <w:rPr>
          <w:sz w:val="24"/>
          <w:szCs w:val="24"/>
        </w:rPr>
        <w:t>- приемная гильза;</w:t>
      </w:r>
    </w:p>
    <w:p w14:paraId="70E0A299" w14:textId="4E524C83" w:rsidR="0070386C" w:rsidRPr="007318A1" w:rsidRDefault="0070386C" w:rsidP="0070386C">
      <w:pPr>
        <w:shd w:val="clear" w:color="auto" w:fill="FFFFFF"/>
        <w:autoSpaceDE w:val="0"/>
        <w:autoSpaceDN w:val="0"/>
        <w:adjustRightInd w:val="0"/>
        <w:ind w:left="-426" w:firstLine="426"/>
        <w:jc w:val="both"/>
        <w:rPr>
          <w:sz w:val="24"/>
          <w:szCs w:val="24"/>
        </w:rPr>
      </w:pPr>
      <w:r w:rsidRPr="007318A1">
        <w:rPr>
          <w:sz w:val="24"/>
          <w:szCs w:val="24"/>
        </w:rPr>
        <w:t xml:space="preserve">- функциональный узел протеза конечности </w:t>
      </w:r>
      <w:r w:rsidR="00137D1E" w:rsidRPr="007318A1">
        <w:rPr>
          <w:sz w:val="24"/>
          <w:szCs w:val="24"/>
        </w:rPr>
        <w:t>выполняют</w:t>
      </w:r>
      <w:r w:rsidRPr="007318A1">
        <w:rPr>
          <w:sz w:val="24"/>
          <w:szCs w:val="24"/>
        </w:rPr>
        <w:t xml:space="preserve"> заданную функцию и иметь конструктивно-технологическую завершенность.</w:t>
      </w:r>
    </w:p>
    <w:p w14:paraId="74CAC156" w14:textId="77777777" w:rsidR="0070386C" w:rsidRPr="007318A1" w:rsidRDefault="0070386C" w:rsidP="0070386C">
      <w:pPr>
        <w:tabs>
          <w:tab w:val="left" w:pos="708"/>
        </w:tabs>
        <w:ind w:left="-426" w:firstLine="426"/>
        <w:jc w:val="both"/>
        <w:rPr>
          <w:sz w:val="24"/>
          <w:szCs w:val="24"/>
        </w:rPr>
      </w:pPr>
      <w:r w:rsidRPr="007318A1">
        <w:rPr>
          <w:sz w:val="24"/>
          <w:szCs w:val="24"/>
        </w:rPr>
        <w:t xml:space="preserve">Протезы верхних конечностей отвечают требованиям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10993-5-2023 «Изделия медицинские. Оценка биологического действия медицинских изделий. Часть 5. Исследования на </w:t>
      </w:r>
      <w:proofErr w:type="spellStart"/>
      <w:r w:rsidRPr="007318A1">
        <w:rPr>
          <w:sz w:val="24"/>
          <w:szCs w:val="24"/>
        </w:rPr>
        <w:t>цитотоксичность</w:t>
      </w:r>
      <w:proofErr w:type="spellEnd"/>
      <w:r w:rsidRPr="007318A1">
        <w:rPr>
          <w:sz w:val="24"/>
          <w:szCs w:val="24"/>
        </w:rPr>
        <w:t>: методы «</w:t>
      </w:r>
      <w:proofErr w:type="spellStart"/>
      <w:r w:rsidRPr="007318A1">
        <w:rPr>
          <w:sz w:val="24"/>
          <w:szCs w:val="24"/>
        </w:rPr>
        <w:t>in</w:t>
      </w:r>
      <w:proofErr w:type="spellEnd"/>
      <w:r w:rsidRPr="007318A1">
        <w:rPr>
          <w:sz w:val="24"/>
          <w:szCs w:val="24"/>
        </w:rPr>
        <w:t xml:space="preserve"> </w:t>
      </w:r>
      <w:proofErr w:type="spellStart"/>
      <w:r w:rsidRPr="007318A1">
        <w:rPr>
          <w:sz w:val="24"/>
          <w:szCs w:val="24"/>
        </w:rPr>
        <w:t>vitro</w:t>
      </w:r>
      <w:proofErr w:type="spellEnd"/>
      <w:r w:rsidRPr="007318A1">
        <w:rPr>
          <w:sz w:val="24"/>
          <w:szCs w:val="24"/>
        </w:rPr>
        <w:t xml:space="preserve">», ГОСТ 10993-10-2023 «Изделия медицинские. Оценка биологического действия медицинских изделий. Часть 10. Исследования раздражающего и сенсибилизирующего действия»,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7318A1">
        <w:rPr>
          <w:sz w:val="24"/>
          <w:szCs w:val="24"/>
        </w:rPr>
        <w:t>ортезы</w:t>
      </w:r>
      <w:proofErr w:type="spellEnd"/>
      <w:r w:rsidRPr="007318A1">
        <w:rPr>
          <w:sz w:val="24"/>
          <w:szCs w:val="24"/>
        </w:rPr>
        <w:t xml:space="preserve"> наружные. Требования и методы испытаний», ГОСТ Р 56138-2021 «Протезы верхних конечностей. Технические требования».</w:t>
      </w:r>
    </w:p>
    <w:p w14:paraId="216806E4" w14:textId="77777777" w:rsidR="0070386C" w:rsidRPr="007318A1" w:rsidRDefault="0070386C" w:rsidP="0070386C">
      <w:pPr>
        <w:widowControl w:val="0"/>
        <w:ind w:left="-426" w:firstLine="426"/>
        <w:jc w:val="center"/>
        <w:rPr>
          <w:b/>
          <w:sz w:val="24"/>
          <w:szCs w:val="24"/>
        </w:rPr>
      </w:pPr>
      <w:r w:rsidRPr="007318A1">
        <w:rPr>
          <w:b/>
          <w:sz w:val="24"/>
          <w:szCs w:val="24"/>
        </w:rPr>
        <w:t>Требования к результатам работ</w:t>
      </w:r>
    </w:p>
    <w:p w14:paraId="2EDD1C0A" w14:textId="04FC59E2" w:rsidR="0070386C" w:rsidRPr="007318A1" w:rsidRDefault="0070386C" w:rsidP="0070386C">
      <w:pPr>
        <w:widowControl w:val="0"/>
        <w:ind w:left="-426" w:firstLine="568"/>
        <w:jc w:val="both"/>
        <w:rPr>
          <w:sz w:val="24"/>
          <w:szCs w:val="24"/>
        </w:rPr>
      </w:pPr>
      <w:r w:rsidRPr="007318A1">
        <w:rPr>
          <w:sz w:val="24"/>
          <w:szCs w:val="24"/>
        </w:rPr>
        <w:t>Работы по обеспечению инвалида протезом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инвалида протезом выполнены с надлежащим качеством и в установленные сроки.</w:t>
      </w:r>
    </w:p>
    <w:p w14:paraId="738982D9" w14:textId="77777777" w:rsidR="0070386C" w:rsidRPr="007318A1" w:rsidRDefault="0070386C" w:rsidP="0070386C">
      <w:pPr>
        <w:shd w:val="clear" w:color="auto" w:fill="FFFFFF"/>
        <w:autoSpaceDE w:val="0"/>
        <w:autoSpaceDN w:val="0"/>
        <w:adjustRightInd w:val="0"/>
        <w:rPr>
          <w:b/>
          <w:sz w:val="24"/>
          <w:szCs w:val="24"/>
        </w:rPr>
      </w:pPr>
      <w:r w:rsidRPr="007318A1">
        <w:rPr>
          <w:b/>
          <w:sz w:val="24"/>
          <w:szCs w:val="24"/>
        </w:rPr>
        <w:t xml:space="preserve">                           Требования к документам, подтверждающим соответствие </w:t>
      </w:r>
    </w:p>
    <w:p w14:paraId="7D6DA927" w14:textId="77777777" w:rsidR="0070386C" w:rsidRPr="007318A1" w:rsidRDefault="0070386C" w:rsidP="0070386C">
      <w:pPr>
        <w:shd w:val="clear" w:color="auto" w:fill="FFFFFF"/>
        <w:autoSpaceDE w:val="0"/>
        <w:autoSpaceDN w:val="0"/>
        <w:adjustRightInd w:val="0"/>
        <w:ind w:left="-426" w:firstLine="426"/>
        <w:jc w:val="center"/>
        <w:rPr>
          <w:b/>
          <w:sz w:val="24"/>
          <w:szCs w:val="24"/>
        </w:rPr>
      </w:pPr>
      <w:r w:rsidRPr="007318A1">
        <w:rPr>
          <w:b/>
          <w:sz w:val="24"/>
          <w:szCs w:val="24"/>
        </w:rPr>
        <w:t>установленным требованиям</w:t>
      </w:r>
    </w:p>
    <w:p w14:paraId="72FF33C7" w14:textId="77777777" w:rsidR="0070386C" w:rsidRPr="007318A1" w:rsidRDefault="0070386C" w:rsidP="0070386C">
      <w:pPr>
        <w:autoSpaceDE w:val="0"/>
        <w:autoSpaceDN w:val="0"/>
        <w:ind w:left="-426" w:firstLine="426"/>
        <w:jc w:val="both"/>
        <w:rPr>
          <w:sz w:val="24"/>
          <w:szCs w:val="24"/>
        </w:rPr>
      </w:pPr>
      <w:r w:rsidRPr="007318A1">
        <w:rPr>
          <w:sz w:val="24"/>
          <w:szCs w:val="24"/>
        </w:rPr>
        <w:t xml:space="preserve">Лицензия на выполнение работ (услуг) при оказании первичной специализированной медико-санитарной помощи в амбулаторных условиях по травматологии и ортопедии по месту осуществления лицензируемого вида деятельности на территории г. Волгограда, согласно Перечня работ (услуг), составляющих медицинскую деятельность, выданной согласно нормативным документам: Федеральный Закон РФ от 04.05.2011 № 99-ФЗ «О лицензировании отдельных видов деятельности», Постановление Правительства РФ от 21.11.2011 № 957 «Об организации лицензирования отдельных видов деятельности», Постановление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w:t>
      </w:r>
      <w:r w:rsidRPr="007318A1">
        <w:rPr>
          <w:sz w:val="24"/>
          <w:szCs w:val="24"/>
        </w:rPr>
        <w:lastRenderedPageBreak/>
        <w:t>в частную систему здравоохранения, на территории инновационного центра "</w:t>
      </w:r>
      <w:proofErr w:type="spellStart"/>
      <w:r w:rsidRPr="007318A1">
        <w:rPr>
          <w:sz w:val="24"/>
          <w:szCs w:val="24"/>
        </w:rPr>
        <w:t>Сколково</w:t>
      </w:r>
      <w:proofErr w:type="spellEnd"/>
      <w:r w:rsidRPr="007318A1">
        <w:rPr>
          <w:sz w:val="24"/>
          <w:szCs w:val="24"/>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7318A1">
        <w:rPr>
          <w:sz w:val="24"/>
          <w:szCs w:val="24"/>
        </w:rPr>
        <w:t>Сколково</w:t>
      </w:r>
      <w:proofErr w:type="spellEnd"/>
      <w:r w:rsidRPr="007318A1">
        <w:rPr>
          <w:sz w:val="24"/>
          <w:szCs w:val="24"/>
        </w:rPr>
        <w:t>")")" или реквизиты лицензии, позволяющие найти её в Едином реестре лицензий (регистрационный номер, другие критерии поиска).</w:t>
      </w:r>
    </w:p>
    <w:p w14:paraId="437247D0" w14:textId="77777777" w:rsidR="0070386C" w:rsidRPr="007318A1" w:rsidRDefault="0070386C" w:rsidP="0070386C">
      <w:pPr>
        <w:keepNext/>
        <w:ind w:left="-426" w:firstLine="426"/>
        <w:jc w:val="center"/>
        <w:rPr>
          <w:sz w:val="24"/>
          <w:szCs w:val="24"/>
        </w:rPr>
      </w:pPr>
      <w:r w:rsidRPr="007318A1">
        <w:rPr>
          <w:b/>
          <w:sz w:val="24"/>
          <w:szCs w:val="24"/>
        </w:rPr>
        <w:t>Требования к упаковке</w:t>
      </w:r>
      <w:r w:rsidRPr="007318A1">
        <w:rPr>
          <w:sz w:val="24"/>
          <w:szCs w:val="24"/>
        </w:rPr>
        <w:t xml:space="preserve"> </w:t>
      </w:r>
    </w:p>
    <w:p w14:paraId="1239CD68" w14:textId="313D4E3A" w:rsidR="0070386C" w:rsidRPr="007318A1" w:rsidRDefault="0070386C" w:rsidP="0070386C">
      <w:pPr>
        <w:ind w:left="-426" w:firstLine="568"/>
        <w:jc w:val="both"/>
        <w:rPr>
          <w:sz w:val="24"/>
          <w:szCs w:val="24"/>
        </w:rPr>
      </w:pPr>
      <w:r w:rsidRPr="007318A1">
        <w:rPr>
          <w:sz w:val="24"/>
          <w:szCs w:val="24"/>
        </w:rPr>
        <w:t xml:space="preserve">Упаковка протезов </w:t>
      </w:r>
      <w:r w:rsidR="007318A1" w:rsidRPr="007318A1">
        <w:rPr>
          <w:sz w:val="24"/>
          <w:szCs w:val="24"/>
        </w:rPr>
        <w:t>обеспечивает</w:t>
      </w:r>
      <w:r w:rsidRPr="007318A1">
        <w:rPr>
          <w:sz w:val="24"/>
          <w:szCs w:val="24"/>
        </w:rPr>
        <w:t xml:space="preserve"> защиту от повреждений, порчи (изнашивания) или загрязнения во время хранения и транспортировки к месту использования по назначению.  </w:t>
      </w:r>
    </w:p>
    <w:p w14:paraId="4E89D643" w14:textId="77777777" w:rsidR="0070386C" w:rsidRPr="007318A1" w:rsidRDefault="0070386C" w:rsidP="0070386C">
      <w:pPr>
        <w:autoSpaceDE w:val="0"/>
        <w:autoSpaceDN w:val="0"/>
        <w:adjustRightInd w:val="0"/>
        <w:ind w:left="-426"/>
        <w:jc w:val="center"/>
        <w:rPr>
          <w:b/>
          <w:sz w:val="24"/>
          <w:szCs w:val="24"/>
        </w:rPr>
      </w:pPr>
      <w:r w:rsidRPr="007318A1">
        <w:rPr>
          <w:b/>
          <w:sz w:val="24"/>
          <w:szCs w:val="24"/>
        </w:rPr>
        <w:t>Требования к гарантийному сроку выполненных работ</w:t>
      </w:r>
    </w:p>
    <w:p w14:paraId="18EDAD1F" w14:textId="77777777" w:rsidR="0070386C" w:rsidRPr="007318A1" w:rsidRDefault="0070386C" w:rsidP="0070386C">
      <w:pPr>
        <w:tabs>
          <w:tab w:val="left" w:pos="708"/>
        </w:tabs>
        <w:ind w:left="-426" w:firstLine="426"/>
        <w:jc w:val="both"/>
        <w:rPr>
          <w:sz w:val="24"/>
          <w:szCs w:val="24"/>
        </w:rPr>
      </w:pPr>
      <w:r w:rsidRPr="007318A1">
        <w:rPr>
          <w:sz w:val="24"/>
          <w:szCs w:val="24"/>
        </w:rPr>
        <w:t>Гарантийный срок пользования протезов устанавливается со дня выдачи изделия получателю, согласно сроку пользования протезов, в соответствии с приказом Министерства Труда и Социальной защиты Российской Федерации от 05.03.2021 года №107н.</w:t>
      </w:r>
    </w:p>
    <w:p w14:paraId="71173D80" w14:textId="77777777" w:rsidR="0070386C" w:rsidRPr="007318A1" w:rsidRDefault="0070386C" w:rsidP="0070386C">
      <w:pPr>
        <w:tabs>
          <w:tab w:val="left" w:pos="708"/>
        </w:tabs>
        <w:ind w:left="-426" w:firstLine="426"/>
        <w:jc w:val="both"/>
        <w:rPr>
          <w:sz w:val="24"/>
          <w:szCs w:val="24"/>
        </w:rPr>
      </w:pPr>
      <w:r w:rsidRPr="007318A1">
        <w:rPr>
          <w:sz w:val="24"/>
          <w:szCs w:val="24"/>
        </w:rPr>
        <w:t>Обеспечение возможности ремонта и технического обслуживания, устранения недостатков при обеспечении инвалидов протезами осуществляется в соответствии с Федеральным законом от 07.02.1992 г. № 2300-1 «О защите прав потребителей».</w:t>
      </w:r>
    </w:p>
    <w:p w14:paraId="239F3D08" w14:textId="77777777" w:rsidR="0070386C" w:rsidRPr="007318A1" w:rsidRDefault="0070386C" w:rsidP="0070386C">
      <w:pPr>
        <w:tabs>
          <w:tab w:val="left" w:pos="708"/>
        </w:tabs>
        <w:ind w:left="-426" w:firstLine="426"/>
        <w:jc w:val="both"/>
        <w:rPr>
          <w:sz w:val="24"/>
          <w:szCs w:val="24"/>
        </w:rPr>
      </w:pPr>
      <w:r w:rsidRPr="007318A1">
        <w:rPr>
          <w:sz w:val="24"/>
          <w:szCs w:val="24"/>
        </w:rPr>
        <w:t>Гарантийный срок протезов устанавливается со дня выдачи изделия получателю и составляет 24 месяца.</w:t>
      </w:r>
    </w:p>
    <w:p w14:paraId="2EF5142E" w14:textId="77777777" w:rsidR="0070386C" w:rsidRPr="007318A1" w:rsidRDefault="0070386C" w:rsidP="0070386C">
      <w:pPr>
        <w:tabs>
          <w:tab w:val="left" w:pos="708"/>
        </w:tabs>
        <w:ind w:left="-426" w:firstLine="426"/>
        <w:jc w:val="both"/>
        <w:rPr>
          <w:sz w:val="24"/>
          <w:szCs w:val="24"/>
        </w:rPr>
      </w:pPr>
    </w:p>
    <w:p w14:paraId="0B13EC00" w14:textId="77777777" w:rsidR="0070386C" w:rsidRPr="007318A1" w:rsidRDefault="0070386C" w:rsidP="0070386C">
      <w:pPr>
        <w:tabs>
          <w:tab w:val="left" w:pos="708"/>
        </w:tabs>
        <w:ind w:left="-426" w:firstLine="426"/>
        <w:jc w:val="center"/>
        <w:rPr>
          <w:b/>
          <w:sz w:val="24"/>
          <w:szCs w:val="24"/>
        </w:rPr>
      </w:pPr>
      <w:r w:rsidRPr="007318A1">
        <w:rPr>
          <w:b/>
          <w:sz w:val="24"/>
          <w:szCs w:val="24"/>
        </w:rPr>
        <w:t>Требование к месту, условиям, объемам и срокам выполнения работ</w:t>
      </w:r>
    </w:p>
    <w:p w14:paraId="165173D3" w14:textId="7F2DAD6B" w:rsidR="0070386C" w:rsidRPr="007318A1" w:rsidRDefault="00FD58D8" w:rsidP="0070386C">
      <w:pPr>
        <w:tabs>
          <w:tab w:val="left" w:pos="708"/>
        </w:tabs>
        <w:ind w:left="-426" w:firstLine="426"/>
        <w:jc w:val="both"/>
        <w:rPr>
          <w:sz w:val="24"/>
          <w:szCs w:val="24"/>
        </w:rPr>
      </w:pPr>
      <w:r>
        <w:rPr>
          <w:sz w:val="24"/>
          <w:szCs w:val="24"/>
        </w:rPr>
        <w:t>Первичный прием Получателя</w:t>
      </w:r>
      <w:bookmarkStart w:id="0" w:name="_GoBack"/>
      <w:bookmarkEnd w:id="0"/>
      <w:r w:rsidR="0070386C" w:rsidRPr="007318A1">
        <w:rPr>
          <w:sz w:val="24"/>
          <w:szCs w:val="24"/>
        </w:rPr>
        <w:t>, примерка и передача результата работ Получателю осуществляется в протезно-ортопедическом центре на территории г. Волгограда.</w:t>
      </w:r>
    </w:p>
    <w:sectPr w:rsidR="0070386C" w:rsidRPr="007318A1" w:rsidSect="0070386C">
      <w:headerReference w:type="default" r:id="rId8"/>
      <w:pgSz w:w="16840" w:h="11907" w:orient="landscape" w:code="9"/>
      <w:pgMar w:top="142" w:right="1389"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61633" w14:textId="77777777" w:rsidR="008D550C" w:rsidRDefault="008D550C">
      <w:r>
        <w:separator/>
      </w:r>
    </w:p>
  </w:endnote>
  <w:endnote w:type="continuationSeparator" w:id="0">
    <w:p w14:paraId="27DFFC45" w14:textId="77777777" w:rsidR="008D550C" w:rsidRDefault="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15442" w14:textId="77777777" w:rsidR="008D550C" w:rsidRDefault="008D550C">
      <w:r>
        <w:separator/>
      </w:r>
    </w:p>
  </w:footnote>
  <w:footnote w:type="continuationSeparator" w:id="0">
    <w:p w14:paraId="5DFC2C7F" w14:textId="77777777" w:rsidR="008D550C" w:rsidRDefault="008D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049614"/>
      <w:docPartObj>
        <w:docPartGallery w:val="Page Numbers (Top of Page)"/>
        <w:docPartUnique/>
      </w:docPartObj>
    </w:sdtPr>
    <w:sdtEndPr/>
    <w:sdtContent>
      <w:p w14:paraId="66CF0BC3" w14:textId="02651F65" w:rsidR="004A1D23" w:rsidRDefault="004A1D23">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FD58D8">
          <w:rPr>
            <w:noProof/>
            <w:sz w:val="22"/>
            <w:szCs w:val="22"/>
          </w:rPr>
          <w:t>3</w:t>
        </w:r>
        <w:r w:rsidRPr="004A1D23">
          <w:rPr>
            <w:sz w:val="22"/>
            <w:szCs w:val="22"/>
          </w:rPr>
          <w:fldChar w:fldCharType="end"/>
        </w:r>
      </w:p>
    </w:sdtContent>
  </w:sdt>
  <w:p w14:paraId="144A222D" w14:textId="77777777"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1AA9"/>
    <w:rsid w:val="000920AE"/>
    <w:rsid w:val="000933BA"/>
    <w:rsid w:val="00095E83"/>
    <w:rsid w:val="00096C4F"/>
    <w:rsid w:val="00097754"/>
    <w:rsid w:val="000A05EE"/>
    <w:rsid w:val="000A1F57"/>
    <w:rsid w:val="000A220C"/>
    <w:rsid w:val="000A5D62"/>
    <w:rsid w:val="000A73B2"/>
    <w:rsid w:val="000B4231"/>
    <w:rsid w:val="000B67D7"/>
    <w:rsid w:val="000B71A3"/>
    <w:rsid w:val="000C1F31"/>
    <w:rsid w:val="000C3C65"/>
    <w:rsid w:val="000C50CA"/>
    <w:rsid w:val="000C5212"/>
    <w:rsid w:val="000C5415"/>
    <w:rsid w:val="000D011E"/>
    <w:rsid w:val="000D28F6"/>
    <w:rsid w:val="000D56B3"/>
    <w:rsid w:val="000D6AC8"/>
    <w:rsid w:val="000E0168"/>
    <w:rsid w:val="000E2449"/>
    <w:rsid w:val="000E2A1F"/>
    <w:rsid w:val="000E3844"/>
    <w:rsid w:val="000E4658"/>
    <w:rsid w:val="000E4B9F"/>
    <w:rsid w:val="000E5AD3"/>
    <w:rsid w:val="000E70DC"/>
    <w:rsid w:val="000E71E3"/>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8EC"/>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1E"/>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471C"/>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16C7"/>
    <w:rsid w:val="002B2124"/>
    <w:rsid w:val="002B2DBF"/>
    <w:rsid w:val="002B416C"/>
    <w:rsid w:val="002C293C"/>
    <w:rsid w:val="002C295E"/>
    <w:rsid w:val="002C386A"/>
    <w:rsid w:val="002C3CAD"/>
    <w:rsid w:val="002C4D21"/>
    <w:rsid w:val="002C560C"/>
    <w:rsid w:val="002C565B"/>
    <w:rsid w:val="002C63B1"/>
    <w:rsid w:val="002D3616"/>
    <w:rsid w:val="002D48A2"/>
    <w:rsid w:val="002D4E21"/>
    <w:rsid w:val="002D5170"/>
    <w:rsid w:val="002D5412"/>
    <w:rsid w:val="002D60F3"/>
    <w:rsid w:val="002D64C8"/>
    <w:rsid w:val="002D6624"/>
    <w:rsid w:val="002D66D1"/>
    <w:rsid w:val="002D6ECB"/>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0E91"/>
    <w:rsid w:val="0034394B"/>
    <w:rsid w:val="0034481D"/>
    <w:rsid w:val="00344E37"/>
    <w:rsid w:val="00345844"/>
    <w:rsid w:val="00345D8C"/>
    <w:rsid w:val="00347962"/>
    <w:rsid w:val="003479E8"/>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14AC"/>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4CC3"/>
    <w:rsid w:val="003F5555"/>
    <w:rsid w:val="003F6A79"/>
    <w:rsid w:val="004005BB"/>
    <w:rsid w:val="004014D0"/>
    <w:rsid w:val="00402B06"/>
    <w:rsid w:val="00406B0C"/>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3577"/>
    <w:rsid w:val="00504891"/>
    <w:rsid w:val="00506C82"/>
    <w:rsid w:val="00507029"/>
    <w:rsid w:val="00511D79"/>
    <w:rsid w:val="00512222"/>
    <w:rsid w:val="00512DCD"/>
    <w:rsid w:val="00516EF0"/>
    <w:rsid w:val="00517D68"/>
    <w:rsid w:val="00520185"/>
    <w:rsid w:val="0053093A"/>
    <w:rsid w:val="00534D67"/>
    <w:rsid w:val="0054245B"/>
    <w:rsid w:val="00542A4A"/>
    <w:rsid w:val="00542B42"/>
    <w:rsid w:val="00545BAC"/>
    <w:rsid w:val="005535D4"/>
    <w:rsid w:val="00553CA5"/>
    <w:rsid w:val="00555DBD"/>
    <w:rsid w:val="005565DC"/>
    <w:rsid w:val="00561479"/>
    <w:rsid w:val="00561D02"/>
    <w:rsid w:val="00562E45"/>
    <w:rsid w:val="005658AC"/>
    <w:rsid w:val="00565DD7"/>
    <w:rsid w:val="00566327"/>
    <w:rsid w:val="00567DF5"/>
    <w:rsid w:val="00571AC1"/>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B77B6"/>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5E44"/>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86C"/>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18A1"/>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2A8C"/>
    <w:rsid w:val="007932C4"/>
    <w:rsid w:val="00793841"/>
    <w:rsid w:val="00796C21"/>
    <w:rsid w:val="00797875"/>
    <w:rsid w:val="00797DA3"/>
    <w:rsid w:val="007A0FDB"/>
    <w:rsid w:val="007A11A4"/>
    <w:rsid w:val="007A26A8"/>
    <w:rsid w:val="007A2E90"/>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11F"/>
    <w:rsid w:val="00835354"/>
    <w:rsid w:val="008424C1"/>
    <w:rsid w:val="008424DE"/>
    <w:rsid w:val="0084274E"/>
    <w:rsid w:val="00844907"/>
    <w:rsid w:val="00845081"/>
    <w:rsid w:val="00845AEA"/>
    <w:rsid w:val="0084744D"/>
    <w:rsid w:val="008475F8"/>
    <w:rsid w:val="0085162E"/>
    <w:rsid w:val="00852892"/>
    <w:rsid w:val="008530CF"/>
    <w:rsid w:val="00853194"/>
    <w:rsid w:val="00854593"/>
    <w:rsid w:val="00856245"/>
    <w:rsid w:val="00857016"/>
    <w:rsid w:val="008578CA"/>
    <w:rsid w:val="00860236"/>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A7449"/>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50C"/>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7EC0"/>
    <w:rsid w:val="009C296C"/>
    <w:rsid w:val="009C512A"/>
    <w:rsid w:val="009C7B45"/>
    <w:rsid w:val="009D0F68"/>
    <w:rsid w:val="009D18BE"/>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69D"/>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96D"/>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529"/>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4E5"/>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06D7D"/>
    <w:rsid w:val="00C13CB8"/>
    <w:rsid w:val="00C13CFA"/>
    <w:rsid w:val="00C172D3"/>
    <w:rsid w:val="00C174B7"/>
    <w:rsid w:val="00C20EC1"/>
    <w:rsid w:val="00C211FF"/>
    <w:rsid w:val="00C215A4"/>
    <w:rsid w:val="00C21738"/>
    <w:rsid w:val="00C24591"/>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D8D"/>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244C"/>
    <w:rsid w:val="00D14D9C"/>
    <w:rsid w:val="00D14EB3"/>
    <w:rsid w:val="00D2130F"/>
    <w:rsid w:val="00D23477"/>
    <w:rsid w:val="00D23B82"/>
    <w:rsid w:val="00D2755F"/>
    <w:rsid w:val="00D27C76"/>
    <w:rsid w:val="00D301FD"/>
    <w:rsid w:val="00D42668"/>
    <w:rsid w:val="00D4453B"/>
    <w:rsid w:val="00D454E4"/>
    <w:rsid w:val="00D45643"/>
    <w:rsid w:val="00D45BDF"/>
    <w:rsid w:val="00D50DE0"/>
    <w:rsid w:val="00D51382"/>
    <w:rsid w:val="00D516E8"/>
    <w:rsid w:val="00D53B10"/>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4C2F"/>
    <w:rsid w:val="00E2522F"/>
    <w:rsid w:val="00E269B6"/>
    <w:rsid w:val="00E274B3"/>
    <w:rsid w:val="00E32404"/>
    <w:rsid w:val="00E32C50"/>
    <w:rsid w:val="00E351D7"/>
    <w:rsid w:val="00E36394"/>
    <w:rsid w:val="00E37968"/>
    <w:rsid w:val="00E425E5"/>
    <w:rsid w:val="00E43D3F"/>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39A"/>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58D8"/>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ng-binding">
    <w:name w:val="ng-binding"/>
    <w:basedOn w:val="a0"/>
    <w:rsid w:val="00C0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144473314">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7978BC0C07497C8E610543B69B4D53"/>
        <w:category>
          <w:name w:val="Общие"/>
          <w:gallery w:val="placeholder"/>
        </w:category>
        <w:types>
          <w:type w:val="bbPlcHdr"/>
        </w:types>
        <w:behaviors>
          <w:behavior w:val="content"/>
        </w:behaviors>
        <w:guid w:val="{76B18F77-3278-4E3A-914E-9C92B5F6EFEC}"/>
      </w:docPartPr>
      <w:docPartBody>
        <w:p w:rsidR="00927B0A" w:rsidRDefault="00343E74" w:rsidP="00343E74">
          <w:pPr>
            <w:pStyle w:val="F07978BC0C07497C8E610543B69B4D53"/>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54EFC"/>
    <w:rsid w:val="000600A7"/>
    <w:rsid w:val="0007331E"/>
    <w:rsid w:val="000D5759"/>
    <w:rsid w:val="000D68AA"/>
    <w:rsid w:val="00142D13"/>
    <w:rsid w:val="001A0DE6"/>
    <w:rsid w:val="001A66A4"/>
    <w:rsid w:val="001C1F42"/>
    <w:rsid w:val="00296238"/>
    <w:rsid w:val="00343E74"/>
    <w:rsid w:val="003F2A7F"/>
    <w:rsid w:val="00402CC1"/>
    <w:rsid w:val="00524DC3"/>
    <w:rsid w:val="00525459"/>
    <w:rsid w:val="005440E6"/>
    <w:rsid w:val="00577732"/>
    <w:rsid w:val="00600CE7"/>
    <w:rsid w:val="0062222E"/>
    <w:rsid w:val="006363AC"/>
    <w:rsid w:val="00734078"/>
    <w:rsid w:val="007B1679"/>
    <w:rsid w:val="00844A47"/>
    <w:rsid w:val="008673CA"/>
    <w:rsid w:val="008752A7"/>
    <w:rsid w:val="00882FB5"/>
    <w:rsid w:val="009040B0"/>
    <w:rsid w:val="00916271"/>
    <w:rsid w:val="00927B0A"/>
    <w:rsid w:val="009F19CC"/>
    <w:rsid w:val="00A13061"/>
    <w:rsid w:val="00A33002"/>
    <w:rsid w:val="00A60651"/>
    <w:rsid w:val="00B74478"/>
    <w:rsid w:val="00C33A8D"/>
    <w:rsid w:val="00D660D4"/>
    <w:rsid w:val="00DA1673"/>
    <w:rsid w:val="00DA37B6"/>
    <w:rsid w:val="00DC0F69"/>
    <w:rsid w:val="00DD33A9"/>
    <w:rsid w:val="00EE4609"/>
    <w:rsid w:val="00F622B2"/>
    <w:rsid w:val="00FD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3E74"/>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08CB7F12800C4799BBE0F135FAC6F7D2">
    <w:name w:val="08CB7F12800C4799BBE0F135FAC6F7D2"/>
    <w:rsid w:val="00054EFC"/>
    <w:pPr>
      <w:spacing w:after="160" w:line="259" w:lineRule="auto"/>
    </w:pPr>
  </w:style>
  <w:style w:type="paragraph" w:customStyle="1" w:styleId="C7193CA5CE274F479800FC569565A544">
    <w:name w:val="C7193CA5CE274F479800FC569565A544"/>
    <w:rsid w:val="00054EFC"/>
    <w:pPr>
      <w:spacing w:after="160" w:line="259" w:lineRule="auto"/>
    </w:pPr>
  </w:style>
  <w:style w:type="paragraph" w:customStyle="1" w:styleId="4C192C3852A941AA96791B671C256A12">
    <w:name w:val="4C192C3852A941AA96791B671C256A12"/>
    <w:rsid w:val="00054EFC"/>
    <w:pPr>
      <w:spacing w:after="160" w:line="259" w:lineRule="auto"/>
    </w:pPr>
  </w:style>
  <w:style w:type="paragraph" w:customStyle="1" w:styleId="FC38222FA42C46D3866E563F6DFFB2DD">
    <w:name w:val="FC38222FA42C46D3866E563F6DFFB2DD"/>
    <w:rsid w:val="00054EFC"/>
    <w:pPr>
      <w:spacing w:after="160" w:line="259" w:lineRule="auto"/>
    </w:pPr>
  </w:style>
  <w:style w:type="paragraph" w:customStyle="1" w:styleId="8CF9BCFA6B074CC7BBEFB4BB4BAF155C">
    <w:name w:val="8CF9BCFA6B074CC7BBEFB4BB4BAF155C"/>
    <w:rsid w:val="00577732"/>
    <w:pPr>
      <w:spacing w:after="160" w:line="259" w:lineRule="auto"/>
    </w:pPr>
  </w:style>
  <w:style w:type="paragraph" w:customStyle="1" w:styleId="3AFE77B7E09F4E01ACD278DED59DC8D2">
    <w:name w:val="3AFE77B7E09F4E01ACD278DED59DC8D2"/>
    <w:rsid w:val="00577732"/>
    <w:pPr>
      <w:spacing w:after="160" w:line="259" w:lineRule="auto"/>
    </w:pPr>
  </w:style>
  <w:style w:type="paragraph" w:customStyle="1" w:styleId="CCF961D2A1E3440494A368EF3783A951">
    <w:name w:val="CCF961D2A1E3440494A368EF3783A951"/>
    <w:rsid w:val="00577732"/>
    <w:pPr>
      <w:spacing w:after="160" w:line="259" w:lineRule="auto"/>
    </w:pPr>
  </w:style>
  <w:style w:type="paragraph" w:customStyle="1" w:styleId="82465B563D904200850F45EF1FDE3907">
    <w:name w:val="82465B563D904200850F45EF1FDE3907"/>
    <w:rsid w:val="00577732"/>
    <w:pPr>
      <w:spacing w:after="160" w:line="259" w:lineRule="auto"/>
    </w:pPr>
  </w:style>
  <w:style w:type="paragraph" w:customStyle="1" w:styleId="71AFC986B6F441598ED978B045AF6FD7">
    <w:name w:val="71AFC986B6F441598ED978B045AF6FD7"/>
    <w:rsid w:val="00FD1A0C"/>
    <w:pPr>
      <w:spacing w:after="160" w:line="259" w:lineRule="auto"/>
    </w:pPr>
  </w:style>
  <w:style w:type="paragraph" w:customStyle="1" w:styleId="FDB00AAF4890444FA4A7457B29E44D22">
    <w:name w:val="FDB00AAF4890444FA4A7457B29E44D22"/>
    <w:rsid w:val="00FD1A0C"/>
    <w:pPr>
      <w:spacing w:after="160" w:line="259" w:lineRule="auto"/>
    </w:pPr>
  </w:style>
  <w:style w:type="paragraph" w:customStyle="1" w:styleId="A734233686364C6684F18A2BFD499884">
    <w:name w:val="A734233686364C6684F18A2BFD499884"/>
    <w:rsid w:val="00FD1A0C"/>
    <w:pPr>
      <w:spacing w:after="160" w:line="259" w:lineRule="auto"/>
    </w:pPr>
  </w:style>
  <w:style w:type="paragraph" w:customStyle="1" w:styleId="E75F98917AB0486F87A190A3F1DC1154">
    <w:name w:val="E75F98917AB0486F87A190A3F1DC1154"/>
    <w:rsid w:val="00A60651"/>
    <w:pPr>
      <w:spacing w:after="160" w:line="259" w:lineRule="auto"/>
    </w:pPr>
  </w:style>
  <w:style w:type="paragraph" w:customStyle="1" w:styleId="1C8564C2F3B34BB6BC181B512F6402B3">
    <w:name w:val="1C8564C2F3B34BB6BC181B512F6402B3"/>
    <w:rsid w:val="00A60651"/>
    <w:pPr>
      <w:spacing w:after="160" w:line="259" w:lineRule="auto"/>
    </w:pPr>
  </w:style>
  <w:style w:type="paragraph" w:customStyle="1" w:styleId="7C0AB73913CF4172B9A2EBB2F32337C5">
    <w:name w:val="7C0AB73913CF4172B9A2EBB2F32337C5"/>
    <w:rsid w:val="00A60651"/>
    <w:pPr>
      <w:spacing w:after="160" w:line="259" w:lineRule="auto"/>
    </w:pPr>
  </w:style>
  <w:style w:type="paragraph" w:customStyle="1" w:styleId="CF921826343D4D6AAA6C276C53AE9B94">
    <w:name w:val="CF921826343D4D6AAA6C276C53AE9B94"/>
    <w:rsid w:val="00A60651"/>
    <w:pPr>
      <w:spacing w:after="160" w:line="259" w:lineRule="auto"/>
    </w:pPr>
  </w:style>
  <w:style w:type="paragraph" w:customStyle="1" w:styleId="83F7797FF9FF491B9AD542F9C8B6109D">
    <w:name w:val="83F7797FF9FF491B9AD542F9C8B6109D"/>
    <w:rsid w:val="00A60651"/>
    <w:pPr>
      <w:spacing w:after="160" w:line="259" w:lineRule="auto"/>
    </w:pPr>
  </w:style>
  <w:style w:type="paragraph" w:customStyle="1" w:styleId="D932DCD8ED5142ABA63A310AB93E5B9A">
    <w:name w:val="D932DCD8ED5142ABA63A310AB93E5B9A"/>
    <w:rsid w:val="00A60651"/>
    <w:pPr>
      <w:spacing w:after="160" w:line="259" w:lineRule="auto"/>
    </w:pPr>
  </w:style>
  <w:style w:type="paragraph" w:customStyle="1" w:styleId="02FBAEAB21AF4DAFBC9CCBC1D369BDC7">
    <w:name w:val="02FBAEAB21AF4DAFBC9CCBC1D369BDC7"/>
    <w:rsid w:val="00A60651"/>
    <w:pPr>
      <w:spacing w:after="160" w:line="259" w:lineRule="auto"/>
    </w:pPr>
  </w:style>
  <w:style w:type="paragraph" w:customStyle="1" w:styleId="CAAAD89DA50C4597A4F248A5CC317444">
    <w:name w:val="CAAAD89DA50C4597A4F248A5CC317444"/>
    <w:rsid w:val="00A60651"/>
    <w:pPr>
      <w:spacing w:after="160" w:line="259" w:lineRule="auto"/>
    </w:pPr>
  </w:style>
  <w:style w:type="paragraph" w:customStyle="1" w:styleId="66999A31F3944D28861FED43DD67E20B">
    <w:name w:val="66999A31F3944D28861FED43DD67E20B"/>
    <w:rsid w:val="00A60651"/>
    <w:pPr>
      <w:spacing w:after="160" w:line="259" w:lineRule="auto"/>
    </w:pPr>
  </w:style>
  <w:style w:type="paragraph" w:customStyle="1" w:styleId="D3F4055AB5C14AF796572496120AE4CA">
    <w:name w:val="D3F4055AB5C14AF796572496120AE4CA"/>
    <w:rsid w:val="00A60651"/>
    <w:pPr>
      <w:spacing w:after="160" w:line="259" w:lineRule="auto"/>
    </w:pPr>
  </w:style>
  <w:style w:type="paragraph" w:customStyle="1" w:styleId="BAF8B76D53CE4FB69ACB7282EAB6B2F2">
    <w:name w:val="BAF8B76D53CE4FB69ACB7282EAB6B2F2"/>
    <w:rsid w:val="00A60651"/>
    <w:pPr>
      <w:spacing w:after="160" w:line="259" w:lineRule="auto"/>
    </w:pPr>
  </w:style>
  <w:style w:type="paragraph" w:customStyle="1" w:styleId="48A92DD875B6418F8A221788CCDAF353">
    <w:name w:val="48A92DD875B6418F8A221788CCDAF353"/>
    <w:rsid w:val="00A60651"/>
    <w:pPr>
      <w:spacing w:after="160" w:line="259" w:lineRule="auto"/>
    </w:pPr>
  </w:style>
  <w:style w:type="paragraph" w:customStyle="1" w:styleId="AF94644B95F64B3687550A0FFB699644">
    <w:name w:val="AF94644B95F64B3687550A0FFB699644"/>
    <w:rsid w:val="00A60651"/>
    <w:pPr>
      <w:spacing w:after="160" w:line="259" w:lineRule="auto"/>
    </w:pPr>
  </w:style>
  <w:style w:type="paragraph" w:customStyle="1" w:styleId="F07978BC0C07497C8E610543B69B4D53">
    <w:name w:val="F07978BC0C07497C8E610543B69B4D53"/>
    <w:rsid w:val="00343E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EA0E-C21E-4BC7-8840-EE02E4E7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4</TotalTime>
  <Pages>4</Pages>
  <Words>1030</Words>
  <Characters>5877</Characters>
  <Application>Microsoft Office Word</Application>
  <DocSecurity>2</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Гудкова Анстасия Олеговна</cp:lastModifiedBy>
  <cp:revision>10</cp:revision>
  <cp:lastPrinted>2024-08-26T12:29:00Z</cp:lastPrinted>
  <dcterms:created xsi:type="dcterms:W3CDTF">2024-11-01T11:06:00Z</dcterms:created>
  <dcterms:modified xsi:type="dcterms:W3CDTF">2024-11-01T11:19:00Z</dcterms:modified>
</cp:coreProperties>
</file>