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41C6" w14:textId="1BE7C25B" w:rsidR="00494826" w:rsidRPr="007A2C1D" w:rsidRDefault="00494826" w:rsidP="008517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2F9986B" w14:textId="2511BBB1" w:rsidR="001D0C50" w:rsidRPr="007A2C1D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345A4D1E" w14:textId="20E27987" w:rsidR="001D0C50" w:rsidRPr="007A2C1D" w:rsidRDefault="003B422A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Заместитель управляющего</w:t>
      </w:r>
    </w:p>
    <w:p w14:paraId="576FB020" w14:textId="47CFBCD4" w:rsidR="001D0C50" w:rsidRPr="007A2C1D" w:rsidRDefault="00C8360F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А.В. Фугаев</w:t>
      </w:r>
    </w:p>
    <w:p w14:paraId="78253BB4" w14:textId="77777777" w:rsidR="00F307A9" w:rsidRDefault="00F307A9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A5DCCE" w14:textId="77777777" w:rsidR="001D0C50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EB15D" w14:textId="77777777" w:rsidR="00C8360F" w:rsidRPr="0096435B" w:rsidRDefault="00C8360F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18315273" w:rsidR="001D0C50" w:rsidRPr="001F1EEC" w:rsidRDefault="00375AE1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AE1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протезов голеней модульных для социального обеспечения получателя в 2024 году</w:t>
      </w:r>
      <w:bookmarkStart w:id="0" w:name="_GoBack"/>
      <w:bookmarkEnd w:id="0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5F89E47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Наименование 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Ед. изм.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582CA185" w14:textId="057EA000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</w:t>
            </w:r>
            <w:r w:rsid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D77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7C8" w:rsidRPr="009D77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голени модульный, в том числе при недоразвитии</w:t>
            </w:r>
          </w:p>
          <w:p w14:paraId="02B09050" w14:textId="77777777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8A544" w14:textId="0AC06250" w:rsidR="00E5703C" w:rsidRPr="006B001E" w:rsidRDefault="002D5C86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14:paraId="1DC1B32F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ФУНКЦИОНАЛЬНО – АНТРОПОМЕТРИЧЕСКИЕ ДАННЫЕ: </w:t>
            </w:r>
          </w:p>
          <w:p w14:paraId="4DF49EE8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1.1 УРОВЕНЬ АМПУТАЦИИ: 1.1.4 СРЕДНЯЯ ТРЕТЬ ГОЛЕНИ; </w:t>
            </w:r>
          </w:p>
          <w:p w14:paraId="22E6B46E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 СОСТОЯНИЕ КУЛЬТИ: 1.2.1</w:t>
            </w: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ФУНКЦИОНАЛЬНАЯ;</w:t>
            </w:r>
          </w:p>
          <w:p w14:paraId="54566C35" w14:textId="20686020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1.3 УРОВЕНЬ АКТИВНОСТИ: 1.3.3 3-4;</w:t>
            </w:r>
          </w:p>
          <w:p w14:paraId="0806ECC6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1.5 ПРОТЕЗИРОВАНИЕ: 1.5.2 ПОВТОРНОЕ;</w:t>
            </w:r>
          </w:p>
          <w:p w14:paraId="202393B8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1.4 ВЕС ПАЦИЕНТА, КГ: 89;                                    2 </w:t>
            </w:r>
          </w:p>
          <w:p w14:paraId="3EC67A28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ПРИЕМНАЯ ГИЛЬЗА: </w:t>
            </w:r>
          </w:p>
          <w:p w14:paraId="3A01920C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2.1 НАИМЕНОВАНИЕ РАЗНОВИДНОСТИ МОДУЛЯ (УЗЛА, ЭЛЕМЕНТА): 2.1.1 ПРИЕМНАЯ ГИЛЬЗА;                                                                                      </w:t>
            </w:r>
          </w:p>
          <w:p w14:paraId="3188B374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3 ВКЛАДНЫЕ ЭЛЕМЕНТЫ: ;                                                                                                            </w:t>
            </w:r>
          </w:p>
          <w:p w14:paraId="7D154C5E" w14:textId="64593BB6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4 СТОПА: 4.1 НАИМЕНОВАНИЕ РАЗНОВИДНОСТИ МОДУЛЯ (УЗЛА, ЭЛЕМЕНТА): 4.1.1 СТОПА; 4.2 КОНСТРУКТИВНЫЕ ОСОБЕННОСТИ МОДУЛЯ (УЗЛА, ЭЛЕМЕНТА): 4.2.4 СТОПА ИЗ КОМПОЗИЦИОННЫХ МАТЕРИАЛОВ (ЭНЕРГОСБЕРЕГАЮЩАЯ);                                </w:t>
            </w:r>
          </w:p>
          <w:p w14:paraId="1DF4538E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5 ДОПОЛНИТЕЛЬНЫЙ КОМПОНЕНТ (МОДУЛЬ) ПРОТЕЗА: ;                                                  </w:t>
            </w:r>
          </w:p>
          <w:p w14:paraId="2409F174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6 КРЕПЛЕНИЕ: 6.1 НАИМЕНОВАНИЕ РАЗНОВИДНОСТИ МОДУЛЯ (УЗЛА, ЭЛЕМЕНТА): 6.1.1 КРЕПЛЕНИЕ; 6.2 КОНСТРУКТИВНЫЕ ОСОБЕННОСТИ МОДУЛЯ (УЗЛА, ЭЛЕМЕНТА): 6.2.2 ЗАМОК ПОЛИМЕРНОГО ЧЕХЛА;                                                                                            </w:t>
            </w:r>
          </w:p>
          <w:p w14:paraId="27591505" w14:textId="2C80B3C7" w:rsidR="00E5703C" w:rsidRP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ОТДЕЛОЧНЫЕ КОСМЕТИЧЕСКИЕ ЭЛЕМЕНТЫ: 7.1 НАИМЕНОВАНИЕ РАЗНОВИДНОСТИ МОДУЛЯ (УЗЛА, ЭЛЕМЕНТА): 7.1.2 МЯГКАЯ ОБЛИЦОВКА;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285ABFE4" w:rsidR="00E5703C" w:rsidRPr="003C68D8" w:rsidRDefault="003C68D8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751A0506" w14:textId="0CC4AC59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646405">
        <w:rPr>
          <w:rFonts w:ascii="Times New Roman" w:hAnsi="Times New Roman"/>
          <w:sz w:val="24"/>
          <w:szCs w:val="24"/>
        </w:rPr>
        <w:t xml:space="preserve"> </w:t>
      </w:r>
      <w:r w:rsidR="00646405"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FD5BB2">
        <w:rPr>
          <w:rFonts w:ascii="Times New Roman" w:eastAsia="Calibri" w:hAnsi="Times New Roman"/>
          <w:sz w:val="24"/>
          <w:szCs w:val="24"/>
        </w:rPr>
        <w:t>в соответствии с требованиями ГОСТ Р 59542-2021</w:t>
      </w:r>
      <w:r w:rsidRPr="00FD7D0A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0DB0862C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</w:t>
      </w:r>
      <w:r w:rsidR="004C0760">
        <w:rPr>
          <w:rFonts w:ascii="Times New Roman" w:eastAsia="Calibri" w:hAnsi="Times New Roman"/>
          <w:sz w:val="24"/>
          <w:szCs w:val="24"/>
        </w:rPr>
        <w:t>изделий.», ГОСТ ISO 10993-5-2023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</w:t>
      </w:r>
      <w:r w:rsidR="004C0760">
        <w:rPr>
          <w:rFonts w:ascii="Times New Roman" w:eastAsia="Calibri" w:hAnsi="Times New Roman"/>
          <w:sz w:val="24"/>
          <w:szCs w:val="24"/>
        </w:rPr>
        <w:t>n vitro», ГОСТ ISO 10993-10-2023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10. Исследование </w:t>
      </w:r>
      <w:r w:rsidR="00C837C9">
        <w:rPr>
          <w:rFonts w:ascii="Times New Roman" w:eastAsia="Calibri" w:hAnsi="Times New Roman"/>
          <w:sz w:val="24"/>
          <w:szCs w:val="24"/>
        </w:rPr>
        <w:t xml:space="preserve">сенсибилизирующего действия», </w:t>
      </w:r>
      <w:r w:rsidR="00C837C9" w:rsidRPr="00C837C9">
        <w:rPr>
          <w:rFonts w:ascii="Times New Roman" w:eastAsia="Calibri" w:hAnsi="Times New Roman"/>
          <w:sz w:val="24"/>
          <w:szCs w:val="24"/>
        </w:rPr>
        <w:t>ГОСТ Р 52770-2023 Изделия медицинские. Система оценки биологического действия. Общие требования безопасности</w:t>
      </w:r>
      <w:r w:rsidR="00C837C9">
        <w:rPr>
          <w:rFonts w:ascii="Times New Roman" w:eastAsia="Calibri" w:hAnsi="Times New Roman"/>
          <w:sz w:val="24"/>
          <w:szCs w:val="24"/>
        </w:rPr>
        <w:t xml:space="preserve">, </w:t>
      </w:r>
      <w:r w:rsidRPr="00FD7D0A">
        <w:rPr>
          <w:rFonts w:ascii="Times New Roman" w:eastAsia="Calibri" w:hAnsi="Times New Roman"/>
          <w:sz w:val="24"/>
          <w:szCs w:val="24"/>
        </w:rPr>
        <w:t>ГОСТ Р ИСО 22523-2007 «Протезы конечностей и ортезы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Pr="00FD7D0A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5F501377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D1429D" w14:textId="77777777" w:rsidR="00287D8D" w:rsidRDefault="00287D8D" w:rsidP="00FF3CB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03A2" w14:textId="77777777" w:rsidR="003666C6" w:rsidRDefault="003666C6" w:rsidP="00F4356B">
      <w:pPr>
        <w:spacing w:after="0" w:line="240" w:lineRule="auto"/>
      </w:pPr>
      <w:r>
        <w:separator/>
      </w:r>
    </w:p>
  </w:endnote>
  <w:endnote w:type="continuationSeparator" w:id="0">
    <w:p w14:paraId="65550449" w14:textId="77777777" w:rsidR="003666C6" w:rsidRDefault="003666C6" w:rsidP="00F4356B">
      <w:pPr>
        <w:spacing w:after="0" w:line="240" w:lineRule="auto"/>
      </w:pPr>
      <w:r>
        <w:continuationSeparator/>
      </w:r>
    </w:p>
  </w:endnote>
  <w:endnote w:type="continuationNotice" w:id="1">
    <w:p w14:paraId="4BA2B341" w14:textId="77777777" w:rsidR="003666C6" w:rsidRDefault="00366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5AE1">
          <w:rPr>
            <w:noProof/>
          </w:rPr>
          <w:t>1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4C2E" w14:textId="77777777" w:rsidR="003666C6" w:rsidRDefault="003666C6" w:rsidP="00F4356B">
      <w:pPr>
        <w:spacing w:after="0" w:line="240" w:lineRule="auto"/>
      </w:pPr>
      <w:r>
        <w:separator/>
      </w:r>
    </w:p>
  </w:footnote>
  <w:footnote w:type="continuationSeparator" w:id="0">
    <w:p w14:paraId="6E38CA53" w14:textId="77777777" w:rsidR="003666C6" w:rsidRDefault="003666C6" w:rsidP="00F4356B">
      <w:pPr>
        <w:spacing w:after="0" w:line="240" w:lineRule="auto"/>
      </w:pPr>
      <w:r>
        <w:continuationSeparator/>
      </w:r>
    </w:p>
  </w:footnote>
  <w:footnote w:type="continuationNotice" w:id="1">
    <w:p w14:paraId="67ED1C03" w14:textId="77777777" w:rsidR="003666C6" w:rsidRDefault="003666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A7CF4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974B1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C86"/>
    <w:rsid w:val="002D5FF0"/>
    <w:rsid w:val="002D700B"/>
    <w:rsid w:val="002D7977"/>
    <w:rsid w:val="002D7B37"/>
    <w:rsid w:val="002E06AE"/>
    <w:rsid w:val="002E405B"/>
    <w:rsid w:val="002E4F8E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5B4D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5D2C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6C6"/>
    <w:rsid w:val="0036677F"/>
    <w:rsid w:val="00370802"/>
    <w:rsid w:val="00372466"/>
    <w:rsid w:val="00374DD7"/>
    <w:rsid w:val="00375AE1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87752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68D8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096E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0760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1D4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17E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2EC2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34CB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0BBC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3D10"/>
    <w:rsid w:val="008F5297"/>
    <w:rsid w:val="008F7F2D"/>
    <w:rsid w:val="00900DCE"/>
    <w:rsid w:val="0090287B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21D7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D77C8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348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4D3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579C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4CB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37C9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28D5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2A13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6F28"/>
    <w:rsid w:val="00DE7634"/>
    <w:rsid w:val="00DF0106"/>
    <w:rsid w:val="00DF0991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4C1E"/>
    <w:rsid w:val="00E9527E"/>
    <w:rsid w:val="00E9642C"/>
    <w:rsid w:val="00E96629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9DF"/>
    <w:rsid w:val="00F30B3E"/>
    <w:rsid w:val="00F31839"/>
    <w:rsid w:val="00F340C4"/>
    <w:rsid w:val="00F34F14"/>
    <w:rsid w:val="00F36487"/>
    <w:rsid w:val="00F36688"/>
    <w:rsid w:val="00F37994"/>
    <w:rsid w:val="00F37BE7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3D6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37C"/>
    <w:rsid w:val="00FF2779"/>
    <w:rsid w:val="00FF3CBB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1143DD1E-E3FB-4DD5-9348-4A1E54B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A80B-36E7-47FB-A558-D655FA0EC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73CE0-70C5-453A-BAEE-E2AFD2918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B082F-7A2D-4B35-BA66-08A5C39DB3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E775B6-50AE-490A-A398-15918E6810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087304-4A0B-4BD1-AFDA-BE252718B8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5A4693-782E-46CF-A767-68C328161F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DCDF118-D3EE-4B5C-9FC2-77FADDF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Микрун Александр Викторович</cp:lastModifiedBy>
  <cp:revision>48</cp:revision>
  <cp:lastPrinted>2024-04-10T10:20:00Z</cp:lastPrinted>
  <dcterms:created xsi:type="dcterms:W3CDTF">2023-10-06T04:23:00Z</dcterms:created>
  <dcterms:modified xsi:type="dcterms:W3CDTF">2024-06-21T06:29:00Z</dcterms:modified>
</cp:coreProperties>
</file>