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-570"/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68"/>
        <w:gridCol w:w="1701"/>
        <w:gridCol w:w="1417"/>
        <w:gridCol w:w="5528"/>
        <w:gridCol w:w="993"/>
        <w:gridCol w:w="1342"/>
      </w:tblGrid>
      <w:tr w:rsidR="00C11F6F" w:rsidRPr="00EF5F45" w:rsidTr="00AC36EB">
        <w:trPr>
          <w:trHeight w:val="23"/>
          <w:jc w:val="center"/>
        </w:trPr>
        <w:tc>
          <w:tcPr>
            <w:tcW w:w="15438" w:type="dxa"/>
            <w:gridSpan w:val="8"/>
          </w:tcPr>
          <w:p w:rsidR="00C330DF" w:rsidRDefault="00C330DF" w:rsidP="00C330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 в соответствии со статьей 33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330EA" w:rsidRDefault="00C11F6F" w:rsidP="0033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</w:t>
            </w:r>
            <w:r w:rsidR="003330EA" w:rsidRPr="00333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специальных средств при нарушении функций выделения в пользу граждан в целях </w:t>
            </w:r>
          </w:p>
          <w:p w:rsidR="00C11F6F" w:rsidRPr="003330EA" w:rsidRDefault="003330EA" w:rsidP="003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0EA">
              <w:rPr>
                <w:rFonts w:ascii="Times New Roman" w:hAnsi="Times New Roman" w:cs="Times New Roman"/>
                <w:b/>
                <w:sz w:val="20"/>
                <w:szCs w:val="20"/>
              </w:rPr>
              <w:t>их социального обеспечения в 2024 году - 14</w:t>
            </w:r>
          </w:p>
        </w:tc>
      </w:tr>
      <w:tr w:rsidR="00C11F6F" w:rsidRPr="00EF5F45" w:rsidTr="00AC36EB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="00254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/Номер вида ТСР (Изделия) 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49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AC36EB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25483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AC36EB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11F6F" w:rsidRPr="00EF5F45" w:rsidRDefault="00BE01DD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E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КТРУ/ОКПД 2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4DAC" w:rsidRPr="00EF5F45" w:rsidTr="009F043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74DAC" w:rsidRDefault="003330EA" w:rsidP="0017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74DAC" w:rsidRPr="00174DAC" w:rsidRDefault="00174DAC" w:rsidP="00174DA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AC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длительного пользования</w:t>
            </w:r>
          </w:p>
          <w:p w:rsidR="00174DAC" w:rsidRPr="00997250" w:rsidRDefault="00174DAC" w:rsidP="00174DA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AC">
              <w:rPr>
                <w:rFonts w:ascii="Times New Roman" w:hAnsi="Times New Roman" w:cs="Times New Roman"/>
                <w:sz w:val="20"/>
                <w:szCs w:val="20"/>
              </w:rPr>
              <w:t>(21-01-22)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74DAC" w:rsidRPr="00174DAC" w:rsidRDefault="00174DAC" w:rsidP="0017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174DAC" w:rsidRPr="00174DAC" w:rsidRDefault="00174DAC" w:rsidP="0017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DAC" w:rsidRPr="00174DAC" w:rsidRDefault="00174DAC" w:rsidP="0017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DAC" w:rsidRPr="00174DAC" w:rsidRDefault="00174DAC" w:rsidP="0017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Фолея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баллоном для длительного использования.</w:t>
            </w:r>
          </w:p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(п.3.46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  <w:p w:rsidR="00174DAC" w:rsidRPr="003330EA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противозвратным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клапаном. Катетер должен иметь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атравматичный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мочеприемными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устройствами любого типа. </w:t>
            </w: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Длина катетера: мужские, женские, детские. Размер катетера (С</w:t>
            </w:r>
            <w:r w:rsidRPr="006A3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) от 10 до 30. Обеспечение осуществляется с учетом потребности Получателя, а также в соответствии с рекомендациями индивидуальной программы реабилитации или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. Объем баллона катетера должен быть от 5 до 30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DAC" w:rsidRPr="00702B9B" w:rsidRDefault="003330EA" w:rsidP="003330E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AC" w:rsidRDefault="002D3612" w:rsidP="00174DAC">
            <w:pPr>
              <w:jc w:val="center"/>
              <w:rPr>
                <w:color w:val="00000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97,06</w:t>
            </w:r>
          </w:p>
        </w:tc>
      </w:tr>
      <w:tr w:rsidR="003330EA" w:rsidRPr="00EF5F45" w:rsidTr="00DB321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330EA" w:rsidRDefault="003330EA" w:rsidP="00333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3330EA" w:rsidRPr="00702B9B" w:rsidRDefault="003330EA" w:rsidP="0033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  <w:p w:rsidR="003330EA" w:rsidRPr="00997250" w:rsidRDefault="003330EA" w:rsidP="0033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(21-01-23)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330EA" w:rsidRPr="006A2DC8" w:rsidRDefault="003330EA" w:rsidP="0033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32.50.13.190-00006892 -</w:t>
            </w:r>
          </w:p>
          <w:p w:rsidR="003330EA" w:rsidRPr="006A2DC8" w:rsidRDefault="00C30A61" w:rsidP="00C3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C30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атетер уретральный баллонный постоянный для </w:t>
            </w:r>
            <w:r w:rsidRPr="00C30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дренажа, не антибактериальный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0EA" w:rsidRPr="006A2DC8" w:rsidRDefault="003330EA" w:rsidP="0033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0EA" w:rsidRPr="006A2DC8" w:rsidRDefault="003330EA" w:rsidP="00333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с баллоном для длительного использования. (п.3.46 Раздела 3 «Термины и определения» ГОСТ Р 58235-2022 «Специальные средства при нарушении функции выделения. Термины и определения. Классификация»)</w:t>
            </w:r>
          </w:p>
          <w:p w:rsidR="003330EA" w:rsidRPr="003330EA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клапаном. Катетер должен иметь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мочеприемными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любого типа. Длина катетера: мужские, женские, детские. Размер катетера (С</w:t>
            </w:r>
            <w:r w:rsidRPr="006A3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) от 10 до 30. Обеспечение осуществляется с учетом потребности Получателя, а также в соответствии с рекомендациями индивидуальной программы реабилитации или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. Объем баллона катетера должен быть от 5 до 30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0EA" w:rsidRPr="00702B9B" w:rsidRDefault="003330EA" w:rsidP="003330EA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EA" w:rsidRDefault="003330EA" w:rsidP="003330EA">
            <w:pPr>
              <w:jc w:val="center"/>
              <w:rPr>
                <w:color w:val="00000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6A3701" w:rsidRPr="00EF5F45" w:rsidTr="008D6861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6A3701" w:rsidRPr="00174DAC" w:rsidRDefault="006A3701" w:rsidP="006A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6A3701" w:rsidRPr="00702B9B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  <w:p w:rsidR="006A3701" w:rsidRPr="00997250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(21-01-24)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32.50.13.110-00003234 -</w:t>
            </w:r>
          </w:p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Двухходовый (с одним ходом для раздувания баллона, вторым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эпицистостом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или катетер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Пеццера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эпицистостом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. (п.3.42 Раздела 3 «Термины и определения» ГОСТ Р 58235-2022 «Специальные средства при нарушении функции выделения. Термины и определения. Классификация»).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701" w:rsidRPr="00702B9B" w:rsidRDefault="006A3701" w:rsidP="006A370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1" w:rsidRDefault="006A3701" w:rsidP="006A3701">
            <w:pPr>
              <w:jc w:val="center"/>
              <w:rPr>
                <w:color w:val="00000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97,96</w:t>
            </w:r>
          </w:p>
        </w:tc>
      </w:tr>
      <w:tr w:rsidR="006A3701" w:rsidRPr="00EF5F45" w:rsidTr="00AC36E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6A3701" w:rsidRPr="00174DAC" w:rsidRDefault="006A3701" w:rsidP="006A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6A3701" w:rsidRPr="00702B9B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</w:p>
          <w:p w:rsidR="006A3701" w:rsidRPr="00702B9B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(21-01-25)</w:t>
            </w:r>
          </w:p>
        </w:tc>
        <w:tc>
          <w:tcPr>
            <w:tcW w:w="1768" w:type="dxa"/>
            <w:shd w:val="clear" w:color="auto" w:fill="auto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32.50.13.110-00003233 -  катетер </w:t>
            </w:r>
            <w:proofErr w:type="spellStart"/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нефростомический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A3701" w:rsidRPr="006A2DC8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2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набора входят: </w:t>
            </w:r>
          </w:p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- катетер из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-контрастного материала с фиксирующей нитью, </w:t>
            </w:r>
          </w:p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- устройство пломбирования пункционного канала.</w:t>
            </w:r>
          </w:p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Набор позволяет максимально упростить о обезопасить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>подтекания</w:t>
            </w:r>
            <w:proofErr w:type="spellEnd"/>
            <w:r w:rsidRPr="006A3701">
              <w:rPr>
                <w:rFonts w:ascii="Times New Roman" w:hAnsi="Times New Roman" w:cs="Times New Roman"/>
                <w:sz w:val="20"/>
                <w:szCs w:val="20"/>
              </w:rPr>
              <w:t xml:space="preserve"> содержимого полости по пункционному каналу.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701" w:rsidRPr="00702B9B" w:rsidRDefault="006A3701" w:rsidP="006A370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1" w:rsidRDefault="006A3701" w:rsidP="006A3701">
            <w:pPr>
              <w:jc w:val="center"/>
              <w:rPr>
                <w:color w:val="00000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3716,67</w:t>
            </w:r>
          </w:p>
        </w:tc>
      </w:tr>
      <w:tr w:rsidR="006A3701" w:rsidRPr="00EF5F45" w:rsidTr="00AC36E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6A3701" w:rsidRPr="00174DAC" w:rsidRDefault="006A3701" w:rsidP="006A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6A3701" w:rsidRPr="00702B9B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  <w:p w:rsidR="006A3701" w:rsidRPr="00997250" w:rsidRDefault="006A3701" w:rsidP="006A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B">
              <w:rPr>
                <w:rFonts w:ascii="Times New Roman" w:hAnsi="Times New Roman" w:cs="Times New Roman"/>
                <w:sz w:val="20"/>
                <w:szCs w:val="20"/>
              </w:rPr>
              <w:t>(21-01-26)</w:t>
            </w:r>
          </w:p>
        </w:tc>
        <w:tc>
          <w:tcPr>
            <w:tcW w:w="1768" w:type="dxa"/>
            <w:shd w:val="clear" w:color="auto" w:fill="auto"/>
          </w:tcPr>
          <w:p w:rsidR="006A3701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17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32.50.13.190 - Инструменты и приспособления, применяемые в медицинских целях, прочие, не включенные в другие группировки</w:t>
            </w:r>
            <w:r w:rsidRPr="00565E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6A3701" w:rsidRPr="00EF5F45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701" w:rsidRPr="00EF5F45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A3701" w:rsidRPr="00EF5F45" w:rsidRDefault="006A3701" w:rsidP="006A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5528" w:type="dxa"/>
            <w:shd w:val="clear" w:color="auto" w:fill="auto"/>
          </w:tcPr>
          <w:p w:rsidR="006A3701" w:rsidRP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>Одноходовый</w:t>
            </w:r>
            <w:proofErr w:type="spellEnd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>безбаллонный</w:t>
            </w:r>
            <w:proofErr w:type="spellEnd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урологический катетер с коннектором для соединения с мочеприемником. (п. 3.41 Раздела 3 «Термины и определения» ГОСТ Р 58235-2022 «Специальные средства при нарушении функции выделения. Термины и определения. Классификация»). Длина катетера должна быть от 45 до 155 см. Размер катетера от 5 до 22 </w:t>
            </w:r>
            <w:r w:rsidRPr="006A37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</w:t>
            </w:r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Тип наконечника: прямой или </w:t>
            </w:r>
            <w:r w:rsidRPr="006A37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-типа (обеспечение осуществляется с учетом потребности Получателя, а также в соответствии с рекомендациями индивидуальной программы реабилитации или </w:t>
            </w:r>
            <w:proofErr w:type="spellStart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A370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701" w:rsidRPr="00702B9B" w:rsidRDefault="006A3701" w:rsidP="006A370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1" w:rsidRDefault="006A3701" w:rsidP="006A3701">
            <w:pPr>
              <w:jc w:val="center"/>
              <w:rPr>
                <w:color w:val="00000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3649,85</w:t>
            </w:r>
          </w:p>
        </w:tc>
      </w:tr>
      <w:tr w:rsidR="006A3701" w:rsidRPr="00EF5F45" w:rsidTr="00AC36EB">
        <w:trPr>
          <w:trHeight w:val="23"/>
          <w:jc w:val="center"/>
        </w:trPr>
        <w:tc>
          <w:tcPr>
            <w:tcW w:w="154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3701" w:rsidRPr="00E97997" w:rsidRDefault="006A3701" w:rsidP="006A370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Pr="003330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2601</w:t>
            </w:r>
            <w:r w:rsidRPr="00FB2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Pr="003330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1 210 946</w:t>
            </w:r>
            <w:r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руб. 50</w:t>
            </w:r>
            <w:r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коп.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3701" w:rsidRPr="00EF5F45" w:rsidTr="00C30A61">
        <w:trPr>
          <w:trHeight w:val="172"/>
          <w:jc w:val="center"/>
        </w:trPr>
        <w:tc>
          <w:tcPr>
            <w:tcW w:w="15438" w:type="dxa"/>
            <w:gridSpan w:val="8"/>
          </w:tcPr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«Вспомогательные средства для людей с ограничениями жизнедеятельности. Классификация и терминология».  </w:t>
            </w:r>
          </w:p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Согласно ГОСТ Р 51632-2021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C30A6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требования к упаковке</w:t>
            </w: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A3701" w:rsidRPr="00C30A6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в части основных терминов и понятий должен соответствовать ГОСТ Р 58235-2022 «Специальные средства при нарушении функции выделения. Термины и определения. Классификация»,</w:t>
            </w: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ГОСТ Р 58237-2022 «Средства ухода за кишечными </w:t>
            </w:r>
            <w:proofErr w:type="spellStart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стомами</w:t>
            </w:r>
            <w:proofErr w:type="spellEnd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Характеристики и основные требования. Методы испытаний». Функциональные характеристики Товара должны соответствовать ГОСТ Р 58237-2022 «Средства ухода за кишечными </w:t>
            </w:r>
            <w:proofErr w:type="spellStart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стомами</w:t>
            </w:r>
            <w:proofErr w:type="spellEnd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Характеристики и основные требования. Методы испытаний», </w:t>
            </w:r>
            <w:r w:rsidRPr="00C30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58235-2022 «Специальные средства при нарушении функции выделения. Термины и определения. Классификация»</w:t>
            </w:r>
          </w:p>
          <w:p w:rsidR="006A3701" w:rsidRPr="00DE2FCB" w:rsidRDefault="006A3701" w:rsidP="006A3701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DE2FC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Товар име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ет</w:t>
            </w:r>
            <w:r w:rsidRPr="00DE2FC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6A3701" w:rsidRPr="00C30A6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701" w:rsidRPr="00EF5F45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</w:t>
            </w:r>
            <w:r w:rsidRPr="00860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860A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370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6A3701" w:rsidRDefault="006A3701" w:rsidP="006A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701" w:rsidRDefault="006A3701" w:rsidP="006A37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53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выданных направлений на получение Товара.</w:t>
            </w:r>
          </w:p>
          <w:p w:rsidR="006A3701" w:rsidRPr="00C536EE" w:rsidRDefault="006A3701" w:rsidP="006A37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701" w:rsidRPr="003330EA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0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3330EA">
              <w:rPr>
                <w:rFonts w:ascii="Times New Roman" w:hAnsi="Times New Roman" w:cs="Times New Roman"/>
                <w:sz w:val="16"/>
                <w:szCs w:val="16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A3701" w:rsidRPr="003330EA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0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330EA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A3701" w:rsidRPr="003330EA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0EA">
              <w:rPr>
                <w:rFonts w:ascii="Times New Roman" w:hAnsi="Times New Roman" w:cs="Times New Roman"/>
                <w:sz w:val="16"/>
                <w:szCs w:val="16"/>
              </w:rPr>
              <w:t>В соответствии с п. 7. Постановления Правительства РФ от 08.02.2017 N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 устанавливает код товара согласно Общероссийскому классификатору продукции по видам экономической деятельности (ОКПД2) ОК 034-2014 – 32.50.13.190 Инструменты и приспособления, применяемые в медицинских целях, прочие, не включенные в другие группировки.</w:t>
            </w:r>
          </w:p>
          <w:p w:rsidR="006A3701" w:rsidRDefault="006A3701" w:rsidP="006A370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0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333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330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330EA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  <w:p w:rsidR="0062177E" w:rsidRPr="00530938" w:rsidRDefault="0062177E" w:rsidP="006A370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2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4 </w:t>
            </w:r>
            <w:r w:rsidRPr="00FB722D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отсутствием в каталоге товара, работы, услуги соответствующей позиции, Заказчик осуществляет описание товара, работы, услуги в соответствии с требованиями </w:t>
            </w:r>
            <w:hyperlink r:id="rId5" w:history="1">
              <w:r w:rsidRPr="00FB722D">
                <w:rPr>
                  <w:rFonts w:ascii="Times New Roman" w:hAnsi="Times New Roman" w:cs="Times New Roman"/>
                  <w:sz w:val="16"/>
                  <w:szCs w:val="16"/>
                </w:rPr>
                <w:t>статьи 33</w:t>
              </w:r>
            </w:hyperlink>
            <w:r w:rsidRPr="00FB722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44-ФЗ. 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классификатору продукции по видам экономической деятельности (ОКПД2) ОК 034-2014.</w:t>
            </w:r>
            <w:bookmarkStart w:id="0" w:name="_GoBack"/>
            <w:bookmarkEnd w:id="0"/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2D361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2643"/>
    <w:rsid w:val="00044377"/>
    <w:rsid w:val="00072596"/>
    <w:rsid w:val="000A0D28"/>
    <w:rsid w:val="000E129F"/>
    <w:rsid w:val="00154140"/>
    <w:rsid w:val="001627DE"/>
    <w:rsid w:val="00174DAC"/>
    <w:rsid w:val="001F6DEB"/>
    <w:rsid w:val="002106BF"/>
    <w:rsid w:val="00227233"/>
    <w:rsid w:val="0023419E"/>
    <w:rsid w:val="00235F73"/>
    <w:rsid w:val="00242006"/>
    <w:rsid w:val="00243BD7"/>
    <w:rsid w:val="00254834"/>
    <w:rsid w:val="00274AF8"/>
    <w:rsid w:val="002A178E"/>
    <w:rsid w:val="002B1BBB"/>
    <w:rsid w:val="002B5E51"/>
    <w:rsid w:val="002D3612"/>
    <w:rsid w:val="002D6D6F"/>
    <w:rsid w:val="002E4B04"/>
    <w:rsid w:val="002E5E50"/>
    <w:rsid w:val="003330EA"/>
    <w:rsid w:val="0033384F"/>
    <w:rsid w:val="0034157C"/>
    <w:rsid w:val="00350578"/>
    <w:rsid w:val="0035131A"/>
    <w:rsid w:val="003936E4"/>
    <w:rsid w:val="003A6E37"/>
    <w:rsid w:val="003E0B07"/>
    <w:rsid w:val="00421469"/>
    <w:rsid w:val="00433B4E"/>
    <w:rsid w:val="00463D65"/>
    <w:rsid w:val="004766C5"/>
    <w:rsid w:val="004A3833"/>
    <w:rsid w:val="005032CB"/>
    <w:rsid w:val="00511060"/>
    <w:rsid w:val="00511CF9"/>
    <w:rsid w:val="00530938"/>
    <w:rsid w:val="00544278"/>
    <w:rsid w:val="00563FFC"/>
    <w:rsid w:val="005A5CC5"/>
    <w:rsid w:val="005C3D29"/>
    <w:rsid w:val="005E0638"/>
    <w:rsid w:val="005F6A86"/>
    <w:rsid w:val="0062177E"/>
    <w:rsid w:val="00680505"/>
    <w:rsid w:val="00695048"/>
    <w:rsid w:val="006A2DC8"/>
    <w:rsid w:val="006A3701"/>
    <w:rsid w:val="006B4849"/>
    <w:rsid w:val="006C4F83"/>
    <w:rsid w:val="006C58A4"/>
    <w:rsid w:val="006E36F9"/>
    <w:rsid w:val="006F5E2C"/>
    <w:rsid w:val="00702B9B"/>
    <w:rsid w:val="00713D1B"/>
    <w:rsid w:val="00770176"/>
    <w:rsid w:val="00775697"/>
    <w:rsid w:val="007D1A5D"/>
    <w:rsid w:val="00814F06"/>
    <w:rsid w:val="008216C3"/>
    <w:rsid w:val="008223A8"/>
    <w:rsid w:val="00831A6E"/>
    <w:rsid w:val="00843807"/>
    <w:rsid w:val="00860A17"/>
    <w:rsid w:val="0089278F"/>
    <w:rsid w:val="008A61E7"/>
    <w:rsid w:val="008C3261"/>
    <w:rsid w:val="008E1B95"/>
    <w:rsid w:val="009005F9"/>
    <w:rsid w:val="009056E0"/>
    <w:rsid w:val="0091062A"/>
    <w:rsid w:val="00917B79"/>
    <w:rsid w:val="00983024"/>
    <w:rsid w:val="009878DA"/>
    <w:rsid w:val="00997250"/>
    <w:rsid w:val="0099772A"/>
    <w:rsid w:val="009E74F3"/>
    <w:rsid w:val="00A6300F"/>
    <w:rsid w:val="00A80B7D"/>
    <w:rsid w:val="00A86018"/>
    <w:rsid w:val="00AC36EB"/>
    <w:rsid w:val="00AE4568"/>
    <w:rsid w:val="00AF2875"/>
    <w:rsid w:val="00B30750"/>
    <w:rsid w:val="00B425F8"/>
    <w:rsid w:val="00BE01DD"/>
    <w:rsid w:val="00C04BEF"/>
    <w:rsid w:val="00C11F6F"/>
    <w:rsid w:val="00C30A61"/>
    <w:rsid w:val="00C330DF"/>
    <w:rsid w:val="00C425AB"/>
    <w:rsid w:val="00C536EE"/>
    <w:rsid w:val="00C54DE0"/>
    <w:rsid w:val="00C56D33"/>
    <w:rsid w:val="00C6169F"/>
    <w:rsid w:val="00C63FB5"/>
    <w:rsid w:val="00C843AD"/>
    <w:rsid w:val="00C904B3"/>
    <w:rsid w:val="00CA2B9C"/>
    <w:rsid w:val="00CB13C7"/>
    <w:rsid w:val="00CD58D3"/>
    <w:rsid w:val="00CE650D"/>
    <w:rsid w:val="00D045BB"/>
    <w:rsid w:val="00D132F1"/>
    <w:rsid w:val="00D4157A"/>
    <w:rsid w:val="00D46E78"/>
    <w:rsid w:val="00D5282F"/>
    <w:rsid w:val="00D63EC5"/>
    <w:rsid w:val="00D73073"/>
    <w:rsid w:val="00D7311C"/>
    <w:rsid w:val="00D817DA"/>
    <w:rsid w:val="00DE24FB"/>
    <w:rsid w:val="00DE2FCB"/>
    <w:rsid w:val="00E4750A"/>
    <w:rsid w:val="00E66794"/>
    <w:rsid w:val="00E740F5"/>
    <w:rsid w:val="00E95FF8"/>
    <w:rsid w:val="00E97997"/>
    <w:rsid w:val="00EF1A7A"/>
    <w:rsid w:val="00EF5F45"/>
    <w:rsid w:val="00F13410"/>
    <w:rsid w:val="00F248DC"/>
    <w:rsid w:val="00F36B83"/>
    <w:rsid w:val="00F4143B"/>
    <w:rsid w:val="00F44DD3"/>
    <w:rsid w:val="00F45945"/>
    <w:rsid w:val="00F72FE9"/>
    <w:rsid w:val="00F7719F"/>
    <w:rsid w:val="00F83D52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2122"/>
  <w15:docId w15:val="{B7D8A47D-C478-47DE-B28E-8A31C5DF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33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D3F52686675EA1718053C57242B3B0F02579C49F7C2754883DB6197922BD53BF2BA916FCE4C2BA654ED6D762B85BEAD9BAE1B222F8085m7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51CC-AC00-4EBA-81EF-7A16B910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Побидаш Ольга Викторовна</cp:lastModifiedBy>
  <cp:revision>4</cp:revision>
  <cp:lastPrinted>2024-04-03T11:59:00Z</cp:lastPrinted>
  <dcterms:created xsi:type="dcterms:W3CDTF">2024-04-03T13:28:00Z</dcterms:created>
  <dcterms:modified xsi:type="dcterms:W3CDTF">2024-04-08T10:38:00Z</dcterms:modified>
</cp:coreProperties>
</file>