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BA" w:rsidRPr="007B5B36" w:rsidRDefault="000325BA" w:rsidP="00701EEB">
      <w:pPr>
        <w:keepNext/>
        <w:jc w:val="right"/>
        <w:rPr>
          <w:i/>
        </w:rPr>
      </w:pPr>
      <w:r w:rsidRPr="007B5B36">
        <w:rPr>
          <w:i/>
        </w:rPr>
        <w:t>Приложение №1 к извещению</w:t>
      </w:r>
    </w:p>
    <w:p w:rsidR="000325BA" w:rsidRPr="007B5B36" w:rsidRDefault="000325BA" w:rsidP="00701EEB">
      <w:pPr>
        <w:keepNext/>
        <w:jc w:val="right"/>
        <w:rPr>
          <w:i/>
        </w:rPr>
      </w:pPr>
      <w:r w:rsidRPr="007B5B36">
        <w:rPr>
          <w:i/>
        </w:rPr>
        <w:t>о проведении закупки</w:t>
      </w:r>
    </w:p>
    <w:p w:rsidR="000325BA" w:rsidRPr="007B5B36" w:rsidRDefault="000325BA" w:rsidP="00701EEB">
      <w:pPr>
        <w:pStyle w:val="a8"/>
        <w:keepNext/>
        <w:tabs>
          <w:tab w:val="left" w:pos="0"/>
        </w:tabs>
        <w:rPr>
          <w:b w:val="0"/>
          <w:iCs/>
          <w:sz w:val="24"/>
        </w:rPr>
      </w:pPr>
    </w:p>
    <w:p w:rsidR="000325BA" w:rsidRPr="007B5B36" w:rsidRDefault="000325BA" w:rsidP="00DD08A9">
      <w:pPr>
        <w:keepNext/>
        <w:keepLines/>
        <w:autoSpaceDE w:val="0"/>
        <w:jc w:val="center"/>
        <w:rPr>
          <w:iCs/>
        </w:rPr>
      </w:pPr>
      <w:r w:rsidRPr="007B5B36">
        <w:rPr>
          <w:iCs/>
        </w:rPr>
        <w:t>Описание объекта закупки</w:t>
      </w:r>
    </w:p>
    <w:p w:rsidR="000325BA" w:rsidRPr="007B5B36" w:rsidRDefault="000325BA" w:rsidP="00DD08A9">
      <w:pPr>
        <w:pStyle w:val="a8"/>
        <w:keepNext/>
        <w:keepLines/>
        <w:tabs>
          <w:tab w:val="left" w:pos="0"/>
        </w:tabs>
        <w:rPr>
          <w:b w:val="0"/>
          <w:iCs/>
          <w:sz w:val="24"/>
        </w:rPr>
      </w:pPr>
    </w:p>
    <w:p w:rsidR="00BA1E56" w:rsidRPr="007B5B36" w:rsidRDefault="000325BA" w:rsidP="00DD08A9">
      <w:pPr>
        <w:keepNext/>
        <w:keepLines/>
        <w:autoSpaceDE w:val="0"/>
        <w:jc w:val="both"/>
      </w:pPr>
      <w:r w:rsidRPr="007B5B36">
        <w:t xml:space="preserve">Предмет Контракта: </w:t>
      </w:r>
      <w:r w:rsidR="001216E4" w:rsidRPr="007B5B36">
        <w:rPr>
          <w:bCs/>
          <w:color w:val="000000"/>
          <w:lang w:eastAsia="ru-RU"/>
        </w:rPr>
        <w:t xml:space="preserve">Поставка </w:t>
      </w:r>
      <w:r w:rsidR="001D2909" w:rsidRPr="007B5B36">
        <w:rPr>
          <w:bCs/>
          <w:color w:val="000000"/>
          <w:lang w:eastAsia="ru-RU"/>
        </w:rPr>
        <w:t>кресел-стульев с санитарным оснащением</w:t>
      </w:r>
    </w:p>
    <w:p w:rsidR="00BA1E56" w:rsidRPr="007B5B36" w:rsidRDefault="004133B3" w:rsidP="00DD08A9">
      <w:pPr>
        <w:keepNext/>
        <w:keepLines/>
        <w:autoSpaceDE w:val="0"/>
        <w:jc w:val="both"/>
        <w:rPr>
          <w:lang w:eastAsia="ru-RU"/>
        </w:rPr>
      </w:pPr>
      <w:r w:rsidRPr="007B5B36">
        <w:t>ИКЗ</w:t>
      </w:r>
      <w:r w:rsidR="00FF5F8B" w:rsidRPr="007B5B36">
        <w:t>:</w:t>
      </w:r>
      <w:r w:rsidRPr="007B5B36">
        <w:t xml:space="preserve"> </w:t>
      </w:r>
      <w:r w:rsidR="007B5B36" w:rsidRPr="007B5B36">
        <w:rPr>
          <w:sz w:val="26"/>
          <w:szCs w:val="26"/>
        </w:rPr>
        <w:t>241710601545871060100102430013250323</w:t>
      </w:r>
    </w:p>
    <w:p w:rsidR="007B5B36" w:rsidRPr="007B5B36" w:rsidRDefault="009A5A91" w:rsidP="007B5B36">
      <w:pPr>
        <w:keepNext/>
        <w:keepLines/>
        <w:tabs>
          <w:tab w:val="left" w:pos="0"/>
        </w:tabs>
        <w:snapToGrid w:val="0"/>
        <w:jc w:val="both"/>
        <w:rPr>
          <w:rFonts w:eastAsia="Times New Roman CYR"/>
          <w:bCs/>
          <w:iCs/>
          <w:color w:val="000000"/>
          <w:spacing w:val="4"/>
          <w:sz w:val="21"/>
          <w:szCs w:val="21"/>
        </w:rPr>
      </w:pPr>
      <w:r w:rsidRPr="007B5B36">
        <w:t xml:space="preserve">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2834"/>
        <w:gridCol w:w="2694"/>
        <w:gridCol w:w="1418"/>
      </w:tblGrid>
      <w:tr w:rsidR="007B5B36" w:rsidRPr="007B5B36" w:rsidTr="00D8038C">
        <w:tc>
          <w:tcPr>
            <w:tcW w:w="1560" w:type="dxa"/>
          </w:tcPr>
          <w:p w:rsidR="007B5B36" w:rsidRPr="007B5B36" w:rsidRDefault="007B5B36" w:rsidP="00982E86">
            <w:pPr>
              <w:keepNext/>
              <w:tabs>
                <w:tab w:val="left" w:pos="1701"/>
              </w:tabs>
              <w:snapToGrid w:val="0"/>
              <w:spacing w:line="240" w:lineRule="atLeast"/>
              <w:ind w:right="67"/>
              <w:jc w:val="center"/>
              <w:rPr>
                <w:sz w:val="20"/>
                <w:szCs w:val="20"/>
              </w:rPr>
            </w:pPr>
            <w:r w:rsidRPr="007B5B36">
              <w:rPr>
                <w:sz w:val="20"/>
                <w:szCs w:val="20"/>
              </w:rPr>
              <w:t>Наименование закупаемого товара*</w:t>
            </w:r>
          </w:p>
        </w:tc>
        <w:tc>
          <w:tcPr>
            <w:tcW w:w="1417" w:type="dxa"/>
            <w:shd w:val="clear" w:color="auto" w:fill="auto"/>
          </w:tcPr>
          <w:p w:rsidR="007B5B36" w:rsidRPr="007B5B36" w:rsidRDefault="007B5B36" w:rsidP="00982E86">
            <w:pPr>
              <w:snapToGrid w:val="0"/>
              <w:spacing w:line="240" w:lineRule="atLeast"/>
              <w:jc w:val="center"/>
              <w:rPr>
                <w:sz w:val="20"/>
                <w:szCs w:val="20"/>
              </w:rPr>
            </w:pPr>
            <w:r w:rsidRPr="007B5B36">
              <w:rPr>
                <w:sz w:val="20"/>
                <w:szCs w:val="20"/>
              </w:rPr>
              <w:t>ОКПД</w:t>
            </w:r>
            <w:proofErr w:type="gramStart"/>
            <w:r w:rsidRPr="007B5B36">
              <w:rPr>
                <w:sz w:val="20"/>
                <w:szCs w:val="20"/>
              </w:rPr>
              <w:t>2</w:t>
            </w:r>
            <w:proofErr w:type="gramEnd"/>
            <w:r w:rsidRPr="007B5B36">
              <w:rPr>
                <w:sz w:val="20"/>
                <w:szCs w:val="20"/>
              </w:rPr>
              <w:t>/ КТРУ/</w:t>
            </w:r>
          </w:p>
          <w:p w:rsidR="007B5B36" w:rsidRPr="007B5B36" w:rsidRDefault="007B5B36" w:rsidP="00982E86">
            <w:pPr>
              <w:keepNext/>
              <w:tabs>
                <w:tab w:val="left" w:pos="1701"/>
              </w:tabs>
              <w:snapToGrid w:val="0"/>
              <w:spacing w:line="240" w:lineRule="atLeast"/>
              <w:ind w:right="67"/>
              <w:jc w:val="center"/>
              <w:rPr>
                <w:sz w:val="20"/>
                <w:szCs w:val="20"/>
              </w:rPr>
            </w:pPr>
            <w:r w:rsidRPr="007B5B36">
              <w:rPr>
                <w:sz w:val="20"/>
                <w:szCs w:val="20"/>
              </w:rPr>
              <w:t>КОЗ</w:t>
            </w:r>
          </w:p>
        </w:tc>
        <w:tc>
          <w:tcPr>
            <w:tcW w:w="5528" w:type="dxa"/>
            <w:gridSpan w:val="2"/>
            <w:shd w:val="clear" w:color="auto" w:fill="auto"/>
          </w:tcPr>
          <w:p w:rsidR="007B5B36" w:rsidRPr="007B5B36" w:rsidRDefault="007B5B36" w:rsidP="00982E86">
            <w:pPr>
              <w:pStyle w:val="16"/>
              <w:keepNext/>
              <w:widowControl w:val="0"/>
              <w:suppressAutoHyphens w:val="0"/>
              <w:spacing w:line="240" w:lineRule="atLeast"/>
              <w:jc w:val="center"/>
              <w:rPr>
                <w:rFonts w:ascii="Times New Roman" w:hAnsi="Times New Roman" w:cs="Times New Roman"/>
              </w:rPr>
            </w:pPr>
            <w:r w:rsidRPr="007B5B36">
              <w:rPr>
                <w:rFonts w:ascii="Times New Roman" w:hAnsi="Times New Roman" w:cs="Times New Roman"/>
              </w:rPr>
              <w:t>Характеристики Товара</w:t>
            </w:r>
          </w:p>
        </w:tc>
        <w:tc>
          <w:tcPr>
            <w:tcW w:w="1418" w:type="dxa"/>
          </w:tcPr>
          <w:p w:rsidR="007B5B36" w:rsidRPr="007B5B36" w:rsidRDefault="007B5B36" w:rsidP="00982E86">
            <w:pPr>
              <w:pStyle w:val="16"/>
              <w:keepNext/>
              <w:widowControl w:val="0"/>
              <w:suppressAutoHyphens w:val="0"/>
              <w:spacing w:line="240" w:lineRule="atLeast"/>
              <w:jc w:val="center"/>
              <w:rPr>
                <w:rFonts w:ascii="Times New Roman" w:hAnsi="Times New Roman" w:cs="Times New Roman"/>
              </w:rPr>
            </w:pPr>
            <w:r w:rsidRPr="007B5B36">
              <w:rPr>
                <w:rFonts w:ascii="Times New Roman" w:hAnsi="Times New Roman" w:cs="Times New Roman"/>
              </w:rPr>
              <w:t>Единица измерения</w:t>
            </w:r>
          </w:p>
        </w:tc>
      </w:tr>
      <w:tr w:rsidR="007B5B36" w:rsidRPr="007B5B36" w:rsidTr="00D8038C">
        <w:trPr>
          <w:trHeight w:val="371"/>
        </w:trPr>
        <w:tc>
          <w:tcPr>
            <w:tcW w:w="1560" w:type="dxa"/>
            <w:vMerge w:val="restart"/>
          </w:tcPr>
          <w:p w:rsidR="007B5B36" w:rsidRPr="009E7B47" w:rsidRDefault="007B5B36" w:rsidP="00982E86">
            <w:pPr>
              <w:keepNext/>
              <w:suppressAutoHyphens w:val="0"/>
              <w:ind w:left="-91" w:right="-85"/>
              <w:jc w:val="center"/>
              <w:rPr>
                <w:sz w:val="20"/>
                <w:szCs w:val="20"/>
                <w:lang w:eastAsia="ru-RU"/>
              </w:rPr>
            </w:pPr>
            <w:r w:rsidRPr="009E7B47">
              <w:rPr>
                <w:sz w:val="20"/>
                <w:szCs w:val="20"/>
                <w:lang w:eastAsia="ru-RU"/>
              </w:rPr>
              <w:t>Кресло-стул с санитарным оснащением (с колесами)</w:t>
            </w:r>
          </w:p>
          <w:p w:rsidR="007B5B36" w:rsidRPr="009E7B47" w:rsidRDefault="007B5B36" w:rsidP="00982E86">
            <w:pPr>
              <w:keepNext/>
              <w:suppressAutoHyphens w:val="0"/>
              <w:ind w:left="-91" w:right="-85"/>
              <w:jc w:val="center"/>
              <w:rPr>
                <w:sz w:val="20"/>
                <w:szCs w:val="20"/>
                <w:lang w:eastAsia="ru-RU"/>
              </w:rPr>
            </w:pPr>
            <w:r w:rsidRPr="009E7B47">
              <w:rPr>
                <w:sz w:val="20"/>
                <w:szCs w:val="20"/>
                <w:lang w:eastAsia="ru-RU"/>
              </w:rPr>
              <w:t>23-01-01</w:t>
            </w:r>
          </w:p>
          <w:p w:rsidR="007B5B36" w:rsidRPr="009E7B47" w:rsidRDefault="007B5B36" w:rsidP="00982E86">
            <w:pPr>
              <w:keepNext/>
              <w:suppressAutoHyphens w:val="0"/>
              <w:ind w:left="-91" w:right="-85"/>
              <w:jc w:val="center"/>
              <w:rPr>
                <w:sz w:val="20"/>
                <w:szCs w:val="20"/>
                <w:lang w:eastAsia="ru-RU"/>
              </w:rPr>
            </w:pPr>
          </w:p>
          <w:p w:rsidR="007B5B36" w:rsidRPr="009E7B47" w:rsidRDefault="007B5B36" w:rsidP="00982E86">
            <w:pPr>
              <w:keepNext/>
              <w:suppressAutoHyphens w:val="0"/>
              <w:ind w:left="-91" w:right="-85"/>
              <w:jc w:val="center"/>
              <w:rPr>
                <w:sz w:val="20"/>
                <w:szCs w:val="20"/>
                <w:lang w:eastAsia="ru-RU"/>
              </w:rPr>
            </w:pPr>
          </w:p>
          <w:p w:rsidR="007B5B36" w:rsidRPr="009E7B47" w:rsidRDefault="007B5B36" w:rsidP="00982E86">
            <w:pPr>
              <w:keepNext/>
              <w:suppressAutoHyphens w:val="0"/>
              <w:ind w:left="-91" w:right="-85"/>
              <w:jc w:val="center"/>
              <w:rPr>
                <w:sz w:val="20"/>
                <w:szCs w:val="20"/>
                <w:lang w:eastAsia="ru-RU"/>
              </w:rPr>
            </w:pPr>
          </w:p>
          <w:p w:rsidR="007B5B36" w:rsidRPr="009E7B47" w:rsidRDefault="007B5B36" w:rsidP="00982E86">
            <w:pPr>
              <w:suppressAutoHyphens w:val="0"/>
              <w:ind w:left="-91" w:right="-85"/>
              <w:jc w:val="center"/>
              <w:rPr>
                <w:sz w:val="20"/>
                <w:szCs w:val="20"/>
                <w:lang w:eastAsia="ru-RU"/>
              </w:rPr>
            </w:pPr>
          </w:p>
        </w:tc>
        <w:tc>
          <w:tcPr>
            <w:tcW w:w="1417" w:type="dxa"/>
            <w:vMerge w:val="restart"/>
            <w:shd w:val="clear" w:color="auto" w:fill="auto"/>
          </w:tcPr>
          <w:p w:rsidR="007B5B36" w:rsidRPr="007B5B36" w:rsidRDefault="007B5B36" w:rsidP="00982E86">
            <w:pPr>
              <w:pStyle w:val="af9"/>
              <w:suppressAutoHyphens w:val="0"/>
              <w:spacing w:before="0" w:after="0"/>
              <w:jc w:val="both"/>
              <w:rPr>
                <w:sz w:val="20"/>
                <w:szCs w:val="20"/>
              </w:rPr>
            </w:pPr>
            <w:r w:rsidRPr="007B5B36">
              <w:rPr>
                <w:sz w:val="20"/>
                <w:szCs w:val="20"/>
              </w:rPr>
              <w:t>32.50.22.129/32.50.50.190-00002883/01.28.23.01.01.02</w:t>
            </w:r>
          </w:p>
        </w:tc>
        <w:tc>
          <w:tcPr>
            <w:tcW w:w="6946" w:type="dxa"/>
            <w:gridSpan w:val="3"/>
            <w:shd w:val="clear" w:color="auto" w:fill="auto"/>
          </w:tcPr>
          <w:p w:rsidR="007B5B36" w:rsidRPr="007B5B36" w:rsidRDefault="007B5B36" w:rsidP="00982E86">
            <w:pPr>
              <w:pStyle w:val="16"/>
              <w:widowControl w:val="0"/>
              <w:suppressAutoHyphens w:val="0"/>
              <w:jc w:val="center"/>
              <w:rPr>
                <w:rFonts w:ascii="Times New Roman" w:hAnsi="Times New Roman" w:cs="Times New Roman"/>
              </w:rPr>
            </w:pPr>
            <w:r w:rsidRPr="007B5B36">
              <w:rPr>
                <w:rFonts w:ascii="Times New Roman" w:hAnsi="Times New Roman" w:cs="Times New Roman"/>
              </w:rPr>
              <w:t>Обязательные характеристики по КТРУ</w:t>
            </w:r>
          </w:p>
        </w:tc>
      </w:tr>
      <w:tr w:rsidR="007B5B36" w:rsidRPr="007B5B36" w:rsidTr="00D8038C">
        <w:trPr>
          <w:trHeight w:val="330"/>
        </w:trPr>
        <w:tc>
          <w:tcPr>
            <w:tcW w:w="1560" w:type="dxa"/>
            <w:vMerge/>
          </w:tcPr>
          <w:p w:rsidR="007B5B36" w:rsidRPr="009E7B47"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Максимальная ширина сидения</w:t>
            </w:r>
          </w:p>
        </w:tc>
        <w:tc>
          <w:tcPr>
            <w:tcW w:w="2694" w:type="dxa"/>
          </w:tcPr>
          <w:p w:rsidR="007B5B36" w:rsidRPr="007B5B36" w:rsidRDefault="007B5B36" w:rsidP="00982E86">
            <w:pPr>
              <w:rPr>
                <w:sz w:val="20"/>
                <w:szCs w:val="20"/>
              </w:rPr>
            </w:pPr>
            <w:r w:rsidRPr="007B5B36">
              <w:rPr>
                <w:sz w:val="20"/>
                <w:szCs w:val="20"/>
              </w:rPr>
              <w:t xml:space="preserve"> &gt; 35 ≤ 56</w:t>
            </w:r>
          </w:p>
        </w:tc>
        <w:tc>
          <w:tcPr>
            <w:tcW w:w="1418" w:type="dxa"/>
          </w:tcPr>
          <w:p w:rsidR="007B5B36" w:rsidRPr="007B5B36" w:rsidRDefault="007B5B36" w:rsidP="00D8038C">
            <w:pPr>
              <w:spacing w:line="240" w:lineRule="atLeast"/>
              <w:jc w:val="center"/>
              <w:rPr>
                <w:sz w:val="20"/>
                <w:szCs w:val="20"/>
              </w:rPr>
            </w:pPr>
            <w:r w:rsidRPr="007B5B36">
              <w:rPr>
                <w:sz w:val="20"/>
                <w:szCs w:val="20"/>
              </w:rPr>
              <w:t>см</w:t>
            </w:r>
          </w:p>
        </w:tc>
      </w:tr>
      <w:tr w:rsidR="007B5B36" w:rsidRPr="007B5B36" w:rsidTr="00D8038C">
        <w:trPr>
          <w:trHeight w:val="343"/>
        </w:trPr>
        <w:tc>
          <w:tcPr>
            <w:tcW w:w="1560" w:type="dxa"/>
            <w:vMerge/>
          </w:tcPr>
          <w:p w:rsidR="007B5B36" w:rsidRPr="009E7B47"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Максимальный вес пациента</w:t>
            </w:r>
          </w:p>
        </w:tc>
        <w:tc>
          <w:tcPr>
            <w:tcW w:w="2694" w:type="dxa"/>
          </w:tcPr>
          <w:p w:rsidR="007B5B36" w:rsidRPr="007B5B36" w:rsidRDefault="007B5B36" w:rsidP="00982E86">
            <w:pPr>
              <w:rPr>
                <w:sz w:val="20"/>
                <w:szCs w:val="20"/>
              </w:rPr>
            </w:pPr>
            <w:r w:rsidRPr="007B5B36">
              <w:rPr>
                <w:sz w:val="20"/>
                <w:szCs w:val="20"/>
              </w:rPr>
              <w:t xml:space="preserve"> &gt; 55 ≤ 135</w:t>
            </w:r>
          </w:p>
        </w:tc>
        <w:tc>
          <w:tcPr>
            <w:tcW w:w="1418" w:type="dxa"/>
          </w:tcPr>
          <w:p w:rsidR="007B5B36" w:rsidRPr="007B5B36" w:rsidRDefault="007B5B36" w:rsidP="00D8038C">
            <w:pPr>
              <w:spacing w:line="240" w:lineRule="atLeast"/>
              <w:jc w:val="center"/>
              <w:rPr>
                <w:sz w:val="20"/>
                <w:szCs w:val="20"/>
              </w:rPr>
            </w:pPr>
            <w:r w:rsidRPr="007B5B36">
              <w:rPr>
                <w:sz w:val="20"/>
                <w:szCs w:val="20"/>
              </w:rPr>
              <w:t>кг</w:t>
            </w:r>
          </w:p>
        </w:tc>
      </w:tr>
      <w:tr w:rsidR="007B5B36" w:rsidRPr="007B5B36" w:rsidTr="00D8038C">
        <w:trPr>
          <w:trHeight w:val="255"/>
        </w:trPr>
        <w:tc>
          <w:tcPr>
            <w:tcW w:w="1560" w:type="dxa"/>
            <w:vMerge/>
          </w:tcPr>
          <w:p w:rsidR="007B5B36" w:rsidRPr="009E7B47"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Наличие колес</w:t>
            </w:r>
          </w:p>
        </w:tc>
        <w:tc>
          <w:tcPr>
            <w:tcW w:w="2694" w:type="dxa"/>
          </w:tcPr>
          <w:p w:rsidR="007B5B36" w:rsidRPr="007B5B36" w:rsidRDefault="007B5B36" w:rsidP="00982E86">
            <w:pPr>
              <w:rPr>
                <w:sz w:val="20"/>
                <w:szCs w:val="20"/>
              </w:rPr>
            </w:pPr>
            <w:r w:rsidRPr="007B5B36">
              <w:rPr>
                <w:sz w:val="20"/>
                <w:szCs w:val="20"/>
              </w:rPr>
              <w:t>Да</w:t>
            </w:r>
          </w:p>
        </w:tc>
        <w:tc>
          <w:tcPr>
            <w:tcW w:w="1418" w:type="dxa"/>
          </w:tcPr>
          <w:p w:rsidR="007B5B36" w:rsidRPr="007B5B36" w:rsidRDefault="007B5B36" w:rsidP="00D8038C">
            <w:pPr>
              <w:spacing w:line="240" w:lineRule="atLeast"/>
              <w:jc w:val="center"/>
              <w:rPr>
                <w:sz w:val="20"/>
                <w:szCs w:val="20"/>
              </w:rPr>
            </w:pPr>
          </w:p>
        </w:tc>
      </w:tr>
      <w:tr w:rsidR="007B5B36" w:rsidRPr="007B5B36" w:rsidTr="00D8038C">
        <w:trPr>
          <w:trHeight w:val="285"/>
        </w:trPr>
        <w:tc>
          <w:tcPr>
            <w:tcW w:w="1560" w:type="dxa"/>
            <w:vMerge/>
          </w:tcPr>
          <w:p w:rsidR="007B5B36" w:rsidRPr="009E7B47"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Электропривод сиденья</w:t>
            </w:r>
          </w:p>
        </w:tc>
        <w:tc>
          <w:tcPr>
            <w:tcW w:w="2694" w:type="dxa"/>
          </w:tcPr>
          <w:p w:rsidR="007B5B36" w:rsidRPr="007B5B36" w:rsidRDefault="007B5B36" w:rsidP="00982E86">
            <w:pPr>
              <w:rPr>
                <w:sz w:val="20"/>
                <w:szCs w:val="20"/>
              </w:rPr>
            </w:pPr>
            <w:r w:rsidRPr="007B5B36">
              <w:rPr>
                <w:sz w:val="20"/>
                <w:szCs w:val="20"/>
              </w:rPr>
              <w:t>Нет</w:t>
            </w:r>
          </w:p>
        </w:tc>
        <w:tc>
          <w:tcPr>
            <w:tcW w:w="1418" w:type="dxa"/>
          </w:tcPr>
          <w:p w:rsidR="007B5B36" w:rsidRPr="007B5B36" w:rsidRDefault="007B5B36" w:rsidP="00D8038C">
            <w:pPr>
              <w:suppressAutoHyphens w:val="0"/>
              <w:spacing w:line="240" w:lineRule="atLeast"/>
              <w:jc w:val="center"/>
              <w:rPr>
                <w:sz w:val="20"/>
                <w:szCs w:val="20"/>
                <w:shd w:val="clear" w:color="auto" w:fill="FFFFFF"/>
              </w:rPr>
            </w:pPr>
          </w:p>
        </w:tc>
      </w:tr>
      <w:tr w:rsidR="007B5B36" w:rsidRPr="007B5B36" w:rsidTr="00D8038C">
        <w:trPr>
          <w:trHeight w:val="360"/>
        </w:trPr>
        <w:tc>
          <w:tcPr>
            <w:tcW w:w="1560" w:type="dxa"/>
            <w:vMerge/>
          </w:tcPr>
          <w:p w:rsidR="007B5B36" w:rsidRPr="009E7B47"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Подлокотники</w:t>
            </w:r>
          </w:p>
        </w:tc>
        <w:tc>
          <w:tcPr>
            <w:tcW w:w="2694" w:type="dxa"/>
          </w:tcPr>
          <w:p w:rsidR="007B5B36" w:rsidRPr="007B5B36" w:rsidRDefault="007B5B36" w:rsidP="00982E86">
            <w:pPr>
              <w:rPr>
                <w:sz w:val="20"/>
                <w:szCs w:val="20"/>
              </w:rPr>
            </w:pPr>
            <w:r w:rsidRPr="007B5B36">
              <w:rPr>
                <w:sz w:val="20"/>
                <w:szCs w:val="20"/>
              </w:rPr>
              <w:t>Фиксированные</w:t>
            </w:r>
          </w:p>
        </w:tc>
        <w:tc>
          <w:tcPr>
            <w:tcW w:w="1418" w:type="dxa"/>
          </w:tcPr>
          <w:p w:rsidR="007B5B36" w:rsidRPr="007B5B36" w:rsidRDefault="007B5B36" w:rsidP="00D8038C">
            <w:pPr>
              <w:suppressAutoHyphens w:val="0"/>
              <w:spacing w:line="240" w:lineRule="atLeast"/>
              <w:jc w:val="center"/>
              <w:rPr>
                <w:sz w:val="20"/>
                <w:szCs w:val="20"/>
                <w:shd w:val="clear" w:color="auto" w:fill="FFFFFF"/>
              </w:rPr>
            </w:pPr>
          </w:p>
        </w:tc>
      </w:tr>
      <w:tr w:rsidR="007B5B36" w:rsidRPr="007B5B36" w:rsidTr="00D8038C">
        <w:trPr>
          <w:trHeight w:val="375"/>
        </w:trPr>
        <w:tc>
          <w:tcPr>
            <w:tcW w:w="1560" w:type="dxa"/>
            <w:vMerge/>
          </w:tcPr>
          <w:p w:rsidR="007B5B36" w:rsidRPr="009E7B47"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Подножки</w:t>
            </w:r>
          </w:p>
        </w:tc>
        <w:tc>
          <w:tcPr>
            <w:tcW w:w="2694" w:type="dxa"/>
          </w:tcPr>
          <w:p w:rsidR="007B5B36" w:rsidRPr="007B5B36" w:rsidRDefault="007B5B36" w:rsidP="00982E86">
            <w:pPr>
              <w:rPr>
                <w:sz w:val="20"/>
                <w:szCs w:val="20"/>
              </w:rPr>
            </w:pPr>
            <w:r w:rsidRPr="007B5B36">
              <w:rPr>
                <w:sz w:val="20"/>
                <w:szCs w:val="20"/>
              </w:rPr>
              <w:t>Нет</w:t>
            </w:r>
          </w:p>
        </w:tc>
        <w:tc>
          <w:tcPr>
            <w:tcW w:w="1418" w:type="dxa"/>
          </w:tcPr>
          <w:p w:rsidR="007B5B36" w:rsidRPr="007B5B36" w:rsidRDefault="007B5B36" w:rsidP="00D8038C">
            <w:pPr>
              <w:spacing w:line="240" w:lineRule="atLeast"/>
              <w:jc w:val="center"/>
              <w:rPr>
                <w:sz w:val="20"/>
                <w:szCs w:val="20"/>
              </w:rPr>
            </w:pPr>
          </w:p>
        </w:tc>
      </w:tr>
      <w:tr w:rsidR="007B5B36" w:rsidRPr="007B5B36" w:rsidTr="00D8038C">
        <w:trPr>
          <w:trHeight w:val="330"/>
        </w:trPr>
        <w:tc>
          <w:tcPr>
            <w:tcW w:w="1560" w:type="dxa"/>
            <w:vMerge/>
          </w:tcPr>
          <w:p w:rsidR="007B5B36" w:rsidRPr="009E7B47"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Регулировка высоты</w:t>
            </w:r>
          </w:p>
        </w:tc>
        <w:tc>
          <w:tcPr>
            <w:tcW w:w="2694" w:type="dxa"/>
          </w:tcPr>
          <w:p w:rsidR="007B5B36" w:rsidRPr="007B5B36" w:rsidRDefault="007B5B36" w:rsidP="00982E86">
            <w:pPr>
              <w:rPr>
                <w:sz w:val="20"/>
                <w:szCs w:val="20"/>
              </w:rPr>
            </w:pPr>
            <w:r w:rsidRPr="007B5B36">
              <w:rPr>
                <w:sz w:val="20"/>
                <w:szCs w:val="20"/>
              </w:rPr>
              <w:t>Да</w:t>
            </w:r>
          </w:p>
        </w:tc>
        <w:tc>
          <w:tcPr>
            <w:tcW w:w="1418" w:type="dxa"/>
          </w:tcPr>
          <w:p w:rsidR="007B5B36" w:rsidRPr="007B5B36" w:rsidRDefault="007B5B36" w:rsidP="00D8038C">
            <w:pPr>
              <w:suppressAutoHyphens w:val="0"/>
              <w:spacing w:line="240" w:lineRule="atLeast"/>
              <w:jc w:val="center"/>
              <w:rPr>
                <w:sz w:val="20"/>
                <w:szCs w:val="20"/>
                <w:shd w:val="clear" w:color="auto" w:fill="FFFFFF"/>
              </w:rPr>
            </w:pPr>
          </w:p>
        </w:tc>
      </w:tr>
      <w:tr w:rsidR="007B5B36" w:rsidRPr="007B5B36" w:rsidTr="00D8038C">
        <w:trPr>
          <w:trHeight w:val="315"/>
        </w:trPr>
        <w:tc>
          <w:tcPr>
            <w:tcW w:w="1560" w:type="dxa"/>
            <w:vMerge/>
          </w:tcPr>
          <w:p w:rsidR="007B5B36" w:rsidRPr="009E7B47"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Тип рамы</w:t>
            </w:r>
          </w:p>
        </w:tc>
        <w:tc>
          <w:tcPr>
            <w:tcW w:w="2694" w:type="dxa"/>
          </w:tcPr>
          <w:p w:rsidR="007B5B36" w:rsidRPr="007B5B36" w:rsidRDefault="007B5B36" w:rsidP="00982E86">
            <w:pPr>
              <w:rPr>
                <w:sz w:val="20"/>
                <w:szCs w:val="20"/>
              </w:rPr>
            </w:pPr>
            <w:r w:rsidRPr="007B5B36">
              <w:rPr>
                <w:sz w:val="20"/>
                <w:szCs w:val="20"/>
              </w:rPr>
              <w:t>Нескладная</w:t>
            </w:r>
          </w:p>
        </w:tc>
        <w:tc>
          <w:tcPr>
            <w:tcW w:w="1418" w:type="dxa"/>
          </w:tcPr>
          <w:p w:rsidR="007B5B36" w:rsidRPr="007B5B36" w:rsidRDefault="007B5B36" w:rsidP="00D8038C">
            <w:pPr>
              <w:suppressAutoHyphens w:val="0"/>
              <w:spacing w:line="240" w:lineRule="atLeast"/>
              <w:jc w:val="center"/>
              <w:rPr>
                <w:bCs/>
                <w:sz w:val="20"/>
                <w:szCs w:val="20"/>
              </w:rPr>
            </w:pPr>
          </w:p>
        </w:tc>
      </w:tr>
      <w:tr w:rsidR="007B5B36" w:rsidRPr="007B5B36" w:rsidTr="00D8038C">
        <w:trPr>
          <w:trHeight w:val="316"/>
        </w:trPr>
        <w:tc>
          <w:tcPr>
            <w:tcW w:w="1560" w:type="dxa"/>
            <w:vMerge/>
          </w:tcPr>
          <w:p w:rsidR="007B5B36" w:rsidRPr="009E7B47"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Стояночный тормоз</w:t>
            </w:r>
          </w:p>
        </w:tc>
        <w:tc>
          <w:tcPr>
            <w:tcW w:w="2694" w:type="dxa"/>
          </w:tcPr>
          <w:p w:rsidR="007B5B36" w:rsidRPr="007B5B36" w:rsidRDefault="007B5B36" w:rsidP="00982E86">
            <w:pPr>
              <w:rPr>
                <w:sz w:val="20"/>
                <w:szCs w:val="20"/>
              </w:rPr>
            </w:pPr>
            <w:r w:rsidRPr="007B5B36">
              <w:rPr>
                <w:sz w:val="20"/>
                <w:szCs w:val="20"/>
              </w:rPr>
              <w:t>Да</w:t>
            </w:r>
          </w:p>
        </w:tc>
        <w:tc>
          <w:tcPr>
            <w:tcW w:w="1418" w:type="dxa"/>
          </w:tcPr>
          <w:p w:rsidR="007B5B36" w:rsidRPr="007B5B36" w:rsidRDefault="007B5B36" w:rsidP="00D8038C">
            <w:pPr>
              <w:suppressAutoHyphens w:val="0"/>
              <w:spacing w:line="240" w:lineRule="atLeast"/>
              <w:jc w:val="center"/>
              <w:rPr>
                <w:bCs/>
                <w:sz w:val="20"/>
                <w:szCs w:val="20"/>
              </w:rPr>
            </w:pPr>
          </w:p>
        </w:tc>
      </w:tr>
      <w:tr w:rsidR="007B5B36" w:rsidRPr="007B5B36" w:rsidTr="00D8038C">
        <w:trPr>
          <w:trHeight w:val="480"/>
        </w:trPr>
        <w:tc>
          <w:tcPr>
            <w:tcW w:w="1560" w:type="dxa"/>
            <w:vMerge w:val="restart"/>
          </w:tcPr>
          <w:p w:rsidR="007B5B36" w:rsidRPr="009E7B47" w:rsidRDefault="007B5B36" w:rsidP="00982E86">
            <w:pPr>
              <w:keepNext/>
              <w:suppressAutoHyphens w:val="0"/>
              <w:ind w:left="-91" w:right="-85"/>
              <w:jc w:val="center"/>
              <w:rPr>
                <w:sz w:val="20"/>
                <w:szCs w:val="20"/>
                <w:lang w:eastAsia="ru-RU"/>
              </w:rPr>
            </w:pPr>
            <w:r w:rsidRPr="009E7B47">
              <w:rPr>
                <w:sz w:val="20"/>
                <w:szCs w:val="20"/>
                <w:lang w:eastAsia="ru-RU"/>
              </w:rPr>
              <w:t>Кресло-стул с санитарным оснащением (без колес)</w:t>
            </w:r>
          </w:p>
          <w:p w:rsidR="007B5B36" w:rsidRPr="009E7B47" w:rsidRDefault="007B5B36" w:rsidP="00982E86">
            <w:pPr>
              <w:keepNext/>
              <w:suppressAutoHyphens w:val="0"/>
              <w:ind w:left="-91" w:right="-85"/>
              <w:jc w:val="center"/>
              <w:rPr>
                <w:sz w:val="20"/>
                <w:szCs w:val="20"/>
                <w:lang w:eastAsia="ru-RU"/>
              </w:rPr>
            </w:pPr>
            <w:r w:rsidRPr="009E7B47">
              <w:rPr>
                <w:sz w:val="20"/>
                <w:szCs w:val="20"/>
                <w:lang w:eastAsia="ru-RU"/>
              </w:rPr>
              <w:t>23-01-02</w:t>
            </w:r>
          </w:p>
          <w:p w:rsidR="009E7B47" w:rsidRPr="009E7B47" w:rsidRDefault="009E7B47" w:rsidP="00982E86">
            <w:pPr>
              <w:keepNext/>
              <w:suppressAutoHyphens w:val="0"/>
              <w:ind w:left="-91" w:right="-85"/>
              <w:jc w:val="center"/>
              <w:rPr>
                <w:sz w:val="20"/>
                <w:szCs w:val="20"/>
                <w:lang w:eastAsia="ru-RU"/>
              </w:rPr>
            </w:pPr>
          </w:p>
          <w:p w:rsidR="009E7B47" w:rsidRPr="009E7B47" w:rsidRDefault="009E7B47" w:rsidP="00982E86">
            <w:pPr>
              <w:keepNext/>
              <w:suppressAutoHyphens w:val="0"/>
              <w:ind w:left="-91" w:right="-85"/>
              <w:jc w:val="center"/>
              <w:rPr>
                <w:sz w:val="20"/>
                <w:szCs w:val="20"/>
                <w:lang w:eastAsia="ru-RU"/>
              </w:rPr>
            </w:pPr>
          </w:p>
        </w:tc>
        <w:tc>
          <w:tcPr>
            <w:tcW w:w="1417" w:type="dxa"/>
            <w:vMerge w:val="restart"/>
            <w:shd w:val="clear" w:color="auto" w:fill="auto"/>
          </w:tcPr>
          <w:p w:rsidR="007B5B36" w:rsidRPr="007B5B36" w:rsidRDefault="007B5B36" w:rsidP="00982E86">
            <w:pPr>
              <w:pStyle w:val="af9"/>
              <w:suppressAutoHyphens w:val="0"/>
              <w:spacing w:before="0" w:after="0"/>
              <w:jc w:val="both"/>
              <w:rPr>
                <w:sz w:val="20"/>
                <w:szCs w:val="20"/>
              </w:rPr>
            </w:pPr>
            <w:r w:rsidRPr="007B5B36">
              <w:rPr>
                <w:sz w:val="20"/>
                <w:szCs w:val="20"/>
              </w:rPr>
              <w:t>32.50.22.129/32.50.50.190-00002883/01.28.23.01.02.02</w:t>
            </w:r>
          </w:p>
        </w:tc>
        <w:tc>
          <w:tcPr>
            <w:tcW w:w="6946" w:type="dxa"/>
            <w:gridSpan w:val="3"/>
            <w:shd w:val="clear" w:color="auto" w:fill="auto"/>
          </w:tcPr>
          <w:p w:rsidR="007B5B36" w:rsidRPr="007B5B36" w:rsidRDefault="007B5B36" w:rsidP="00982E86">
            <w:pPr>
              <w:suppressAutoHyphens w:val="0"/>
              <w:jc w:val="center"/>
              <w:rPr>
                <w:bCs/>
                <w:sz w:val="20"/>
                <w:szCs w:val="20"/>
              </w:rPr>
            </w:pPr>
            <w:r w:rsidRPr="007B5B36">
              <w:rPr>
                <w:sz w:val="20"/>
                <w:szCs w:val="20"/>
              </w:rPr>
              <w:t>Обязательные характеристики по КТРУ</w:t>
            </w:r>
          </w:p>
        </w:tc>
      </w:tr>
      <w:tr w:rsidR="007B5B36" w:rsidRPr="007B5B36" w:rsidTr="00D8038C">
        <w:trPr>
          <w:trHeight w:val="480"/>
        </w:trPr>
        <w:tc>
          <w:tcPr>
            <w:tcW w:w="1560" w:type="dxa"/>
            <w:vMerge/>
          </w:tcPr>
          <w:p w:rsidR="007B5B36" w:rsidRPr="009E7B47"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Максимальная ширина сидения</w:t>
            </w:r>
          </w:p>
        </w:tc>
        <w:tc>
          <w:tcPr>
            <w:tcW w:w="2694" w:type="dxa"/>
          </w:tcPr>
          <w:p w:rsidR="007B5B36" w:rsidRPr="007B5B36" w:rsidRDefault="007B5B36" w:rsidP="00982E86">
            <w:pPr>
              <w:rPr>
                <w:sz w:val="20"/>
                <w:szCs w:val="20"/>
              </w:rPr>
            </w:pPr>
            <w:r w:rsidRPr="007B5B36">
              <w:rPr>
                <w:sz w:val="20"/>
                <w:szCs w:val="20"/>
              </w:rPr>
              <w:t xml:space="preserve"> &gt; 35 ≤ 56</w:t>
            </w:r>
          </w:p>
        </w:tc>
        <w:tc>
          <w:tcPr>
            <w:tcW w:w="1418" w:type="dxa"/>
          </w:tcPr>
          <w:p w:rsidR="007B5B36" w:rsidRPr="007B5B36" w:rsidRDefault="007B5B36" w:rsidP="00D8038C">
            <w:pPr>
              <w:spacing w:line="240" w:lineRule="atLeast"/>
              <w:jc w:val="center"/>
              <w:rPr>
                <w:sz w:val="20"/>
                <w:szCs w:val="20"/>
              </w:rPr>
            </w:pPr>
            <w:r w:rsidRPr="007B5B36">
              <w:rPr>
                <w:sz w:val="20"/>
                <w:szCs w:val="20"/>
              </w:rPr>
              <w:t>см</w:t>
            </w:r>
          </w:p>
        </w:tc>
      </w:tr>
      <w:tr w:rsidR="007B5B36" w:rsidRPr="007B5B36" w:rsidTr="00D8038C">
        <w:trPr>
          <w:trHeight w:val="338"/>
        </w:trPr>
        <w:tc>
          <w:tcPr>
            <w:tcW w:w="1560" w:type="dxa"/>
            <w:vMerge/>
          </w:tcPr>
          <w:p w:rsidR="007B5B36" w:rsidRPr="009E7B47"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Максимальный вес пациента</w:t>
            </w:r>
          </w:p>
        </w:tc>
        <w:tc>
          <w:tcPr>
            <w:tcW w:w="2694" w:type="dxa"/>
          </w:tcPr>
          <w:p w:rsidR="007B5B36" w:rsidRPr="007B5B36" w:rsidRDefault="007B5B36" w:rsidP="00982E86">
            <w:pPr>
              <w:rPr>
                <w:sz w:val="20"/>
                <w:szCs w:val="20"/>
              </w:rPr>
            </w:pPr>
            <w:r w:rsidRPr="007B5B36">
              <w:rPr>
                <w:sz w:val="20"/>
                <w:szCs w:val="20"/>
              </w:rPr>
              <w:t xml:space="preserve"> &gt; 55 ≤ 135</w:t>
            </w:r>
          </w:p>
        </w:tc>
        <w:tc>
          <w:tcPr>
            <w:tcW w:w="1418" w:type="dxa"/>
          </w:tcPr>
          <w:p w:rsidR="007B5B36" w:rsidRPr="007B5B36" w:rsidRDefault="007B5B36" w:rsidP="00D8038C">
            <w:pPr>
              <w:spacing w:line="240" w:lineRule="atLeast"/>
              <w:jc w:val="center"/>
              <w:rPr>
                <w:sz w:val="20"/>
                <w:szCs w:val="20"/>
              </w:rPr>
            </w:pPr>
            <w:r w:rsidRPr="007B5B36">
              <w:rPr>
                <w:sz w:val="20"/>
                <w:szCs w:val="20"/>
              </w:rPr>
              <w:t>кг</w:t>
            </w:r>
          </w:p>
        </w:tc>
      </w:tr>
      <w:tr w:rsidR="007B5B36" w:rsidRPr="007B5B36" w:rsidTr="00D8038C">
        <w:trPr>
          <w:trHeight w:val="273"/>
        </w:trPr>
        <w:tc>
          <w:tcPr>
            <w:tcW w:w="1560" w:type="dxa"/>
            <w:vMerge/>
          </w:tcPr>
          <w:p w:rsidR="007B5B36" w:rsidRPr="009E7B47"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Наличие колес</w:t>
            </w:r>
          </w:p>
        </w:tc>
        <w:tc>
          <w:tcPr>
            <w:tcW w:w="2694" w:type="dxa"/>
          </w:tcPr>
          <w:p w:rsidR="007B5B36" w:rsidRPr="007B5B36" w:rsidRDefault="007B5B36" w:rsidP="00982E86">
            <w:pPr>
              <w:rPr>
                <w:sz w:val="20"/>
                <w:szCs w:val="20"/>
              </w:rPr>
            </w:pPr>
            <w:r w:rsidRPr="007B5B36">
              <w:rPr>
                <w:sz w:val="20"/>
                <w:szCs w:val="20"/>
              </w:rPr>
              <w:t>Нет</w:t>
            </w:r>
          </w:p>
        </w:tc>
        <w:tc>
          <w:tcPr>
            <w:tcW w:w="1418" w:type="dxa"/>
          </w:tcPr>
          <w:p w:rsidR="007B5B36" w:rsidRPr="007B5B36" w:rsidRDefault="007B5B36" w:rsidP="00D8038C">
            <w:pPr>
              <w:spacing w:line="240" w:lineRule="atLeast"/>
              <w:jc w:val="center"/>
              <w:rPr>
                <w:sz w:val="20"/>
                <w:szCs w:val="20"/>
              </w:rPr>
            </w:pPr>
          </w:p>
        </w:tc>
      </w:tr>
      <w:tr w:rsidR="007B5B36" w:rsidRPr="007B5B36" w:rsidTr="00D8038C">
        <w:trPr>
          <w:trHeight w:val="276"/>
        </w:trPr>
        <w:tc>
          <w:tcPr>
            <w:tcW w:w="1560" w:type="dxa"/>
            <w:vMerge/>
          </w:tcPr>
          <w:p w:rsidR="007B5B36" w:rsidRPr="009E7B47"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Электропривод сиденья</w:t>
            </w:r>
          </w:p>
        </w:tc>
        <w:tc>
          <w:tcPr>
            <w:tcW w:w="2694" w:type="dxa"/>
          </w:tcPr>
          <w:p w:rsidR="007B5B36" w:rsidRPr="007B5B36" w:rsidRDefault="007B5B36" w:rsidP="00982E86">
            <w:pPr>
              <w:rPr>
                <w:sz w:val="20"/>
                <w:szCs w:val="20"/>
              </w:rPr>
            </w:pPr>
            <w:r w:rsidRPr="007B5B36">
              <w:rPr>
                <w:sz w:val="20"/>
                <w:szCs w:val="20"/>
              </w:rPr>
              <w:t>Нет</w:t>
            </w:r>
          </w:p>
        </w:tc>
        <w:tc>
          <w:tcPr>
            <w:tcW w:w="1418" w:type="dxa"/>
          </w:tcPr>
          <w:p w:rsidR="007B5B36" w:rsidRPr="007B5B36" w:rsidRDefault="007B5B36" w:rsidP="00D8038C">
            <w:pPr>
              <w:suppressAutoHyphens w:val="0"/>
              <w:spacing w:line="240" w:lineRule="atLeast"/>
              <w:jc w:val="center"/>
              <w:rPr>
                <w:bCs/>
                <w:sz w:val="20"/>
                <w:szCs w:val="20"/>
              </w:rPr>
            </w:pPr>
          </w:p>
        </w:tc>
      </w:tr>
      <w:tr w:rsidR="007B5B36" w:rsidRPr="007B5B36" w:rsidTr="00D8038C">
        <w:trPr>
          <w:trHeight w:val="281"/>
        </w:trPr>
        <w:tc>
          <w:tcPr>
            <w:tcW w:w="1560" w:type="dxa"/>
            <w:vMerge/>
          </w:tcPr>
          <w:p w:rsidR="007B5B36" w:rsidRPr="009E7B47"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Подлокотники</w:t>
            </w:r>
          </w:p>
        </w:tc>
        <w:tc>
          <w:tcPr>
            <w:tcW w:w="2694" w:type="dxa"/>
          </w:tcPr>
          <w:p w:rsidR="007B5B36" w:rsidRPr="007B5B36" w:rsidRDefault="007B5B36" w:rsidP="00982E86">
            <w:pPr>
              <w:rPr>
                <w:sz w:val="20"/>
                <w:szCs w:val="20"/>
              </w:rPr>
            </w:pPr>
            <w:r w:rsidRPr="007B5B36">
              <w:rPr>
                <w:sz w:val="20"/>
                <w:szCs w:val="20"/>
              </w:rPr>
              <w:t>Фиксированные</w:t>
            </w:r>
          </w:p>
        </w:tc>
        <w:tc>
          <w:tcPr>
            <w:tcW w:w="1418" w:type="dxa"/>
          </w:tcPr>
          <w:p w:rsidR="007B5B36" w:rsidRPr="007B5B36" w:rsidRDefault="007B5B36" w:rsidP="00D8038C">
            <w:pPr>
              <w:suppressAutoHyphens w:val="0"/>
              <w:spacing w:line="240" w:lineRule="atLeast"/>
              <w:jc w:val="center"/>
              <w:rPr>
                <w:bCs/>
                <w:sz w:val="20"/>
                <w:szCs w:val="20"/>
              </w:rPr>
            </w:pPr>
          </w:p>
        </w:tc>
      </w:tr>
      <w:tr w:rsidR="007B5B36" w:rsidRPr="007B5B36" w:rsidTr="00D8038C">
        <w:trPr>
          <w:trHeight w:val="270"/>
        </w:trPr>
        <w:tc>
          <w:tcPr>
            <w:tcW w:w="1560" w:type="dxa"/>
            <w:vMerge/>
          </w:tcPr>
          <w:p w:rsidR="007B5B36" w:rsidRPr="009E7B47"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Подножки</w:t>
            </w:r>
          </w:p>
        </w:tc>
        <w:tc>
          <w:tcPr>
            <w:tcW w:w="2694" w:type="dxa"/>
          </w:tcPr>
          <w:p w:rsidR="007B5B36" w:rsidRPr="007B5B36" w:rsidRDefault="007B5B36" w:rsidP="00982E86">
            <w:pPr>
              <w:rPr>
                <w:sz w:val="20"/>
                <w:szCs w:val="20"/>
              </w:rPr>
            </w:pPr>
            <w:r w:rsidRPr="007B5B36">
              <w:rPr>
                <w:sz w:val="20"/>
                <w:szCs w:val="20"/>
              </w:rPr>
              <w:t>Нет</w:t>
            </w:r>
          </w:p>
        </w:tc>
        <w:tc>
          <w:tcPr>
            <w:tcW w:w="1418" w:type="dxa"/>
          </w:tcPr>
          <w:p w:rsidR="007B5B36" w:rsidRPr="007B5B36" w:rsidRDefault="007B5B36" w:rsidP="00D8038C">
            <w:pPr>
              <w:suppressAutoHyphens w:val="0"/>
              <w:spacing w:line="240" w:lineRule="atLeast"/>
              <w:jc w:val="center"/>
              <w:rPr>
                <w:bCs/>
                <w:sz w:val="20"/>
                <w:szCs w:val="20"/>
              </w:rPr>
            </w:pPr>
          </w:p>
        </w:tc>
      </w:tr>
      <w:tr w:rsidR="007B5B36" w:rsidRPr="007B5B36" w:rsidTr="00D8038C">
        <w:trPr>
          <w:trHeight w:val="275"/>
        </w:trPr>
        <w:tc>
          <w:tcPr>
            <w:tcW w:w="1560" w:type="dxa"/>
            <w:vMerge/>
          </w:tcPr>
          <w:p w:rsidR="007B5B36" w:rsidRPr="009E7B47"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Регулировка высоты</w:t>
            </w:r>
          </w:p>
        </w:tc>
        <w:tc>
          <w:tcPr>
            <w:tcW w:w="2694" w:type="dxa"/>
          </w:tcPr>
          <w:p w:rsidR="007B5B36" w:rsidRPr="007B5B36" w:rsidRDefault="007B5B36" w:rsidP="00982E86">
            <w:pPr>
              <w:rPr>
                <w:sz w:val="20"/>
                <w:szCs w:val="20"/>
              </w:rPr>
            </w:pPr>
            <w:r w:rsidRPr="007B5B36">
              <w:rPr>
                <w:sz w:val="20"/>
                <w:szCs w:val="20"/>
              </w:rPr>
              <w:t>Да</w:t>
            </w:r>
          </w:p>
        </w:tc>
        <w:tc>
          <w:tcPr>
            <w:tcW w:w="1418" w:type="dxa"/>
          </w:tcPr>
          <w:p w:rsidR="007B5B36" w:rsidRPr="007B5B36" w:rsidRDefault="007B5B36" w:rsidP="00D8038C">
            <w:pPr>
              <w:suppressAutoHyphens w:val="0"/>
              <w:spacing w:line="240" w:lineRule="atLeast"/>
              <w:jc w:val="center"/>
              <w:rPr>
                <w:bCs/>
                <w:sz w:val="20"/>
                <w:szCs w:val="20"/>
              </w:rPr>
            </w:pPr>
          </w:p>
        </w:tc>
      </w:tr>
      <w:tr w:rsidR="007B5B36" w:rsidRPr="007B5B36" w:rsidTr="00D8038C">
        <w:trPr>
          <w:trHeight w:val="278"/>
        </w:trPr>
        <w:tc>
          <w:tcPr>
            <w:tcW w:w="1560" w:type="dxa"/>
            <w:vMerge/>
          </w:tcPr>
          <w:p w:rsidR="007B5B36" w:rsidRPr="009E7B47"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Тип рамы</w:t>
            </w:r>
          </w:p>
        </w:tc>
        <w:tc>
          <w:tcPr>
            <w:tcW w:w="2694" w:type="dxa"/>
          </w:tcPr>
          <w:p w:rsidR="007B5B36" w:rsidRPr="007B5B36" w:rsidRDefault="007B5B36" w:rsidP="00982E86">
            <w:pPr>
              <w:rPr>
                <w:sz w:val="20"/>
                <w:szCs w:val="20"/>
              </w:rPr>
            </w:pPr>
            <w:r w:rsidRPr="007B5B36">
              <w:rPr>
                <w:sz w:val="20"/>
                <w:szCs w:val="20"/>
              </w:rPr>
              <w:t>Нескладная</w:t>
            </w:r>
          </w:p>
        </w:tc>
        <w:tc>
          <w:tcPr>
            <w:tcW w:w="1418" w:type="dxa"/>
          </w:tcPr>
          <w:p w:rsidR="007B5B36" w:rsidRPr="007B5B36" w:rsidRDefault="007B5B36" w:rsidP="00D8038C">
            <w:pPr>
              <w:suppressAutoHyphens w:val="0"/>
              <w:spacing w:line="240" w:lineRule="atLeast"/>
              <w:jc w:val="center"/>
              <w:rPr>
                <w:bCs/>
                <w:sz w:val="20"/>
                <w:szCs w:val="20"/>
              </w:rPr>
            </w:pPr>
          </w:p>
        </w:tc>
      </w:tr>
      <w:tr w:rsidR="007B5B36" w:rsidRPr="007B5B36" w:rsidTr="00D8038C">
        <w:trPr>
          <w:trHeight w:val="269"/>
        </w:trPr>
        <w:tc>
          <w:tcPr>
            <w:tcW w:w="1560" w:type="dxa"/>
            <w:vMerge/>
          </w:tcPr>
          <w:p w:rsidR="007B5B36" w:rsidRPr="009E7B47"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Стояночный тормоз</w:t>
            </w:r>
          </w:p>
        </w:tc>
        <w:tc>
          <w:tcPr>
            <w:tcW w:w="2694" w:type="dxa"/>
          </w:tcPr>
          <w:p w:rsidR="007B5B36" w:rsidRPr="007B5B36" w:rsidRDefault="007B5B36" w:rsidP="00982E86">
            <w:pPr>
              <w:rPr>
                <w:sz w:val="20"/>
                <w:szCs w:val="20"/>
              </w:rPr>
            </w:pPr>
            <w:r w:rsidRPr="007B5B36">
              <w:rPr>
                <w:sz w:val="20"/>
                <w:szCs w:val="20"/>
              </w:rPr>
              <w:t>Нет</w:t>
            </w:r>
          </w:p>
        </w:tc>
        <w:tc>
          <w:tcPr>
            <w:tcW w:w="1418" w:type="dxa"/>
          </w:tcPr>
          <w:p w:rsidR="007B5B36" w:rsidRPr="007B5B36" w:rsidRDefault="007B5B36" w:rsidP="00982E86">
            <w:pPr>
              <w:suppressAutoHyphens w:val="0"/>
              <w:spacing w:line="240" w:lineRule="atLeast"/>
              <w:jc w:val="center"/>
              <w:rPr>
                <w:bCs/>
                <w:sz w:val="20"/>
                <w:szCs w:val="20"/>
              </w:rPr>
            </w:pPr>
          </w:p>
        </w:tc>
      </w:tr>
      <w:tr w:rsidR="007B5B36" w:rsidRPr="007B5B36" w:rsidTr="00D8038C">
        <w:trPr>
          <w:trHeight w:val="414"/>
        </w:trPr>
        <w:tc>
          <w:tcPr>
            <w:tcW w:w="1560" w:type="dxa"/>
            <w:vMerge w:val="restart"/>
          </w:tcPr>
          <w:p w:rsidR="007B5B36" w:rsidRPr="009E7B47" w:rsidRDefault="007B5B36" w:rsidP="00982E86">
            <w:pPr>
              <w:keepNext/>
              <w:suppressAutoHyphens w:val="0"/>
              <w:ind w:left="-91" w:right="-85"/>
              <w:jc w:val="center"/>
              <w:rPr>
                <w:sz w:val="20"/>
                <w:szCs w:val="20"/>
                <w:lang w:eastAsia="ru-RU"/>
              </w:rPr>
            </w:pPr>
            <w:r w:rsidRPr="009E7B47">
              <w:rPr>
                <w:sz w:val="20"/>
                <w:szCs w:val="20"/>
                <w:lang w:eastAsia="ru-RU"/>
              </w:rPr>
              <w:t>Кресло-стул с санитарным оснащением пассивного типа повышенной грузоподъемности (без колес)</w:t>
            </w:r>
          </w:p>
          <w:p w:rsidR="007B5B36" w:rsidRPr="009E7B47" w:rsidRDefault="007B5B36" w:rsidP="00982E86">
            <w:pPr>
              <w:keepNext/>
              <w:suppressAutoHyphens w:val="0"/>
              <w:ind w:left="-91" w:right="-85"/>
              <w:jc w:val="center"/>
              <w:rPr>
                <w:sz w:val="20"/>
                <w:szCs w:val="20"/>
                <w:lang w:eastAsia="ru-RU"/>
              </w:rPr>
            </w:pPr>
            <w:r w:rsidRPr="009E7B47">
              <w:rPr>
                <w:sz w:val="20"/>
                <w:szCs w:val="20"/>
                <w:lang w:eastAsia="ru-RU"/>
              </w:rPr>
              <w:t>23-01-03</w:t>
            </w:r>
          </w:p>
          <w:p w:rsidR="007B5B36" w:rsidRPr="009E7B47" w:rsidRDefault="007B5B36" w:rsidP="00982E86">
            <w:pPr>
              <w:suppressAutoHyphens w:val="0"/>
              <w:ind w:left="-91" w:right="-85"/>
              <w:jc w:val="center"/>
              <w:rPr>
                <w:sz w:val="20"/>
                <w:szCs w:val="20"/>
                <w:lang w:eastAsia="ru-RU"/>
              </w:rPr>
            </w:pPr>
          </w:p>
          <w:p w:rsidR="009E7B47" w:rsidRPr="009E7B47" w:rsidRDefault="009E7B47" w:rsidP="00982E86">
            <w:pPr>
              <w:suppressAutoHyphens w:val="0"/>
              <w:ind w:left="-91" w:right="-85"/>
              <w:jc w:val="center"/>
              <w:rPr>
                <w:sz w:val="20"/>
                <w:szCs w:val="20"/>
                <w:lang w:eastAsia="ru-RU"/>
              </w:rPr>
            </w:pPr>
            <w:bookmarkStart w:id="0" w:name="_GoBack"/>
            <w:bookmarkEnd w:id="0"/>
          </w:p>
        </w:tc>
        <w:tc>
          <w:tcPr>
            <w:tcW w:w="1417" w:type="dxa"/>
            <w:vMerge w:val="restart"/>
            <w:shd w:val="clear" w:color="auto" w:fill="auto"/>
          </w:tcPr>
          <w:p w:rsidR="007B5B36" w:rsidRPr="007B5B36" w:rsidRDefault="007B5B36" w:rsidP="00982E86">
            <w:pPr>
              <w:pStyle w:val="af9"/>
              <w:suppressAutoHyphens w:val="0"/>
              <w:spacing w:before="0" w:after="0"/>
              <w:jc w:val="both"/>
              <w:rPr>
                <w:sz w:val="20"/>
                <w:szCs w:val="20"/>
              </w:rPr>
            </w:pPr>
            <w:r w:rsidRPr="007B5B36">
              <w:rPr>
                <w:sz w:val="20"/>
                <w:szCs w:val="20"/>
              </w:rPr>
              <w:t>32.50.22.129/32.50.50.190-00002882/01.28.23.01.03.01</w:t>
            </w:r>
          </w:p>
        </w:tc>
        <w:tc>
          <w:tcPr>
            <w:tcW w:w="6946" w:type="dxa"/>
            <w:gridSpan w:val="3"/>
            <w:shd w:val="clear" w:color="auto" w:fill="auto"/>
          </w:tcPr>
          <w:p w:rsidR="007B5B36" w:rsidRPr="007B5B36" w:rsidRDefault="007B5B36" w:rsidP="00982E86">
            <w:pPr>
              <w:suppressAutoHyphens w:val="0"/>
              <w:jc w:val="center"/>
              <w:rPr>
                <w:bCs/>
                <w:sz w:val="20"/>
                <w:szCs w:val="20"/>
              </w:rPr>
            </w:pPr>
            <w:r w:rsidRPr="007B5B36">
              <w:rPr>
                <w:sz w:val="20"/>
                <w:szCs w:val="20"/>
              </w:rPr>
              <w:t>Обязательные характеристики по КТРУ</w:t>
            </w:r>
          </w:p>
        </w:tc>
      </w:tr>
      <w:tr w:rsidR="007B5B36" w:rsidRPr="007B5B36" w:rsidTr="00D8038C">
        <w:trPr>
          <w:trHeight w:val="279"/>
        </w:trPr>
        <w:tc>
          <w:tcPr>
            <w:tcW w:w="1560" w:type="dxa"/>
            <w:vMerge/>
          </w:tcPr>
          <w:p w:rsidR="007B5B36" w:rsidRPr="007B5B36"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Максимальная ширина сидения</w:t>
            </w:r>
          </w:p>
        </w:tc>
        <w:tc>
          <w:tcPr>
            <w:tcW w:w="2694" w:type="dxa"/>
          </w:tcPr>
          <w:p w:rsidR="007B5B36" w:rsidRPr="007B5B36" w:rsidRDefault="007B5B36" w:rsidP="00982E86">
            <w:pPr>
              <w:rPr>
                <w:sz w:val="20"/>
                <w:szCs w:val="20"/>
              </w:rPr>
            </w:pPr>
            <w:r w:rsidRPr="007B5B36">
              <w:rPr>
                <w:sz w:val="20"/>
                <w:szCs w:val="20"/>
              </w:rPr>
              <w:t>&gt; 56 ≤ 70</w:t>
            </w:r>
          </w:p>
        </w:tc>
        <w:tc>
          <w:tcPr>
            <w:tcW w:w="1418" w:type="dxa"/>
          </w:tcPr>
          <w:p w:rsidR="007B5B36" w:rsidRPr="007B5B36" w:rsidRDefault="007B5B36" w:rsidP="00982E86">
            <w:pPr>
              <w:suppressAutoHyphens w:val="0"/>
              <w:spacing w:line="240" w:lineRule="atLeast"/>
              <w:jc w:val="center"/>
              <w:rPr>
                <w:bCs/>
                <w:sz w:val="20"/>
                <w:szCs w:val="20"/>
              </w:rPr>
            </w:pPr>
            <w:r w:rsidRPr="007B5B36">
              <w:rPr>
                <w:bCs/>
                <w:sz w:val="20"/>
                <w:szCs w:val="20"/>
              </w:rPr>
              <w:t>см</w:t>
            </w:r>
          </w:p>
        </w:tc>
      </w:tr>
      <w:tr w:rsidR="007B5B36" w:rsidRPr="007B5B36" w:rsidTr="00D8038C">
        <w:trPr>
          <w:trHeight w:val="269"/>
        </w:trPr>
        <w:tc>
          <w:tcPr>
            <w:tcW w:w="1560" w:type="dxa"/>
            <w:vMerge/>
          </w:tcPr>
          <w:p w:rsidR="007B5B36" w:rsidRPr="007B5B36"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Максимальный вес пациента</w:t>
            </w:r>
          </w:p>
        </w:tc>
        <w:tc>
          <w:tcPr>
            <w:tcW w:w="2694" w:type="dxa"/>
          </w:tcPr>
          <w:p w:rsidR="007B5B36" w:rsidRPr="007B5B36" w:rsidRDefault="007B5B36" w:rsidP="00982E86">
            <w:pPr>
              <w:rPr>
                <w:sz w:val="20"/>
                <w:szCs w:val="20"/>
              </w:rPr>
            </w:pPr>
            <w:r w:rsidRPr="007B5B36">
              <w:rPr>
                <w:sz w:val="20"/>
                <w:szCs w:val="20"/>
              </w:rPr>
              <w:t>&gt; 55 ≤ 200</w:t>
            </w:r>
          </w:p>
        </w:tc>
        <w:tc>
          <w:tcPr>
            <w:tcW w:w="1418" w:type="dxa"/>
          </w:tcPr>
          <w:p w:rsidR="007B5B36" w:rsidRPr="007B5B36" w:rsidRDefault="007B5B36" w:rsidP="00982E86">
            <w:pPr>
              <w:suppressAutoHyphens w:val="0"/>
              <w:spacing w:line="240" w:lineRule="atLeast"/>
              <w:jc w:val="center"/>
              <w:rPr>
                <w:bCs/>
                <w:sz w:val="20"/>
                <w:szCs w:val="20"/>
              </w:rPr>
            </w:pPr>
            <w:r w:rsidRPr="007B5B36">
              <w:rPr>
                <w:bCs/>
                <w:sz w:val="20"/>
                <w:szCs w:val="20"/>
              </w:rPr>
              <w:t>кг</w:t>
            </w:r>
          </w:p>
        </w:tc>
      </w:tr>
      <w:tr w:rsidR="007B5B36" w:rsidRPr="007B5B36" w:rsidTr="00D8038C">
        <w:trPr>
          <w:trHeight w:val="273"/>
        </w:trPr>
        <w:tc>
          <w:tcPr>
            <w:tcW w:w="1560" w:type="dxa"/>
            <w:vMerge/>
          </w:tcPr>
          <w:p w:rsidR="007B5B36" w:rsidRPr="007B5B36"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Тип рамы</w:t>
            </w:r>
          </w:p>
        </w:tc>
        <w:tc>
          <w:tcPr>
            <w:tcW w:w="2694" w:type="dxa"/>
          </w:tcPr>
          <w:p w:rsidR="007B5B36" w:rsidRPr="007B5B36" w:rsidRDefault="007B5B36" w:rsidP="00982E86">
            <w:pPr>
              <w:rPr>
                <w:sz w:val="20"/>
                <w:szCs w:val="20"/>
              </w:rPr>
            </w:pPr>
            <w:r w:rsidRPr="007B5B36">
              <w:rPr>
                <w:sz w:val="20"/>
                <w:szCs w:val="20"/>
              </w:rPr>
              <w:t>Нескладная</w:t>
            </w:r>
          </w:p>
        </w:tc>
        <w:tc>
          <w:tcPr>
            <w:tcW w:w="1418" w:type="dxa"/>
          </w:tcPr>
          <w:p w:rsidR="007B5B36" w:rsidRPr="007B5B36" w:rsidRDefault="007B5B36" w:rsidP="00982E86">
            <w:pPr>
              <w:suppressAutoHyphens w:val="0"/>
              <w:spacing w:line="240" w:lineRule="atLeast"/>
              <w:jc w:val="center"/>
              <w:rPr>
                <w:bCs/>
                <w:sz w:val="20"/>
                <w:szCs w:val="20"/>
              </w:rPr>
            </w:pPr>
          </w:p>
        </w:tc>
      </w:tr>
      <w:tr w:rsidR="007B5B36" w:rsidRPr="007B5B36" w:rsidTr="00D8038C">
        <w:trPr>
          <w:trHeight w:val="277"/>
        </w:trPr>
        <w:tc>
          <w:tcPr>
            <w:tcW w:w="1560" w:type="dxa"/>
            <w:vMerge/>
          </w:tcPr>
          <w:p w:rsidR="007B5B36" w:rsidRPr="007B5B36"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Электропривод сиденья</w:t>
            </w:r>
          </w:p>
        </w:tc>
        <w:tc>
          <w:tcPr>
            <w:tcW w:w="2694" w:type="dxa"/>
          </w:tcPr>
          <w:p w:rsidR="007B5B36" w:rsidRPr="007B5B36" w:rsidRDefault="007B5B36" w:rsidP="00982E86">
            <w:pPr>
              <w:rPr>
                <w:sz w:val="20"/>
                <w:szCs w:val="20"/>
              </w:rPr>
            </w:pPr>
            <w:r w:rsidRPr="007B5B36">
              <w:rPr>
                <w:sz w:val="20"/>
                <w:szCs w:val="20"/>
              </w:rPr>
              <w:t>Нет</w:t>
            </w:r>
          </w:p>
        </w:tc>
        <w:tc>
          <w:tcPr>
            <w:tcW w:w="1418" w:type="dxa"/>
          </w:tcPr>
          <w:p w:rsidR="007B5B36" w:rsidRPr="007B5B36" w:rsidRDefault="007B5B36" w:rsidP="00982E86">
            <w:pPr>
              <w:suppressAutoHyphens w:val="0"/>
              <w:spacing w:line="240" w:lineRule="atLeast"/>
              <w:jc w:val="center"/>
              <w:rPr>
                <w:bCs/>
                <w:sz w:val="20"/>
                <w:szCs w:val="20"/>
              </w:rPr>
            </w:pPr>
          </w:p>
        </w:tc>
      </w:tr>
      <w:tr w:rsidR="007B5B36" w:rsidRPr="007B5B36" w:rsidTr="00D8038C">
        <w:trPr>
          <w:trHeight w:val="266"/>
        </w:trPr>
        <w:tc>
          <w:tcPr>
            <w:tcW w:w="1560" w:type="dxa"/>
            <w:vMerge/>
          </w:tcPr>
          <w:p w:rsidR="007B5B36" w:rsidRPr="007B5B36"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Подножки</w:t>
            </w:r>
          </w:p>
        </w:tc>
        <w:tc>
          <w:tcPr>
            <w:tcW w:w="2694" w:type="dxa"/>
          </w:tcPr>
          <w:p w:rsidR="007B5B36" w:rsidRPr="007B5B36" w:rsidRDefault="007B5B36" w:rsidP="00982E86">
            <w:pPr>
              <w:rPr>
                <w:sz w:val="20"/>
                <w:szCs w:val="20"/>
              </w:rPr>
            </w:pPr>
            <w:r w:rsidRPr="007B5B36">
              <w:rPr>
                <w:sz w:val="20"/>
                <w:szCs w:val="20"/>
              </w:rPr>
              <w:t>Нет</w:t>
            </w:r>
          </w:p>
        </w:tc>
        <w:tc>
          <w:tcPr>
            <w:tcW w:w="1418" w:type="dxa"/>
          </w:tcPr>
          <w:p w:rsidR="007B5B36" w:rsidRPr="007B5B36" w:rsidRDefault="007B5B36" w:rsidP="00982E86">
            <w:pPr>
              <w:suppressAutoHyphens w:val="0"/>
              <w:spacing w:line="240" w:lineRule="atLeast"/>
              <w:jc w:val="center"/>
              <w:rPr>
                <w:bCs/>
                <w:sz w:val="20"/>
                <w:szCs w:val="20"/>
              </w:rPr>
            </w:pPr>
          </w:p>
        </w:tc>
      </w:tr>
      <w:tr w:rsidR="007B5B36" w:rsidRPr="007B5B36" w:rsidTr="00D8038C">
        <w:trPr>
          <w:trHeight w:val="271"/>
        </w:trPr>
        <w:tc>
          <w:tcPr>
            <w:tcW w:w="1560" w:type="dxa"/>
            <w:vMerge/>
          </w:tcPr>
          <w:p w:rsidR="007B5B36" w:rsidRPr="007B5B36"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Наличие колес</w:t>
            </w:r>
          </w:p>
        </w:tc>
        <w:tc>
          <w:tcPr>
            <w:tcW w:w="2694" w:type="dxa"/>
          </w:tcPr>
          <w:p w:rsidR="007B5B36" w:rsidRPr="007B5B36" w:rsidRDefault="007B5B36" w:rsidP="00982E86">
            <w:pPr>
              <w:rPr>
                <w:sz w:val="20"/>
                <w:szCs w:val="20"/>
              </w:rPr>
            </w:pPr>
            <w:r w:rsidRPr="007B5B36">
              <w:rPr>
                <w:sz w:val="20"/>
                <w:szCs w:val="20"/>
              </w:rPr>
              <w:t>Нет</w:t>
            </w:r>
          </w:p>
        </w:tc>
        <w:tc>
          <w:tcPr>
            <w:tcW w:w="1418" w:type="dxa"/>
          </w:tcPr>
          <w:p w:rsidR="007B5B36" w:rsidRPr="007B5B36" w:rsidRDefault="007B5B36" w:rsidP="00982E86">
            <w:pPr>
              <w:suppressAutoHyphens w:val="0"/>
              <w:spacing w:line="240" w:lineRule="atLeast"/>
              <w:jc w:val="center"/>
              <w:rPr>
                <w:bCs/>
                <w:sz w:val="20"/>
                <w:szCs w:val="20"/>
              </w:rPr>
            </w:pPr>
          </w:p>
        </w:tc>
      </w:tr>
      <w:tr w:rsidR="007B5B36" w:rsidRPr="007B5B36" w:rsidTr="00D8038C">
        <w:trPr>
          <w:trHeight w:val="274"/>
        </w:trPr>
        <w:tc>
          <w:tcPr>
            <w:tcW w:w="1560" w:type="dxa"/>
            <w:vMerge/>
          </w:tcPr>
          <w:p w:rsidR="007B5B36" w:rsidRPr="007B5B36"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Регулировка высоты</w:t>
            </w:r>
          </w:p>
        </w:tc>
        <w:tc>
          <w:tcPr>
            <w:tcW w:w="2694" w:type="dxa"/>
          </w:tcPr>
          <w:p w:rsidR="007B5B36" w:rsidRPr="007B5B36" w:rsidRDefault="007B5B36" w:rsidP="00982E86">
            <w:pPr>
              <w:rPr>
                <w:sz w:val="20"/>
                <w:szCs w:val="20"/>
              </w:rPr>
            </w:pPr>
            <w:r w:rsidRPr="007B5B36">
              <w:rPr>
                <w:sz w:val="20"/>
                <w:szCs w:val="20"/>
              </w:rPr>
              <w:t>Да</w:t>
            </w:r>
          </w:p>
        </w:tc>
        <w:tc>
          <w:tcPr>
            <w:tcW w:w="1418" w:type="dxa"/>
          </w:tcPr>
          <w:p w:rsidR="007B5B36" w:rsidRPr="007B5B36" w:rsidRDefault="007B5B36" w:rsidP="00982E86">
            <w:pPr>
              <w:suppressAutoHyphens w:val="0"/>
              <w:spacing w:line="240" w:lineRule="atLeast"/>
              <w:jc w:val="center"/>
              <w:rPr>
                <w:bCs/>
                <w:sz w:val="20"/>
                <w:szCs w:val="20"/>
              </w:rPr>
            </w:pPr>
          </w:p>
        </w:tc>
      </w:tr>
      <w:tr w:rsidR="007B5B36" w:rsidRPr="007B5B36" w:rsidTr="00D8038C">
        <w:trPr>
          <w:trHeight w:val="279"/>
        </w:trPr>
        <w:tc>
          <w:tcPr>
            <w:tcW w:w="1560" w:type="dxa"/>
            <w:vMerge/>
          </w:tcPr>
          <w:p w:rsidR="007B5B36" w:rsidRPr="007B5B36"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Подлокотники</w:t>
            </w:r>
          </w:p>
        </w:tc>
        <w:tc>
          <w:tcPr>
            <w:tcW w:w="2694" w:type="dxa"/>
          </w:tcPr>
          <w:p w:rsidR="007B5B36" w:rsidRPr="007B5B36" w:rsidRDefault="007B5B36" w:rsidP="00982E86">
            <w:pPr>
              <w:rPr>
                <w:sz w:val="20"/>
                <w:szCs w:val="20"/>
              </w:rPr>
            </w:pPr>
            <w:r w:rsidRPr="007B5B36">
              <w:rPr>
                <w:sz w:val="20"/>
                <w:szCs w:val="20"/>
              </w:rPr>
              <w:t>Фиксированные</w:t>
            </w:r>
          </w:p>
        </w:tc>
        <w:tc>
          <w:tcPr>
            <w:tcW w:w="1418" w:type="dxa"/>
          </w:tcPr>
          <w:p w:rsidR="007B5B36" w:rsidRPr="007B5B36" w:rsidRDefault="007B5B36" w:rsidP="00982E86">
            <w:pPr>
              <w:suppressAutoHyphens w:val="0"/>
              <w:spacing w:line="240" w:lineRule="atLeast"/>
              <w:jc w:val="center"/>
              <w:rPr>
                <w:bCs/>
                <w:sz w:val="20"/>
                <w:szCs w:val="20"/>
              </w:rPr>
            </w:pPr>
          </w:p>
        </w:tc>
      </w:tr>
      <w:tr w:rsidR="007B5B36" w:rsidRPr="007B5B36" w:rsidTr="00D8038C">
        <w:trPr>
          <w:trHeight w:val="269"/>
        </w:trPr>
        <w:tc>
          <w:tcPr>
            <w:tcW w:w="1560" w:type="dxa"/>
            <w:vMerge/>
          </w:tcPr>
          <w:p w:rsidR="007B5B36" w:rsidRPr="007B5B36" w:rsidRDefault="007B5B36" w:rsidP="00982E86">
            <w:pPr>
              <w:suppressAutoHyphens w:val="0"/>
              <w:ind w:left="-91" w:right="-85"/>
              <w:jc w:val="center"/>
              <w:rPr>
                <w:sz w:val="20"/>
                <w:szCs w:val="20"/>
                <w:lang w:eastAsia="ru-RU"/>
              </w:rPr>
            </w:pPr>
          </w:p>
        </w:tc>
        <w:tc>
          <w:tcPr>
            <w:tcW w:w="1417" w:type="dxa"/>
            <w:vMerge/>
            <w:shd w:val="clear" w:color="auto" w:fill="auto"/>
          </w:tcPr>
          <w:p w:rsidR="007B5B36" w:rsidRPr="007B5B36" w:rsidRDefault="007B5B36" w:rsidP="00982E86">
            <w:pPr>
              <w:pStyle w:val="af9"/>
              <w:suppressAutoHyphens w:val="0"/>
              <w:spacing w:before="0" w:after="0"/>
              <w:jc w:val="both"/>
              <w:rPr>
                <w:sz w:val="20"/>
                <w:szCs w:val="20"/>
              </w:rPr>
            </w:pPr>
          </w:p>
        </w:tc>
        <w:tc>
          <w:tcPr>
            <w:tcW w:w="2834" w:type="dxa"/>
            <w:shd w:val="clear" w:color="auto" w:fill="auto"/>
          </w:tcPr>
          <w:p w:rsidR="007B5B36" w:rsidRPr="007B5B36" w:rsidRDefault="007B5B36" w:rsidP="00982E86">
            <w:pPr>
              <w:rPr>
                <w:sz w:val="20"/>
                <w:szCs w:val="20"/>
              </w:rPr>
            </w:pPr>
            <w:r w:rsidRPr="007B5B36">
              <w:rPr>
                <w:sz w:val="20"/>
                <w:szCs w:val="20"/>
              </w:rPr>
              <w:t>Стояночный тормоз</w:t>
            </w:r>
          </w:p>
        </w:tc>
        <w:tc>
          <w:tcPr>
            <w:tcW w:w="2694" w:type="dxa"/>
          </w:tcPr>
          <w:p w:rsidR="007B5B36" w:rsidRPr="007B5B36" w:rsidRDefault="007B5B36" w:rsidP="00982E86">
            <w:pPr>
              <w:rPr>
                <w:sz w:val="20"/>
                <w:szCs w:val="20"/>
              </w:rPr>
            </w:pPr>
            <w:r w:rsidRPr="007B5B36">
              <w:rPr>
                <w:sz w:val="20"/>
                <w:szCs w:val="20"/>
              </w:rPr>
              <w:t>Нет</w:t>
            </w:r>
          </w:p>
        </w:tc>
        <w:tc>
          <w:tcPr>
            <w:tcW w:w="1418" w:type="dxa"/>
          </w:tcPr>
          <w:p w:rsidR="007B5B36" w:rsidRPr="007B5B36" w:rsidRDefault="007B5B36" w:rsidP="00982E86">
            <w:pPr>
              <w:suppressAutoHyphens w:val="0"/>
              <w:spacing w:line="240" w:lineRule="atLeast"/>
              <w:jc w:val="center"/>
              <w:rPr>
                <w:bCs/>
                <w:sz w:val="20"/>
                <w:szCs w:val="20"/>
              </w:rPr>
            </w:pPr>
          </w:p>
        </w:tc>
      </w:tr>
    </w:tbl>
    <w:p w:rsidR="00642B3E" w:rsidRPr="00642B3E" w:rsidRDefault="007B5B36" w:rsidP="00642B3E">
      <w:pPr>
        <w:tabs>
          <w:tab w:val="left" w:pos="-851"/>
        </w:tabs>
        <w:suppressAutoHyphens w:val="0"/>
        <w:ind w:left="-142" w:firstLine="142"/>
        <w:jc w:val="both"/>
        <w:rPr>
          <w:i/>
          <w:sz w:val="19"/>
          <w:szCs w:val="19"/>
        </w:rPr>
      </w:pPr>
      <w:r w:rsidRPr="007B5B36">
        <w:rPr>
          <w:i/>
          <w:sz w:val="19"/>
          <w:szCs w:val="19"/>
          <w:vertAlign w:val="superscript"/>
        </w:rPr>
        <w:t>*</w:t>
      </w:r>
      <w:r w:rsidRPr="007B5B36">
        <w:rPr>
          <w:i/>
          <w:sz w:val="19"/>
          <w:szCs w:val="19"/>
        </w:rPr>
        <w:t>Наименование указывается в соответствии с классификацией, утвержденной приказом Министерства труда и социальной защиты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7B5B36" w:rsidRPr="00726E91" w:rsidRDefault="007B5B36" w:rsidP="007B5B36">
      <w:pPr>
        <w:pStyle w:val="text"/>
        <w:ind w:left="360" w:right="0" w:firstLine="0"/>
        <w:jc w:val="center"/>
        <w:rPr>
          <w:rFonts w:ascii="Times New Roman" w:hAnsi="Times New Roman" w:cs="Times New Roman"/>
          <w:color w:val="000000"/>
          <w:sz w:val="24"/>
          <w:szCs w:val="24"/>
        </w:rPr>
      </w:pPr>
      <w:r w:rsidRPr="00726E91">
        <w:rPr>
          <w:rFonts w:ascii="Times New Roman" w:hAnsi="Times New Roman" w:cs="Times New Roman"/>
          <w:color w:val="000000"/>
          <w:sz w:val="24"/>
          <w:szCs w:val="24"/>
        </w:rPr>
        <w:t>Требования к техническим, функциональным характеристикам</w:t>
      </w:r>
    </w:p>
    <w:p w:rsidR="007B5B36" w:rsidRPr="00726E91" w:rsidRDefault="007B5B36" w:rsidP="007B5B36">
      <w:pPr>
        <w:pStyle w:val="text"/>
        <w:ind w:left="360" w:right="0" w:firstLine="0"/>
        <w:jc w:val="center"/>
        <w:rPr>
          <w:rFonts w:ascii="Times New Roman" w:hAnsi="Times New Roman" w:cs="Times New Roman"/>
          <w:color w:val="000000"/>
          <w:sz w:val="24"/>
          <w:szCs w:val="24"/>
        </w:rPr>
      </w:pPr>
    </w:p>
    <w:p w:rsidR="007B5B36" w:rsidRPr="00726E91" w:rsidRDefault="007B5B36" w:rsidP="007B5B36">
      <w:pPr>
        <w:pStyle w:val="af4"/>
        <w:widowControl w:val="0"/>
        <w:numPr>
          <w:ilvl w:val="0"/>
          <w:numId w:val="2"/>
        </w:numPr>
        <w:suppressAutoHyphens w:val="0"/>
        <w:ind w:firstLine="709"/>
        <w:contextualSpacing/>
        <w:jc w:val="both"/>
        <w:rPr>
          <w:rStyle w:val="FontStyle42"/>
          <w:rFonts w:eastAsia="Calibri"/>
          <w:lang w:eastAsia="zh-CN"/>
        </w:rPr>
      </w:pPr>
      <w:r w:rsidRPr="00726E91">
        <w:rPr>
          <w:rStyle w:val="FontStyle42"/>
          <w:rFonts w:eastAsia="Calibri"/>
          <w:lang w:eastAsia="zh-CN"/>
        </w:rPr>
        <w:t xml:space="preserve">Кресла-стулья с санитарным оснащением предназначены для использования в качестве туалета, а также в душевых и туалетных помещениях при самообслуживании или уходе за людьми с частичной утратой функций опорно-двигательного аппарата. Кресло-стул с </w:t>
      </w:r>
      <w:r w:rsidRPr="00726E91">
        <w:rPr>
          <w:rStyle w:val="FontStyle42"/>
          <w:rFonts w:eastAsia="Calibri"/>
          <w:lang w:eastAsia="zh-CN"/>
        </w:rPr>
        <w:lastRenderedPageBreak/>
        <w:t xml:space="preserve">санитарным оснащением может использоваться с бытовым унитазом. </w:t>
      </w:r>
    </w:p>
    <w:p w:rsidR="007B5B36" w:rsidRPr="00726E91" w:rsidRDefault="007B5B36" w:rsidP="007B5B36">
      <w:pPr>
        <w:pStyle w:val="af4"/>
        <w:widowControl w:val="0"/>
        <w:numPr>
          <w:ilvl w:val="0"/>
          <w:numId w:val="2"/>
        </w:numPr>
        <w:suppressAutoHyphens w:val="0"/>
        <w:ind w:firstLine="709"/>
        <w:contextualSpacing/>
        <w:jc w:val="both"/>
        <w:rPr>
          <w:rStyle w:val="FontStyle42"/>
          <w:rFonts w:eastAsia="Calibri"/>
          <w:lang w:eastAsia="zh-CN"/>
        </w:rPr>
      </w:pPr>
      <w:r w:rsidRPr="00726E91">
        <w:rPr>
          <w:rStyle w:val="FontStyle42"/>
          <w:rFonts w:eastAsia="Calibri"/>
          <w:lang w:eastAsia="zh-CN"/>
        </w:rPr>
        <w:t xml:space="preserve">Кресла-стулья с санитарным оснащением должны соответствовать требованиям Государственного стандарта ГОСТ </w:t>
      </w:r>
      <w:proofErr w:type="gramStart"/>
      <w:r w:rsidRPr="00726E91">
        <w:rPr>
          <w:rStyle w:val="FontStyle42"/>
          <w:rFonts w:eastAsia="Calibri"/>
          <w:lang w:eastAsia="zh-CN"/>
        </w:rPr>
        <w:t>Р</w:t>
      </w:r>
      <w:proofErr w:type="gramEnd"/>
      <w:r w:rsidRPr="00726E91">
        <w:rPr>
          <w:rStyle w:val="FontStyle42"/>
          <w:rFonts w:eastAsia="Calibri"/>
          <w:lang w:eastAsia="zh-CN"/>
        </w:rPr>
        <w:t xml:space="preserve"> 57766-2017 «Кресла-стулья с санитарным оснащением. Типы, технические требования, методы контроля», ГОСТ </w:t>
      </w:r>
      <w:proofErr w:type="gramStart"/>
      <w:r w:rsidRPr="00726E91">
        <w:rPr>
          <w:rStyle w:val="FontStyle42"/>
          <w:rFonts w:eastAsia="Calibri"/>
          <w:lang w:eastAsia="zh-CN"/>
        </w:rPr>
        <w:t>Р</w:t>
      </w:r>
      <w:proofErr w:type="gramEnd"/>
      <w:r w:rsidRPr="00726E91">
        <w:rPr>
          <w:rStyle w:val="FontStyle42"/>
          <w:rFonts w:eastAsia="Calibri"/>
          <w:lang w:eastAsia="zh-CN"/>
        </w:rPr>
        <w:t xml:space="preserve"> 51632-2021 «Технические средства реабилитации людей с ограничениями жизнедеятельности. Общие технические требования и методы испытаний».</w:t>
      </w:r>
    </w:p>
    <w:p w:rsidR="007B5B36" w:rsidRPr="00726E91" w:rsidRDefault="007B5B36" w:rsidP="007B5B36">
      <w:pPr>
        <w:pStyle w:val="af4"/>
        <w:widowControl w:val="0"/>
        <w:numPr>
          <w:ilvl w:val="0"/>
          <w:numId w:val="2"/>
        </w:numPr>
        <w:suppressAutoHyphens w:val="0"/>
        <w:ind w:firstLine="709"/>
        <w:contextualSpacing/>
        <w:jc w:val="both"/>
        <w:rPr>
          <w:rStyle w:val="FontStyle42"/>
          <w:rFonts w:eastAsia="Calibri"/>
          <w:lang w:eastAsia="zh-CN"/>
        </w:rPr>
      </w:pPr>
      <w:r w:rsidRPr="00726E91">
        <w:rPr>
          <w:rStyle w:val="FontStyle42"/>
          <w:rFonts w:eastAsia="Calibri"/>
          <w:lang w:eastAsia="zh-CN"/>
        </w:rPr>
        <w:t>Санитарное сидение должно быть выполнено из гигиенического пластика. Изделие со снятым судном должно позволять пользоваться стандартным унитазом.</w:t>
      </w:r>
    </w:p>
    <w:p w:rsidR="007B5B36" w:rsidRPr="00726E91" w:rsidRDefault="007B5B36" w:rsidP="007B5B36">
      <w:pPr>
        <w:pStyle w:val="af4"/>
        <w:widowControl w:val="0"/>
        <w:numPr>
          <w:ilvl w:val="0"/>
          <w:numId w:val="2"/>
        </w:numPr>
        <w:suppressAutoHyphens w:val="0"/>
        <w:ind w:firstLine="709"/>
        <w:contextualSpacing/>
        <w:jc w:val="both"/>
        <w:rPr>
          <w:rStyle w:val="FontStyle42"/>
          <w:rFonts w:eastAsia="Calibri"/>
          <w:lang w:eastAsia="zh-CN"/>
        </w:rPr>
      </w:pPr>
      <w:r w:rsidRPr="00726E91">
        <w:rPr>
          <w:rStyle w:val="FontStyle42"/>
          <w:rFonts w:eastAsia="Calibri"/>
          <w:lang w:eastAsia="zh-CN"/>
        </w:rPr>
        <w:t>Конструкция кресел-стульев должна быть оснащена обычной или поясничной спинкой.</w:t>
      </w:r>
    </w:p>
    <w:p w:rsidR="007B5B36" w:rsidRPr="00726E91" w:rsidRDefault="007B5B36" w:rsidP="007B5B36">
      <w:pPr>
        <w:pStyle w:val="af4"/>
        <w:widowControl w:val="0"/>
        <w:numPr>
          <w:ilvl w:val="0"/>
          <w:numId w:val="2"/>
        </w:numPr>
        <w:suppressAutoHyphens w:val="0"/>
        <w:ind w:firstLine="709"/>
        <w:contextualSpacing/>
        <w:jc w:val="both"/>
        <w:rPr>
          <w:rStyle w:val="FontStyle42"/>
          <w:rFonts w:eastAsia="Calibri"/>
          <w:lang w:eastAsia="zh-CN"/>
        </w:rPr>
      </w:pPr>
      <w:r w:rsidRPr="00726E91">
        <w:rPr>
          <w:rStyle w:val="FontStyle42"/>
          <w:rFonts w:eastAsia="Calibri"/>
          <w:lang w:eastAsia="zh-CN"/>
        </w:rPr>
        <w:t>Кресла-стулья на колесах должны быть оборудованы стояночной и, при необходимости, рабочей системами торможения, легко управляемыми пользователем или сопровождающим лицом и обеспечивающими удержание кресел-стульев с пользователем в неподвижном состоянии и снижение скорости движения кресла-стула или полную его остановку.</w:t>
      </w:r>
    </w:p>
    <w:p w:rsidR="007B5B36" w:rsidRPr="00726E91" w:rsidRDefault="007B5B36" w:rsidP="007B5B36">
      <w:pPr>
        <w:pStyle w:val="af4"/>
        <w:widowControl w:val="0"/>
        <w:numPr>
          <w:ilvl w:val="0"/>
          <w:numId w:val="2"/>
        </w:numPr>
        <w:suppressAutoHyphens w:val="0"/>
        <w:ind w:firstLine="709"/>
        <w:contextualSpacing/>
        <w:jc w:val="both"/>
        <w:rPr>
          <w:rStyle w:val="FontStyle42"/>
          <w:rFonts w:eastAsia="Calibri"/>
          <w:lang w:eastAsia="zh-CN"/>
        </w:rPr>
      </w:pPr>
      <w:r w:rsidRPr="00726E91">
        <w:rPr>
          <w:rStyle w:val="FontStyle42"/>
          <w:rFonts w:eastAsia="Calibri"/>
          <w:lang w:eastAsia="zh-CN"/>
        </w:rPr>
        <w:t xml:space="preserve">Кресла-стулья при эксплуатации, транспортировании и хранении должны быть устойчивыми к механическим воздействиям по ГОСТ </w:t>
      </w:r>
      <w:proofErr w:type="gramStart"/>
      <w:r w:rsidRPr="00726E91">
        <w:rPr>
          <w:rStyle w:val="FontStyle42"/>
          <w:rFonts w:eastAsia="Calibri"/>
          <w:lang w:eastAsia="zh-CN"/>
        </w:rPr>
        <w:t>Р</w:t>
      </w:r>
      <w:proofErr w:type="gramEnd"/>
      <w:r w:rsidRPr="00726E91">
        <w:rPr>
          <w:rStyle w:val="FontStyle42"/>
          <w:rFonts w:eastAsia="Calibri"/>
          <w:lang w:eastAsia="zh-CN"/>
        </w:rPr>
        <w:t xml:space="preserve"> 50444-2020 «Приборы, аппараты и оборудование медицинские. Общие технические требования».</w:t>
      </w:r>
    </w:p>
    <w:p w:rsidR="007B5B36" w:rsidRPr="00726E91" w:rsidRDefault="007B5B36" w:rsidP="007B5B36">
      <w:pPr>
        <w:pStyle w:val="af4"/>
        <w:widowControl w:val="0"/>
        <w:numPr>
          <w:ilvl w:val="2"/>
          <w:numId w:val="2"/>
        </w:numPr>
        <w:suppressAutoHyphens w:val="0"/>
        <w:ind w:firstLine="709"/>
        <w:contextualSpacing/>
        <w:jc w:val="both"/>
        <w:rPr>
          <w:rStyle w:val="FontStyle42"/>
          <w:rFonts w:eastAsia="Calibri"/>
          <w:lang w:eastAsia="zh-CN"/>
        </w:rPr>
      </w:pPr>
      <w:r w:rsidRPr="00726E91">
        <w:rPr>
          <w:rStyle w:val="FontStyle42"/>
          <w:rFonts w:eastAsia="Calibri"/>
          <w:lang w:eastAsia="zh-CN"/>
        </w:rPr>
        <w:t xml:space="preserve">Конструктивные элементы кресел-стульев, контактирующие с телом человека, должны быть изготовлены из материалов, соответствующих требованиям биологической безопасности по ГОСТ ISO 10993-1-2021, ГОСТ ISO 10993-5-2023, ГОСТ ISO 10993-10-2023, ГОСТ </w:t>
      </w:r>
      <w:proofErr w:type="gramStart"/>
      <w:r w:rsidRPr="00726E91">
        <w:rPr>
          <w:rStyle w:val="FontStyle42"/>
          <w:rFonts w:eastAsia="Calibri"/>
          <w:lang w:eastAsia="zh-CN"/>
        </w:rPr>
        <w:t>Р</w:t>
      </w:r>
      <w:proofErr w:type="gramEnd"/>
      <w:r w:rsidRPr="00726E91">
        <w:rPr>
          <w:rStyle w:val="FontStyle42"/>
          <w:rFonts w:eastAsia="Calibri"/>
          <w:lang w:eastAsia="zh-CN"/>
        </w:rPr>
        <w:t xml:space="preserve"> 52770-2023.</w:t>
      </w:r>
    </w:p>
    <w:p w:rsidR="007B5B36" w:rsidRPr="00726E91" w:rsidRDefault="007B5B36" w:rsidP="007B5B36">
      <w:pPr>
        <w:pStyle w:val="af4"/>
        <w:widowControl w:val="0"/>
        <w:numPr>
          <w:ilvl w:val="0"/>
          <w:numId w:val="2"/>
        </w:numPr>
        <w:suppressAutoHyphens w:val="0"/>
        <w:ind w:firstLine="709"/>
        <w:contextualSpacing/>
        <w:jc w:val="both"/>
        <w:rPr>
          <w:rStyle w:val="FontStyle42"/>
          <w:rFonts w:eastAsia="Calibri"/>
          <w:lang w:eastAsia="zh-CN"/>
        </w:rPr>
      </w:pPr>
      <w:r w:rsidRPr="00726E91">
        <w:rPr>
          <w:rStyle w:val="FontStyle42"/>
          <w:rFonts w:eastAsia="Calibri"/>
          <w:lang w:eastAsia="zh-CN"/>
        </w:rPr>
        <w:t>Металлические части должны быть изготовлены из коррозионностойких материалов или иметь защитные, или защитно-декоративные покрытия в соответствии с ГОСТ 9.032-</w:t>
      </w:r>
      <w:r w:rsidRPr="00726E91">
        <w:rPr>
          <w:rFonts w:ascii="Arial" w:hAnsi="Arial" w:cs="Arial"/>
          <w:color w:val="333333"/>
          <w:shd w:val="clear" w:color="auto" w:fill="FFFFFF"/>
        </w:rPr>
        <w:t xml:space="preserve"> 74</w:t>
      </w:r>
      <w:r w:rsidRPr="00726E91">
        <w:rPr>
          <w:rStyle w:val="FontStyle42"/>
          <w:rFonts w:eastAsia="Calibri"/>
          <w:lang w:eastAsia="zh-CN"/>
        </w:rPr>
        <w:t>, ГОСТ 9.301-</w:t>
      </w:r>
      <w:r w:rsidRPr="00726E91">
        <w:rPr>
          <w:rFonts w:ascii="Arial" w:hAnsi="Arial" w:cs="Arial"/>
          <w:color w:val="333333"/>
          <w:shd w:val="clear" w:color="auto" w:fill="FFFFFF"/>
        </w:rPr>
        <w:t xml:space="preserve"> 86</w:t>
      </w:r>
      <w:r w:rsidRPr="00726E91">
        <w:rPr>
          <w:rStyle w:val="FontStyle42"/>
          <w:rFonts w:eastAsia="Calibri"/>
          <w:lang w:eastAsia="zh-CN"/>
        </w:rPr>
        <w:t>, ГОСТ 9.303-</w:t>
      </w:r>
      <w:r w:rsidRPr="00726E91">
        <w:rPr>
          <w:rFonts w:ascii="Arial" w:hAnsi="Arial" w:cs="Arial"/>
          <w:color w:val="333333"/>
          <w:shd w:val="clear" w:color="auto" w:fill="FFFFFF"/>
        </w:rPr>
        <w:t xml:space="preserve"> 84</w:t>
      </w:r>
      <w:r w:rsidRPr="00726E91">
        <w:rPr>
          <w:rStyle w:val="FontStyle42"/>
          <w:rFonts w:eastAsia="Calibri"/>
          <w:lang w:eastAsia="zh-CN"/>
        </w:rPr>
        <w:t>.</w:t>
      </w:r>
    </w:p>
    <w:p w:rsidR="007B5B36" w:rsidRPr="00726E91" w:rsidRDefault="007B5B36" w:rsidP="007B5B36">
      <w:pPr>
        <w:pStyle w:val="af4"/>
        <w:widowControl w:val="0"/>
        <w:numPr>
          <w:ilvl w:val="0"/>
          <w:numId w:val="2"/>
        </w:numPr>
        <w:suppressAutoHyphens w:val="0"/>
        <w:ind w:firstLine="709"/>
        <w:contextualSpacing/>
        <w:jc w:val="both"/>
        <w:rPr>
          <w:rStyle w:val="FontStyle42"/>
          <w:rFonts w:eastAsia="Calibri"/>
          <w:lang w:eastAsia="zh-CN"/>
        </w:rPr>
      </w:pPr>
      <w:r w:rsidRPr="00726E91">
        <w:rPr>
          <w:rStyle w:val="FontStyle42"/>
          <w:rFonts w:eastAsia="Calibri"/>
          <w:lang w:eastAsia="zh-CN"/>
        </w:rPr>
        <w:t>Наружные поверхности Товара должны быть устойчивы к воздействию 1%-</w:t>
      </w:r>
      <w:proofErr w:type="spellStart"/>
      <w:r w:rsidRPr="00726E91">
        <w:rPr>
          <w:rStyle w:val="FontStyle42"/>
          <w:rFonts w:eastAsia="Calibri"/>
          <w:lang w:eastAsia="zh-CN"/>
        </w:rPr>
        <w:t>го</w:t>
      </w:r>
      <w:proofErr w:type="spellEnd"/>
      <w:r w:rsidRPr="00726E91">
        <w:rPr>
          <w:rStyle w:val="FontStyle42"/>
          <w:rFonts w:eastAsia="Calibri"/>
          <w:lang w:eastAsia="zh-CN"/>
        </w:rPr>
        <w:t xml:space="preserve"> раствора монохлорамина ХБ по ГОСТ 14193-78 и растворов моющих средств, применяемых при дезинфекции.</w:t>
      </w:r>
    </w:p>
    <w:p w:rsidR="007B5B36" w:rsidRPr="00726E91" w:rsidRDefault="007B5B36" w:rsidP="007B5B36">
      <w:pPr>
        <w:pStyle w:val="af4"/>
        <w:widowControl w:val="0"/>
        <w:numPr>
          <w:ilvl w:val="0"/>
          <w:numId w:val="2"/>
        </w:numPr>
        <w:suppressAutoHyphens w:val="0"/>
        <w:ind w:firstLine="709"/>
        <w:contextualSpacing/>
        <w:jc w:val="both"/>
        <w:rPr>
          <w:rStyle w:val="FontStyle42"/>
          <w:rFonts w:eastAsia="Calibri"/>
          <w:lang w:eastAsia="zh-CN"/>
        </w:rPr>
      </w:pPr>
      <w:r w:rsidRPr="00726E91">
        <w:rPr>
          <w:rStyle w:val="FontStyle42"/>
          <w:rFonts w:eastAsia="Calibri"/>
          <w:lang w:eastAsia="zh-CN"/>
        </w:rPr>
        <w:t xml:space="preserve">Кресло-стулья с санитарным оснащением должны иметь действующие регистрационные удостоверения, </w:t>
      </w:r>
      <w:proofErr w:type="gramStart"/>
      <w:r w:rsidRPr="00726E91">
        <w:rPr>
          <w:rStyle w:val="FontStyle42"/>
          <w:rFonts w:eastAsia="Calibri"/>
          <w:lang w:eastAsia="zh-CN"/>
        </w:rPr>
        <w:t>выданное</w:t>
      </w:r>
      <w:proofErr w:type="gramEnd"/>
      <w:r w:rsidRPr="00726E91">
        <w:rPr>
          <w:rStyle w:val="FontStyle42"/>
          <w:rFonts w:eastAsia="Calibri"/>
          <w:lang w:eastAsia="zh-CN"/>
        </w:rPr>
        <w:t xml:space="preserve"> Федеральной службой по надзору в сфере здравоохранения (в случае, если Товар подлежит регистрации), и иные документы, свидетельствующие о качестве и безопасности Товара, предусмотренные действующим законодательством Российской Федерации.</w:t>
      </w:r>
    </w:p>
    <w:p w:rsidR="007B5B36" w:rsidRPr="00726E91" w:rsidRDefault="007B5B36" w:rsidP="007B5B36">
      <w:pPr>
        <w:jc w:val="both"/>
        <w:rPr>
          <w:rStyle w:val="FontStyle42"/>
          <w:rFonts w:eastAsia="Calibri"/>
        </w:rPr>
      </w:pPr>
    </w:p>
    <w:p w:rsidR="007B5B36" w:rsidRPr="00726E91" w:rsidRDefault="007B5B36" w:rsidP="007B5B36">
      <w:pPr>
        <w:jc w:val="center"/>
        <w:rPr>
          <w:bCs/>
          <w:kern w:val="3"/>
          <w:shd w:val="clear" w:color="auto" w:fill="FFFFFF"/>
        </w:rPr>
      </w:pPr>
      <w:r w:rsidRPr="00726E91">
        <w:rPr>
          <w:bCs/>
          <w:kern w:val="3"/>
          <w:shd w:val="clear" w:color="auto" w:fill="FFFFFF"/>
        </w:rPr>
        <w:t>Требования к упаковке, маркировке и транспортировке</w:t>
      </w:r>
    </w:p>
    <w:p w:rsidR="007B5B36" w:rsidRPr="00726E91" w:rsidRDefault="007B5B36" w:rsidP="007B5B36">
      <w:pPr>
        <w:jc w:val="center"/>
        <w:rPr>
          <w:bCs/>
          <w:kern w:val="3"/>
          <w:shd w:val="clear" w:color="auto" w:fill="FFFFFF"/>
        </w:rPr>
      </w:pPr>
    </w:p>
    <w:p w:rsidR="007B5B36" w:rsidRPr="00726E91" w:rsidRDefault="007B5B36" w:rsidP="007B5B36">
      <w:pPr>
        <w:pStyle w:val="af4"/>
        <w:widowControl w:val="0"/>
        <w:numPr>
          <w:ilvl w:val="0"/>
          <w:numId w:val="2"/>
        </w:numPr>
        <w:suppressAutoHyphens w:val="0"/>
        <w:ind w:firstLine="709"/>
        <w:contextualSpacing/>
        <w:jc w:val="both"/>
        <w:rPr>
          <w:rStyle w:val="FontStyle42"/>
          <w:rFonts w:eastAsia="Calibri"/>
          <w:lang w:eastAsia="zh-CN"/>
        </w:rPr>
      </w:pPr>
      <w:r w:rsidRPr="00726E91">
        <w:rPr>
          <w:rStyle w:val="FontStyle42"/>
          <w:rFonts w:eastAsia="Calibri"/>
          <w:lang w:eastAsia="zh-CN"/>
        </w:rPr>
        <w:t>На каждом кресле-стуле должна быть табличка, выполненная по ГОСТ 12969- 67, на которой должны быть указаны:</w:t>
      </w:r>
    </w:p>
    <w:p w:rsidR="007B5B36" w:rsidRPr="00726E91" w:rsidRDefault="007B5B36" w:rsidP="007B5B36">
      <w:pPr>
        <w:pStyle w:val="af4"/>
        <w:widowControl w:val="0"/>
        <w:numPr>
          <w:ilvl w:val="0"/>
          <w:numId w:val="2"/>
        </w:numPr>
        <w:suppressAutoHyphens w:val="0"/>
        <w:ind w:firstLine="709"/>
        <w:contextualSpacing/>
        <w:jc w:val="both"/>
        <w:rPr>
          <w:rStyle w:val="FontStyle42"/>
          <w:rFonts w:eastAsia="Calibri"/>
          <w:lang w:eastAsia="zh-CN"/>
        </w:rPr>
      </w:pPr>
      <w:r w:rsidRPr="00726E91">
        <w:rPr>
          <w:rStyle w:val="FontStyle42"/>
          <w:rFonts w:eastAsia="Calibri"/>
          <w:lang w:eastAsia="zh-CN"/>
        </w:rPr>
        <w:t>- товарный знак предприятия-изготовителя;</w:t>
      </w:r>
    </w:p>
    <w:p w:rsidR="007B5B36" w:rsidRPr="00726E91" w:rsidRDefault="007B5B36" w:rsidP="007B5B36">
      <w:pPr>
        <w:pStyle w:val="af4"/>
        <w:widowControl w:val="0"/>
        <w:numPr>
          <w:ilvl w:val="0"/>
          <w:numId w:val="2"/>
        </w:numPr>
        <w:suppressAutoHyphens w:val="0"/>
        <w:ind w:firstLine="709"/>
        <w:contextualSpacing/>
        <w:jc w:val="both"/>
        <w:rPr>
          <w:rStyle w:val="FontStyle42"/>
          <w:rFonts w:eastAsia="Calibri"/>
          <w:lang w:eastAsia="zh-CN"/>
        </w:rPr>
      </w:pPr>
      <w:r w:rsidRPr="00726E91">
        <w:rPr>
          <w:rStyle w:val="FontStyle42"/>
          <w:rFonts w:eastAsia="Calibri"/>
          <w:lang w:eastAsia="zh-CN"/>
        </w:rPr>
        <w:t>- обозначение типа (модели) кресла-стула;</w:t>
      </w:r>
    </w:p>
    <w:p w:rsidR="007B5B36" w:rsidRPr="00726E91" w:rsidRDefault="007B5B36" w:rsidP="007B5B36">
      <w:pPr>
        <w:pStyle w:val="af4"/>
        <w:widowControl w:val="0"/>
        <w:numPr>
          <w:ilvl w:val="0"/>
          <w:numId w:val="2"/>
        </w:numPr>
        <w:suppressAutoHyphens w:val="0"/>
        <w:ind w:firstLine="709"/>
        <w:contextualSpacing/>
        <w:jc w:val="both"/>
        <w:rPr>
          <w:rStyle w:val="FontStyle42"/>
          <w:rFonts w:eastAsia="Calibri"/>
          <w:lang w:eastAsia="zh-CN"/>
        </w:rPr>
      </w:pPr>
      <w:r w:rsidRPr="00726E91">
        <w:rPr>
          <w:rStyle w:val="FontStyle42"/>
          <w:rFonts w:eastAsia="Calibri"/>
          <w:lang w:eastAsia="zh-CN"/>
        </w:rPr>
        <w:t>- обозначение стандартов или технических условий на кресло-стул;</w:t>
      </w:r>
    </w:p>
    <w:p w:rsidR="007B5B36" w:rsidRPr="00726E91" w:rsidRDefault="007B5B36" w:rsidP="007B5B36">
      <w:pPr>
        <w:pStyle w:val="af4"/>
        <w:widowControl w:val="0"/>
        <w:numPr>
          <w:ilvl w:val="0"/>
          <w:numId w:val="2"/>
        </w:numPr>
        <w:suppressAutoHyphens w:val="0"/>
        <w:ind w:firstLine="709"/>
        <w:contextualSpacing/>
        <w:jc w:val="both"/>
        <w:rPr>
          <w:rStyle w:val="FontStyle42"/>
          <w:rFonts w:eastAsia="Calibri"/>
          <w:lang w:eastAsia="zh-CN"/>
        </w:rPr>
      </w:pPr>
      <w:r w:rsidRPr="00726E91">
        <w:rPr>
          <w:rStyle w:val="FontStyle42"/>
          <w:rFonts w:eastAsia="Calibri"/>
          <w:lang w:eastAsia="zh-CN"/>
        </w:rPr>
        <w:t>- дата изготовления (год, месяц);</w:t>
      </w:r>
    </w:p>
    <w:p w:rsidR="007B5B36" w:rsidRPr="00726E91" w:rsidRDefault="007B5B36" w:rsidP="007B5B36">
      <w:pPr>
        <w:pStyle w:val="af4"/>
        <w:widowControl w:val="0"/>
        <w:numPr>
          <w:ilvl w:val="0"/>
          <w:numId w:val="2"/>
        </w:numPr>
        <w:suppressAutoHyphens w:val="0"/>
        <w:ind w:firstLine="709"/>
        <w:contextualSpacing/>
        <w:jc w:val="both"/>
        <w:rPr>
          <w:rStyle w:val="FontStyle42"/>
          <w:rFonts w:eastAsia="Calibri"/>
          <w:lang w:eastAsia="zh-CN"/>
        </w:rPr>
      </w:pPr>
      <w:r w:rsidRPr="00726E91">
        <w:rPr>
          <w:rStyle w:val="FontStyle42"/>
          <w:rFonts w:eastAsia="Calibri"/>
          <w:lang w:eastAsia="zh-CN"/>
        </w:rPr>
        <w:t>- надпись страны-изготовителя;</w:t>
      </w:r>
    </w:p>
    <w:p w:rsidR="007B5B36" w:rsidRPr="00EF2A8D" w:rsidRDefault="007B5B36" w:rsidP="007B5B36">
      <w:pPr>
        <w:pStyle w:val="af4"/>
        <w:widowControl w:val="0"/>
        <w:numPr>
          <w:ilvl w:val="0"/>
          <w:numId w:val="2"/>
        </w:numPr>
        <w:suppressAutoHyphens w:val="0"/>
        <w:ind w:firstLine="709"/>
        <w:contextualSpacing/>
        <w:jc w:val="both"/>
        <w:rPr>
          <w:rStyle w:val="FontStyle42"/>
          <w:rFonts w:eastAsia="Calibri"/>
          <w:color w:val="000000" w:themeColor="text1"/>
          <w:lang w:eastAsia="zh-CN"/>
        </w:rPr>
      </w:pPr>
      <w:r w:rsidRPr="00726E91">
        <w:rPr>
          <w:rStyle w:val="FontStyle42"/>
          <w:rFonts w:eastAsia="Calibri"/>
          <w:lang w:eastAsia="zh-CN"/>
        </w:rPr>
        <w:t xml:space="preserve">- </w:t>
      </w:r>
      <w:r w:rsidRPr="00EF2A8D">
        <w:rPr>
          <w:rStyle w:val="FontStyle42"/>
          <w:rFonts w:eastAsia="Calibri"/>
          <w:color w:val="000000" w:themeColor="text1"/>
          <w:lang w:eastAsia="zh-CN"/>
        </w:rPr>
        <w:t>номер регистрационного удостоверения.</w:t>
      </w:r>
    </w:p>
    <w:p w:rsidR="007B5B36" w:rsidRPr="00726E91" w:rsidRDefault="007B5B36" w:rsidP="007B5B36">
      <w:pPr>
        <w:pStyle w:val="af4"/>
        <w:widowControl w:val="0"/>
        <w:numPr>
          <w:ilvl w:val="0"/>
          <w:numId w:val="2"/>
        </w:numPr>
        <w:suppressAutoHyphens w:val="0"/>
        <w:ind w:firstLine="709"/>
        <w:contextualSpacing/>
        <w:jc w:val="both"/>
        <w:rPr>
          <w:rStyle w:val="FontStyle42"/>
          <w:rFonts w:eastAsia="Calibri"/>
          <w:lang w:eastAsia="zh-CN"/>
        </w:rPr>
      </w:pPr>
      <w:r w:rsidRPr="00726E91">
        <w:rPr>
          <w:rStyle w:val="FontStyle42"/>
          <w:rFonts w:eastAsia="Calibri"/>
          <w:lang w:eastAsia="zh-CN"/>
        </w:rPr>
        <w:t>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а также наиболее полное использование грузоподъемности (вместимости) транспортных средств и удобство выполнения погрузочно-разгрузочных работ.</w:t>
      </w:r>
    </w:p>
    <w:p w:rsidR="007B5B36" w:rsidRPr="00726E91" w:rsidRDefault="007B5B36" w:rsidP="007B5B36">
      <w:pPr>
        <w:pStyle w:val="af4"/>
        <w:widowControl w:val="0"/>
        <w:numPr>
          <w:ilvl w:val="0"/>
          <w:numId w:val="2"/>
        </w:numPr>
        <w:suppressAutoHyphens w:val="0"/>
        <w:ind w:firstLine="709"/>
        <w:contextualSpacing/>
        <w:jc w:val="both"/>
        <w:rPr>
          <w:rStyle w:val="FontStyle42"/>
          <w:rFonts w:eastAsia="Calibri"/>
          <w:lang w:eastAsia="zh-CN"/>
        </w:rPr>
      </w:pPr>
      <w:r w:rsidRPr="00726E91">
        <w:rPr>
          <w:rStyle w:val="FontStyle42"/>
          <w:rFonts w:eastAsia="Calibri"/>
          <w:lang w:eastAsia="zh-CN"/>
        </w:rPr>
        <w:t xml:space="preserve">В комплектацию кресла-стула с санитарным оснащением должны входить: </w:t>
      </w:r>
    </w:p>
    <w:p w:rsidR="007B5B36" w:rsidRPr="00726E91" w:rsidRDefault="007B5B36" w:rsidP="007B5B36">
      <w:pPr>
        <w:pStyle w:val="af4"/>
        <w:widowControl w:val="0"/>
        <w:numPr>
          <w:ilvl w:val="0"/>
          <w:numId w:val="2"/>
        </w:numPr>
        <w:suppressAutoHyphens w:val="0"/>
        <w:ind w:firstLine="709"/>
        <w:contextualSpacing/>
        <w:jc w:val="both"/>
        <w:rPr>
          <w:rStyle w:val="FontStyle42"/>
          <w:rFonts w:eastAsia="Calibri"/>
          <w:lang w:eastAsia="zh-CN"/>
        </w:rPr>
      </w:pPr>
      <w:r w:rsidRPr="00726E91">
        <w:rPr>
          <w:rStyle w:val="FontStyle42"/>
          <w:rFonts w:eastAsia="Calibri"/>
          <w:lang w:eastAsia="zh-CN"/>
        </w:rPr>
        <w:t xml:space="preserve">- упаковочная коробка; </w:t>
      </w:r>
    </w:p>
    <w:p w:rsidR="007B5B36" w:rsidRPr="00726E91" w:rsidRDefault="007B5B36" w:rsidP="007B5B36">
      <w:pPr>
        <w:pStyle w:val="af4"/>
        <w:widowControl w:val="0"/>
        <w:numPr>
          <w:ilvl w:val="0"/>
          <w:numId w:val="2"/>
        </w:numPr>
        <w:suppressAutoHyphens w:val="0"/>
        <w:ind w:firstLine="709"/>
        <w:contextualSpacing/>
        <w:jc w:val="both"/>
        <w:rPr>
          <w:rStyle w:val="FontStyle42"/>
          <w:rFonts w:eastAsia="Calibri"/>
          <w:lang w:eastAsia="zh-CN"/>
        </w:rPr>
      </w:pPr>
      <w:r w:rsidRPr="00726E91">
        <w:rPr>
          <w:rStyle w:val="FontStyle42"/>
          <w:rFonts w:eastAsia="Calibri"/>
          <w:lang w:eastAsia="zh-CN"/>
        </w:rPr>
        <w:t xml:space="preserve">- кресло-стул; </w:t>
      </w:r>
    </w:p>
    <w:p w:rsidR="007B5B36" w:rsidRPr="00726E91" w:rsidRDefault="007B5B36" w:rsidP="007B5B36">
      <w:pPr>
        <w:pStyle w:val="af4"/>
        <w:widowControl w:val="0"/>
        <w:numPr>
          <w:ilvl w:val="0"/>
          <w:numId w:val="2"/>
        </w:numPr>
        <w:suppressAutoHyphens w:val="0"/>
        <w:ind w:firstLine="709"/>
        <w:contextualSpacing/>
        <w:jc w:val="both"/>
        <w:rPr>
          <w:rStyle w:val="FontStyle42"/>
          <w:rFonts w:eastAsia="Calibri"/>
          <w:lang w:eastAsia="zh-CN"/>
        </w:rPr>
      </w:pPr>
      <w:r w:rsidRPr="00726E91">
        <w:rPr>
          <w:rStyle w:val="FontStyle42"/>
          <w:rFonts w:eastAsia="Calibri"/>
          <w:lang w:eastAsia="zh-CN"/>
        </w:rPr>
        <w:t xml:space="preserve">- приемник-резервуар; </w:t>
      </w:r>
    </w:p>
    <w:p w:rsidR="007B5B36" w:rsidRPr="00726E91" w:rsidRDefault="007B5B36" w:rsidP="007B5B36">
      <w:pPr>
        <w:pStyle w:val="af4"/>
        <w:widowControl w:val="0"/>
        <w:numPr>
          <w:ilvl w:val="0"/>
          <w:numId w:val="2"/>
        </w:numPr>
        <w:suppressAutoHyphens w:val="0"/>
        <w:ind w:firstLine="709"/>
        <w:contextualSpacing/>
        <w:jc w:val="both"/>
        <w:rPr>
          <w:rStyle w:val="FontStyle42"/>
          <w:rFonts w:eastAsia="Calibri"/>
          <w:lang w:eastAsia="zh-CN"/>
        </w:rPr>
      </w:pPr>
      <w:r w:rsidRPr="00726E91">
        <w:rPr>
          <w:rStyle w:val="FontStyle42"/>
          <w:rFonts w:eastAsia="Calibri"/>
          <w:lang w:eastAsia="zh-CN"/>
        </w:rPr>
        <w:t xml:space="preserve">- инструкция по эксплуатации (паспорт). </w:t>
      </w:r>
    </w:p>
    <w:p w:rsidR="007B5B36" w:rsidRPr="00726E91" w:rsidRDefault="007B5B36" w:rsidP="007B5B36">
      <w:pPr>
        <w:tabs>
          <w:tab w:val="left" w:pos="567"/>
        </w:tabs>
        <w:suppressAutoHyphens w:val="0"/>
        <w:autoSpaceDE w:val="0"/>
        <w:ind w:firstLine="567"/>
        <w:jc w:val="both"/>
      </w:pPr>
    </w:p>
    <w:p w:rsidR="007B5B36" w:rsidRPr="00726E91" w:rsidRDefault="007B5B36" w:rsidP="007B5B36">
      <w:pPr>
        <w:pStyle w:val="af4"/>
        <w:widowControl w:val="0"/>
        <w:numPr>
          <w:ilvl w:val="0"/>
          <w:numId w:val="2"/>
        </w:numPr>
        <w:suppressAutoHyphens w:val="0"/>
        <w:ind w:firstLine="709"/>
        <w:contextualSpacing/>
        <w:jc w:val="both"/>
        <w:rPr>
          <w:rStyle w:val="FontStyle42"/>
          <w:rFonts w:eastAsia="Calibri"/>
          <w:lang w:eastAsia="zh-CN"/>
        </w:rPr>
      </w:pPr>
      <w:r w:rsidRPr="00726E91">
        <w:rPr>
          <w:rStyle w:val="FontStyle42"/>
          <w:rFonts w:eastAsia="Calibri"/>
          <w:lang w:eastAsia="zh-CN"/>
        </w:rPr>
        <w:t xml:space="preserve">                                                 Гарантийные обязательства</w:t>
      </w:r>
    </w:p>
    <w:p w:rsidR="007B5B36" w:rsidRPr="00726E91" w:rsidRDefault="007B5B36" w:rsidP="007B5B36">
      <w:pPr>
        <w:pStyle w:val="a8"/>
        <w:widowControl w:val="0"/>
        <w:numPr>
          <w:ilvl w:val="0"/>
          <w:numId w:val="3"/>
        </w:numPr>
        <w:shd w:val="clear" w:color="auto" w:fill="FFFFFF"/>
        <w:tabs>
          <w:tab w:val="left" w:pos="1387"/>
          <w:tab w:val="left" w:pos="3544"/>
        </w:tabs>
        <w:suppressAutoHyphens w:val="0"/>
        <w:ind w:firstLine="709"/>
        <w:jc w:val="both"/>
        <w:rPr>
          <w:b w:val="0"/>
          <w:sz w:val="24"/>
        </w:rPr>
      </w:pPr>
      <w:proofErr w:type="gramStart"/>
      <w:r w:rsidRPr="00726E91">
        <w:rPr>
          <w:b w:val="0"/>
          <w:sz w:val="24"/>
        </w:rPr>
        <w:t xml:space="preserve">Поставщик должен гарантировать,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w:t>
      </w:r>
      <w:r w:rsidRPr="00726E91">
        <w:rPr>
          <w:b w:val="0"/>
          <w:sz w:val="24"/>
        </w:rPr>
        <w:lastRenderedPageBreak/>
        <w:t>качеством изготовления (в том числе скрытые недостатки и дефекты), проявляющихся при должной эксплуатации Товара</w:t>
      </w:r>
      <w:proofErr w:type="gramEnd"/>
      <w:r w:rsidRPr="00726E91">
        <w:rPr>
          <w:b w:val="0"/>
          <w:sz w:val="24"/>
        </w:rPr>
        <w:t xml:space="preserve"> в обычных условиях. На Товаре не должно быть механических повреждений.</w:t>
      </w:r>
    </w:p>
    <w:p w:rsidR="007B5B36" w:rsidRPr="00726E91" w:rsidRDefault="007B5B36" w:rsidP="007B5B36">
      <w:pPr>
        <w:pStyle w:val="a8"/>
        <w:widowControl w:val="0"/>
        <w:numPr>
          <w:ilvl w:val="0"/>
          <w:numId w:val="3"/>
        </w:numPr>
        <w:shd w:val="clear" w:color="auto" w:fill="FFFFFF"/>
        <w:tabs>
          <w:tab w:val="left" w:pos="1387"/>
          <w:tab w:val="left" w:pos="3544"/>
        </w:tabs>
        <w:suppressAutoHyphens w:val="0"/>
        <w:ind w:firstLine="709"/>
        <w:jc w:val="both"/>
        <w:rPr>
          <w:b w:val="0"/>
          <w:sz w:val="24"/>
        </w:rPr>
      </w:pPr>
      <w:r w:rsidRPr="00726E91">
        <w:rPr>
          <w:b w:val="0"/>
          <w:sz w:val="24"/>
        </w:rPr>
        <w:t>Поставщик должен гарантировать, что поставляемый Товар соответствует стандартам на данные виды Товара, а также требованиям технического задания.</w:t>
      </w:r>
    </w:p>
    <w:p w:rsidR="007B5B36" w:rsidRPr="00726E91" w:rsidRDefault="007B5B36" w:rsidP="007B5B36">
      <w:pPr>
        <w:pStyle w:val="a8"/>
        <w:widowControl w:val="0"/>
        <w:numPr>
          <w:ilvl w:val="0"/>
          <w:numId w:val="3"/>
        </w:numPr>
        <w:shd w:val="clear" w:color="auto" w:fill="FFFFFF"/>
        <w:tabs>
          <w:tab w:val="left" w:pos="1387"/>
          <w:tab w:val="left" w:pos="3544"/>
        </w:tabs>
        <w:suppressAutoHyphens w:val="0"/>
        <w:ind w:firstLine="709"/>
        <w:jc w:val="both"/>
        <w:rPr>
          <w:b w:val="0"/>
          <w:sz w:val="24"/>
        </w:rPr>
      </w:pPr>
      <w:proofErr w:type="gramStart"/>
      <w:r w:rsidRPr="00726E91">
        <w:rPr>
          <w:b w:val="0"/>
          <w:sz w:val="24"/>
        </w:rPr>
        <w:t>Кресло-стулья</w:t>
      </w:r>
      <w:proofErr w:type="gramEnd"/>
      <w:r w:rsidRPr="00726E91">
        <w:rPr>
          <w:b w:val="0"/>
          <w:sz w:val="24"/>
        </w:rPr>
        <w:t xml:space="preserve"> с санитарным оснащением должны иметь установленный производителем срок службы не менее 4 (четырех) лет со дня подписания Получателем Акта приема-передачи Товара. </w:t>
      </w:r>
    </w:p>
    <w:p w:rsidR="007B5B36" w:rsidRPr="00726E91" w:rsidRDefault="007B5B36" w:rsidP="007B5B36">
      <w:pPr>
        <w:pStyle w:val="a8"/>
        <w:widowControl w:val="0"/>
        <w:numPr>
          <w:ilvl w:val="0"/>
          <w:numId w:val="3"/>
        </w:numPr>
        <w:shd w:val="clear" w:color="auto" w:fill="FFFFFF"/>
        <w:tabs>
          <w:tab w:val="left" w:pos="1387"/>
          <w:tab w:val="left" w:pos="3544"/>
        </w:tabs>
        <w:suppressAutoHyphens w:val="0"/>
        <w:ind w:firstLine="709"/>
        <w:jc w:val="both"/>
        <w:rPr>
          <w:b w:val="0"/>
          <w:sz w:val="24"/>
        </w:rPr>
      </w:pPr>
      <w:r w:rsidRPr="00726E91">
        <w:rPr>
          <w:b w:val="0"/>
          <w:sz w:val="24"/>
        </w:rPr>
        <w:t xml:space="preserve">Срок предоставления гарантии качества на </w:t>
      </w:r>
      <w:proofErr w:type="gramStart"/>
      <w:r w:rsidRPr="00726E91">
        <w:rPr>
          <w:b w:val="0"/>
          <w:sz w:val="24"/>
        </w:rPr>
        <w:t>кресло-стулья</w:t>
      </w:r>
      <w:proofErr w:type="gramEnd"/>
      <w:r w:rsidRPr="00726E91">
        <w:rPr>
          <w:b w:val="0"/>
          <w:sz w:val="24"/>
        </w:rPr>
        <w:t xml:space="preserve"> с санитарным оснащением устанавливается со дня подписания Получателем Акта приема-передачи Товара и должен составлять 12 (двенадцати) месяцев.</w:t>
      </w:r>
    </w:p>
    <w:p w:rsidR="007B5B36" w:rsidRPr="00726E91" w:rsidRDefault="007B5B36" w:rsidP="007B5B36">
      <w:pPr>
        <w:pStyle w:val="a8"/>
        <w:widowControl w:val="0"/>
        <w:numPr>
          <w:ilvl w:val="0"/>
          <w:numId w:val="3"/>
        </w:numPr>
        <w:shd w:val="clear" w:color="auto" w:fill="FFFFFF"/>
        <w:tabs>
          <w:tab w:val="left" w:pos="1387"/>
          <w:tab w:val="left" w:pos="3544"/>
        </w:tabs>
        <w:suppressAutoHyphens w:val="0"/>
        <w:ind w:firstLine="709"/>
        <w:jc w:val="both"/>
        <w:rPr>
          <w:b w:val="0"/>
          <w:sz w:val="24"/>
        </w:rPr>
      </w:pPr>
      <w:r w:rsidRPr="00726E91">
        <w:rPr>
          <w:b w:val="0"/>
          <w:sz w:val="24"/>
        </w:rPr>
        <w:t>Гарантия не распространяется или частично распространяется на расходные материалы и комплектующие изделия (входящих в состав кресла-стула), износ которых неизбежен вследствие их эксплуатации.</w:t>
      </w:r>
    </w:p>
    <w:p w:rsidR="007B5B36" w:rsidRPr="00726E91" w:rsidRDefault="007B5B36" w:rsidP="007B5B36">
      <w:pPr>
        <w:pStyle w:val="a8"/>
        <w:widowControl w:val="0"/>
        <w:numPr>
          <w:ilvl w:val="0"/>
          <w:numId w:val="3"/>
        </w:numPr>
        <w:shd w:val="clear" w:color="auto" w:fill="FFFFFF"/>
        <w:tabs>
          <w:tab w:val="left" w:pos="1387"/>
          <w:tab w:val="left" w:pos="3544"/>
        </w:tabs>
        <w:suppressAutoHyphens w:val="0"/>
        <w:ind w:firstLine="709"/>
        <w:jc w:val="both"/>
        <w:rPr>
          <w:b w:val="0"/>
          <w:sz w:val="24"/>
        </w:rPr>
      </w:pPr>
      <w:proofErr w:type="gramStart"/>
      <w:r w:rsidRPr="00726E91">
        <w:rPr>
          <w:b w:val="0"/>
          <w:sz w:val="24"/>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roofErr w:type="gramEnd"/>
    </w:p>
    <w:p w:rsidR="007B5B36" w:rsidRPr="00726E91" w:rsidRDefault="007B5B36" w:rsidP="007B5B36">
      <w:pPr>
        <w:pStyle w:val="a8"/>
        <w:widowControl w:val="0"/>
        <w:numPr>
          <w:ilvl w:val="0"/>
          <w:numId w:val="3"/>
        </w:numPr>
        <w:shd w:val="clear" w:color="auto" w:fill="FFFFFF"/>
        <w:tabs>
          <w:tab w:val="left" w:pos="1387"/>
          <w:tab w:val="left" w:pos="3544"/>
        </w:tabs>
        <w:suppressAutoHyphens w:val="0"/>
        <w:ind w:firstLine="709"/>
        <w:jc w:val="both"/>
        <w:rPr>
          <w:b w:val="0"/>
          <w:sz w:val="24"/>
        </w:rPr>
      </w:pPr>
      <w:r w:rsidRPr="00726E91">
        <w:rPr>
          <w:b w:val="0"/>
          <w:sz w:val="24"/>
        </w:rPr>
        <w:t>Срок выполнения гарантийного ремонта Товара не должен превышать 15 рабочих дней со дня обращения Получателя (Заказчика).</w:t>
      </w:r>
    </w:p>
    <w:p w:rsidR="007B5B36" w:rsidRPr="00726E91" w:rsidRDefault="007B5B36" w:rsidP="007B5B36">
      <w:pPr>
        <w:pStyle w:val="a8"/>
        <w:widowControl w:val="0"/>
        <w:numPr>
          <w:ilvl w:val="0"/>
          <w:numId w:val="3"/>
        </w:numPr>
        <w:shd w:val="clear" w:color="auto" w:fill="FFFFFF"/>
        <w:tabs>
          <w:tab w:val="left" w:pos="1387"/>
          <w:tab w:val="left" w:pos="3544"/>
        </w:tabs>
        <w:suppressAutoHyphens w:val="0"/>
        <w:ind w:firstLine="709"/>
        <w:jc w:val="both"/>
        <w:rPr>
          <w:b w:val="0"/>
          <w:sz w:val="24"/>
        </w:rPr>
      </w:pPr>
      <w:r w:rsidRPr="00726E91">
        <w:rPr>
          <w:b w:val="0"/>
          <w:sz w:val="24"/>
        </w:rPr>
        <w:t>Срок осуществления замены Товара не должен превышать 15 рабочих дней со дня обращения Получателя (Заказчика).</w:t>
      </w:r>
    </w:p>
    <w:p w:rsidR="007B5B36" w:rsidRPr="00726E91" w:rsidRDefault="007B5B36" w:rsidP="007B5B36">
      <w:pPr>
        <w:pStyle w:val="a8"/>
        <w:widowControl w:val="0"/>
        <w:numPr>
          <w:ilvl w:val="0"/>
          <w:numId w:val="3"/>
        </w:numPr>
        <w:shd w:val="clear" w:color="auto" w:fill="FFFFFF"/>
        <w:tabs>
          <w:tab w:val="left" w:pos="1387"/>
          <w:tab w:val="left" w:pos="3544"/>
        </w:tabs>
        <w:suppressAutoHyphens w:val="0"/>
        <w:ind w:firstLine="709"/>
        <w:jc w:val="both"/>
        <w:rPr>
          <w:b w:val="0"/>
          <w:sz w:val="24"/>
        </w:rPr>
      </w:pPr>
      <w:r w:rsidRPr="00726E91">
        <w:rPr>
          <w:b w:val="0"/>
          <w:sz w:val="24"/>
        </w:rPr>
        <w:t>При передаче Товара Получателям Поставщик должен предоставить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w:t>
      </w:r>
    </w:p>
    <w:p w:rsidR="007B5B36" w:rsidRPr="00726E91" w:rsidRDefault="007B5B36" w:rsidP="007B5B36">
      <w:pPr>
        <w:pStyle w:val="a8"/>
        <w:widowControl w:val="0"/>
        <w:numPr>
          <w:ilvl w:val="0"/>
          <w:numId w:val="3"/>
        </w:numPr>
        <w:shd w:val="clear" w:color="auto" w:fill="FFFFFF"/>
        <w:tabs>
          <w:tab w:val="left" w:pos="1387"/>
          <w:tab w:val="left" w:pos="3544"/>
        </w:tabs>
        <w:suppressAutoHyphens w:val="0"/>
        <w:ind w:firstLine="709"/>
        <w:jc w:val="both"/>
        <w:rPr>
          <w:b w:val="0"/>
          <w:sz w:val="24"/>
        </w:rPr>
      </w:pPr>
      <w:r w:rsidRPr="00726E91">
        <w:rPr>
          <w:b w:val="0"/>
          <w:sz w:val="24"/>
        </w:rPr>
        <w:t xml:space="preserve">В соответствии с приказом Минтруда России от 05.03.2021 №107н «Об утверждении Сроков пользования техническими средствами реабилитации, протезами и протезно-ортопедическими изделиями до их замены» сроки пользования техническими средствами реабилитации, протезами и протезно-ортопедическими изделиями (далее – ТСР) исчисляются </w:t>
      </w:r>
      <w:proofErr w:type="gramStart"/>
      <w:r w:rsidRPr="00726E91">
        <w:rPr>
          <w:b w:val="0"/>
          <w:sz w:val="24"/>
        </w:rPr>
        <w:t>с даты предоставления</w:t>
      </w:r>
      <w:proofErr w:type="gramEnd"/>
      <w:r w:rsidRPr="00726E91">
        <w:rPr>
          <w:b w:val="0"/>
          <w:sz w:val="24"/>
        </w:rPr>
        <w:t xml:space="preserve"> его получателю. В случае, если сроки службы, установленные изготовителем ТСР, превышают сроки пользования ТСР, утверждённые приказом Минтруда России, замена таких ТСР должна осуществляться региональным отделением  Фонда по истечении сроков службы, установленных изготовителем Т</w:t>
      </w:r>
      <w:proofErr w:type="gramStart"/>
      <w:r w:rsidRPr="00726E91">
        <w:rPr>
          <w:b w:val="0"/>
          <w:sz w:val="24"/>
        </w:rPr>
        <w:t>C</w:t>
      </w:r>
      <w:proofErr w:type="gramEnd"/>
      <w:r w:rsidRPr="00726E91">
        <w:rPr>
          <w:b w:val="0"/>
          <w:sz w:val="24"/>
        </w:rPr>
        <w:t>Р.</w:t>
      </w:r>
    </w:p>
    <w:p w:rsidR="007B5B36" w:rsidRPr="00726E91" w:rsidRDefault="007B5B36" w:rsidP="007B5B36">
      <w:pPr>
        <w:pStyle w:val="a8"/>
        <w:widowControl w:val="0"/>
        <w:numPr>
          <w:ilvl w:val="0"/>
          <w:numId w:val="3"/>
        </w:numPr>
        <w:shd w:val="clear" w:color="auto" w:fill="FFFFFF"/>
        <w:tabs>
          <w:tab w:val="left" w:pos="1387"/>
          <w:tab w:val="left" w:pos="3544"/>
        </w:tabs>
        <w:suppressAutoHyphens w:val="0"/>
        <w:ind w:firstLine="709"/>
        <w:jc w:val="both"/>
        <w:rPr>
          <w:b w:val="0"/>
          <w:spacing w:val="-2"/>
          <w:sz w:val="24"/>
        </w:rPr>
      </w:pPr>
    </w:p>
    <w:p w:rsidR="007B5B36" w:rsidRPr="00726E91" w:rsidRDefault="007B5B36" w:rsidP="007B5B36">
      <w:pPr>
        <w:pStyle w:val="a8"/>
        <w:widowControl w:val="0"/>
        <w:numPr>
          <w:ilvl w:val="0"/>
          <w:numId w:val="3"/>
        </w:numPr>
        <w:shd w:val="clear" w:color="auto" w:fill="FFFFFF"/>
        <w:tabs>
          <w:tab w:val="left" w:pos="1387"/>
          <w:tab w:val="left" w:pos="3544"/>
        </w:tabs>
        <w:suppressAutoHyphens w:val="0"/>
        <w:ind w:firstLine="709"/>
        <w:jc w:val="both"/>
        <w:rPr>
          <w:b w:val="0"/>
          <w:spacing w:val="-2"/>
          <w:sz w:val="24"/>
        </w:rPr>
      </w:pPr>
      <w:r w:rsidRPr="00726E91">
        <w:rPr>
          <w:rFonts w:eastAsia="Times New Roman CYR"/>
          <w:b w:val="0"/>
          <w:bCs w:val="0"/>
          <w:iCs/>
          <w:color w:val="000000"/>
          <w:spacing w:val="-2"/>
          <w:sz w:val="24"/>
        </w:rPr>
        <w:t xml:space="preserve">Место и условия поставки товара: </w:t>
      </w:r>
      <w:r w:rsidRPr="00726E91">
        <w:rPr>
          <w:b w:val="0"/>
          <w:spacing w:val="-2"/>
          <w:sz w:val="24"/>
        </w:rPr>
        <w:t xml:space="preserve">г. Тула и Тульская область. По месту жительства </w:t>
      </w:r>
      <w:r w:rsidRPr="00726E91">
        <w:rPr>
          <w:rStyle w:val="FontStyle88"/>
          <w:b w:val="0"/>
          <w:sz w:val="24"/>
          <w:szCs w:val="24"/>
        </w:rPr>
        <w:t xml:space="preserve">(месту пребывания, фактического проживания) </w:t>
      </w:r>
      <w:r w:rsidRPr="00726E91">
        <w:rPr>
          <w:b w:val="0"/>
          <w:spacing w:val="-2"/>
          <w:sz w:val="24"/>
        </w:rPr>
        <w:t xml:space="preserve">Получателя, </w:t>
      </w:r>
      <w:r w:rsidRPr="00726E91">
        <w:rPr>
          <w:b w:val="0"/>
          <w:sz w:val="24"/>
          <w:lang w:eastAsia="ru-RU"/>
        </w:rPr>
        <w:t xml:space="preserve">в том числе службой доставки (почтовым отправлением) </w:t>
      </w:r>
      <w:r w:rsidRPr="00726E91">
        <w:rPr>
          <w:b w:val="0"/>
          <w:spacing w:val="-2"/>
          <w:sz w:val="24"/>
        </w:rPr>
        <w:t>или</w:t>
      </w:r>
      <w:r w:rsidRPr="00726E91">
        <w:rPr>
          <w:b w:val="0"/>
          <w:sz w:val="24"/>
        </w:rPr>
        <w:t xml:space="preserve"> по месту нахождения стационарного пункта выдачи Товара</w:t>
      </w:r>
      <w:r w:rsidRPr="00726E91">
        <w:rPr>
          <w:b w:val="0"/>
          <w:spacing w:val="-2"/>
          <w:sz w:val="24"/>
        </w:rPr>
        <w:t>, организованного Исполнителем в г. Туле и Тульской области.</w:t>
      </w:r>
    </w:p>
    <w:p w:rsidR="007B5B36" w:rsidRPr="00726E91" w:rsidRDefault="007B5B36" w:rsidP="007B5B36">
      <w:pPr>
        <w:widowControl w:val="0"/>
        <w:numPr>
          <w:ilvl w:val="0"/>
          <w:numId w:val="2"/>
        </w:numPr>
        <w:suppressAutoHyphens w:val="0"/>
        <w:ind w:firstLine="680"/>
        <w:contextualSpacing/>
        <w:jc w:val="both"/>
        <w:rPr>
          <w:spacing w:val="-2"/>
          <w:highlight w:val="yellow"/>
        </w:rPr>
      </w:pPr>
      <w:proofErr w:type="gramStart"/>
      <w:r w:rsidRPr="00726E91">
        <w:rPr>
          <w:spacing w:val="-2"/>
        </w:rPr>
        <w:t xml:space="preserve">Для приема Получателя или его представителя, и для возможности Заказчиком осуществить проверку поставляемого Товара, на территории г. Тулы и Тульской области Поставщик должен обеспечить функционирование стационарного пункта выдачи, </w:t>
      </w:r>
      <w:r w:rsidRPr="00726E91">
        <w:t>организованного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w:t>
      </w:r>
      <w:proofErr w:type="gramEnd"/>
      <w:r w:rsidRPr="00726E91">
        <w:t xml:space="preserve"> труда, занятости и социальной защиты населения, а также оказания им при этом необходимой помощи»</w:t>
      </w:r>
      <w:r w:rsidRPr="00726E91">
        <w:rPr>
          <w:spacing w:val="-2"/>
        </w:rPr>
        <w:t xml:space="preserve">. </w:t>
      </w:r>
    </w:p>
    <w:p w:rsidR="007B5B36" w:rsidRPr="00726E91" w:rsidRDefault="007B5B36" w:rsidP="007B5B36">
      <w:pPr>
        <w:pStyle w:val="af4"/>
        <w:widowControl w:val="0"/>
        <w:numPr>
          <w:ilvl w:val="0"/>
          <w:numId w:val="3"/>
        </w:numPr>
        <w:suppressAutoHyphens w:val="0"/>
        <w:jc w:val="both"/>
        <w:rPr>
          <w:spacing w:val="-2"/>
        </w:rPr>
      </w:pPr>
      <w:r w:rsidRPr="00726E91">
        <w:rPr>
          <w:spacing w:val="-2"/>
        </w:rPr>
        <w:t xml:space="preserve"> </w:t>
      </w:r>
    </w:p>
    <w:p w:rsidR="007B5B36" w:rsidRPr="00726E91" w:rsidRDefault="007B5B36" w:rsidP="007B5B36">
      <w:pPr>
        <w:numPr>
          <w:ilvl w:val="0"/>
          <w:numId w:val="2"/>
        </w:numPr>
        <w:suppressAutoHyphens w:val="0"/>
        <w:ind w:firstLine="709"/>
        <w:contextualSpacing/>
        <w:jc w:val="both"/>
        <w:rPr>
          <w:spacing w:val="-2"/>
        </w:rPr>
      </w:pPr>
      <w:r w:rsidRPr="00726E91">
        <w:rPr>
          <w:color w:val="000000"/>
          <w:lang w:eastAsia="ru-RU"/>
        </w:rPr>
        <w:t>Срок и условия поставки:</w:t>
      </w:r>
      <w:r w:rsidRPr="00726E91">
        <w:rPr>
          <w:spacing w:val="-2"/>
        </w:rPr>
        <w:t xml:space="preserve"> Поставка Товара Получателям не должна превышать 20 (двадцать)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 но не позднее «31» июля 2025 года (включительно). Поставка Товара до получателей осуществляется в соответствии с Реестром получателей Товара, но не ранее 01.01.2025 г.</w:t>
      </w:r>
    </w:p>
    <w:p w:rsidR="007B5B36" w:rsidRPr="00726E91" w:rsidRDefault="007B5B36" w:rsidP="007B5B36">
      <w:pPr>
        <w:numPr>
          <w:ilvl w:val="0"/>
          <w:numId w:val="2"/>
        </w:numPr>
        <w:suppressAutoHyphens w:val="0"/>
        <w:ind w:firstLine="709"/>
        <w:contextualSpacing/>
        <w:jc w:val="both"/>
        <w:rPr>
          <w:spacing w:val="-2"/>
        </w:rPr>
      </w:pPr>
      <w:r w:rsidRPr="00726E91">
        <w:rPr>
          <w:spacing w:val="-2"/>
        </w:rPr>
        <w:lastRenderedPageBreak/>
        <w:t>Поставщик не имеет право поставлять Товар Получателю до проведения Заказчиком выборочной проверки Товара, в порядке, предусмотренном Контрактом.</w:t>
      </w:r>
    </w:p>
    <w:p w:rsidR="007B5B36" w:rsidRPr="00726E91" w:rsidRDefault="007B5B36" w:rsidP="007B5B36">
      <w:pPr>
        <w:numPr>
          <w:ilvl w:val="0"/>
          <w:numId w:val="2"/>
        </w:numPr>
        <w:suppressAutoHyphens w:val="0"/>
        <w:ind w:firstLine="709"/>
        <w:contextualSpacing/>
        <w:jc w:val="both"/>
        <w:rPr>
          <w:spacing w:val="-2"/>
        </w:rPr>
      </w:pPr>
      <w:r w:rsidRPr="00726E91">
        <w:rPr>
          <w:spacing w:val="-2"/>
        </w:rPr>
        <w:t>Передача Товара Получателю (представителю Получателя) осуществляется при предъявлении им паспорта и направления, за исключением случаев, если доставка Товара Получателю осуществлялась службой доставки (почтовым отправлением) с последующим предоставлением Поставщику документа, подписанного Получателем (уведомление о вручении), подтверждающего факт доставки Товара Получателю. В случае если получать Товар будет представитель Получателя, то также предъявляется оформленная надлежащим образом доверенность или иной документ, подтверждающий полномочия представителя Получателя.</w:t>
      </w:r>
    </w:p>
    <w:p w:rsidR="007B5B36" w:rsidRPr="00726E91" w:rsidRDefault="007B5B36" w:rsidP="00203FF9">
      <w:pPr>
        <w:widowControl w:val="0"/>
        <w:suppressAutoHyphens w:val="0"/>
        <w:ind w:left="360"/>
        <w:jc w:val="center"/>
        <w:rPr>
          <w:color w:val="000000"/>
          <w:lang w:eastAsia="ru-RU"/>
        </w:rPr>
      </w:pPr>
    </w:p>
    <w:p w:rsidR="007B5B36" w:rsidRPr="00726E91" w:rsidRDefault="007B5B36" w:rsidP="00203FF9">
      <w:pPr>
        <w:widowControl w:val="0"/>
        <w:suppressAutoHyphens w:val="0"/>
        <w:ind w:left="360"/>
        <w:jc w:val="center"/>
        <w:rPr>
          <w:color w:val="000000"/>
          <w:lang w:eastAsia="ru-RU"/>
        </w:rPr>
      </w:pPr>
    </w:p>
    <w:p w:rsidR="007B5B36" w:rsidRPr="00726E91" w:rsidRDefault="007B5B36" w:rsidP="00203FF9">
      <w:pPr>
        <w:widowControl w:val="0"/>
        <w:suppressAutoHyphens w:val="0"/>
        <w:ind w:left="360"/>
        <w:jc w:val="center"/>
        <w:rPr>
          <w:color w:val="000000"/>
          <w:lang w:eastAsia="ru-RU"/>
        </w:rPr>
      </w:pPr>
    </w:p>
    <w:p w:rsidR="007B5B36" w:rsidRPr="00726E91" w:rsidRDefault="007B5B36" w:rsidP="00203FF9">
      <w:pPr>
        <w:widowControl w:val="0"/>
        <w:suppressAutoHyphens w:val="0"/>
        <w:ind w:left="360"/>
        <w:jc w:val="center"/>
        <w:rPr>
          <w:color w:val="000000"/>
          <w:lang w:eastAsia="ru-RU"/>
        </w:rPr>
      </w:pPr>
    </w:p>
    <w:p w:rsidR="007B5B36" w:rsidRPr="007B5B36" w:rsidRDefault="007B5B36" w:rsidP="00203FF9">
      <w:pPr>
        <w:widowControl w:val="0"/>
        <w:suppressAutoHyphens w:val="0"/>
        <w:ind w:left="360"/>
        <w:jc w:val="center"/>
        <w:rPr>
          <w:color w:val="000000"/>
          <w:lang w:eastAsia="ru-RU"/>
        </w:rPr>
      </w:pPr>
    </w:p>
    <w:sectPr w:rsidR="007B5B36" w:rsidRPr="007B5B36" w:rsidSect="002F1731">
      <w:pgSz w:w="11906" w:h="16838"/>
      <w:pgMar w:top="709" w:right="707"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BB0" w:rsidRDefault="000A4BB0" w:rsidP="00583C19">
      <w:r>
        <w:separator/>
      </w:r>
    </w:p>
  </w:endnote>
  <w:endnote w:type="continuationSeparator" w:id="0">
    <w:p w:rsidR="000A4BB0" w:rsidRDefault="000A4BB0" w:rsidP="0058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BB0" w:rsidRDefault="000A4BB0" w:rsidP="00583C19">
      <w:r>
        <w:separator/>
      </w:r>
    </w:p>
  </w:footnote>
  <w:footnote w:type="continuationSeparator" w:id="0">
    <w:p w:rsidR="000A4BB0" w:rsidRDefault="000A4BB0" w:rsidP="00583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7E068AE"/>
    <w:multiLevelType w:val="hybridMultilevel"/>
    <w:tmpl w:val="5C94F1EC"/>
    <w:lvl w:ilvl="0" w:tplc="9CFA9928">
      <w:start w:val="1"/>
      <w:numFmt w:val="bullet"/>
      <w:lvlText w:val=""/>
      <w:lvlJc w:val="left"/>
      <w:pPr>
        <w:ind w:left="1146" w:hanging="360"/>
      </w:pPr>
      <w:rPr>
        <w:rFonts w:ascii="Symbol" w:hAnsi="Symbol" w:hint="default"/>
      </w:rPr>
    </w:lvl>
    <w:lvl w:ilvl="1" w:tplc="0C000003">
      <w:start w:val="1"/>
      <w:numFmt w:val="bullet"/>
      <w:lvlText w:val="o"/>
      <w:lvlJc w:val="left"/>
      <w:pPr>
        <w:ind w:left="1866" w:hanging="360"/>
      </w:pPr>
      <w:rPr>
        <w:rFonts w:ascii="Courier New" w:hAnsi="Courier New" w:cs="Courier New" w:hint="default"/>
      </w:rPr>
    </w:lvl>
    <w:lvl w:ilvl="2" w:tplc="0C000005">
      <w:start w:val="1"/>
      <w:numFmt w:val="bullet"/>
      <w:lvlText w:val=""/>
      <w:lvlJc w:val="left"/>
      <w:pPr>
        <w:ind w:left="2586" w:hanging="360"/>
      </w:pPr>
      <w:rPr>
        <w:rFonts w:ascii="Wingdings" w:hAnsi="Wingdings" w:hint="default"/>
      </w:rPr>
    </w:lvl>
    <w:lvl w:ilvl="3" w:tplc="0C000001">
      <w:start w:val="1"/>
      <w:numFmt w:val="bullet"/>
      <w:lvlText w:val=""/>
      <w:lvlJc w:val="left"/>
      <w:pPr>
        <w:ind w:left="3306" w:hanging="360"/>
      </w:pPr>
      <w:rPr>
        <w:rFonts w:ascii="Symbol" w:hAnsi="Symbol" w:hint="default"/>
      </w:rPr>
    </w:lvl>
    <w:lvl w:ilvl="4" w:tplc="0C000003">
      <w:start w:val="1"/>
      <w:numFmt w:val="bullet"/>
      <w:lvlText w:val="o"/>
      <w:lvlJc w:val="left"/>
      <w:pPr>
        <w:ind w:left="4026" w:hanging="360"/>
      </w:pPr>
      <w:rPr>
        <w:rFonts w:ascii="Courier New" w:hAnsi="Courier New" w:cs="Courier New" w:hint="default"/>
      </w:rPr>
    </w:lvl>
    <w:lvl w:ilvl="5" w:tplc="0C000005">
      <w:start w:val="1"/>
      <w:numFmt w:val="bullet"/>
      <w:lvlText w:val=""/>
      <w:lvlJc w:val="left"/>
      <w:pPr>
        <w:ind w:left="4746" w:hanging="360"/>
      </w:pPr>
      <w:rPr>
        <w:rFonts w:ascii="Wingdings" w:hAnsi="Wingdings" w:hint="default"/>
      </w:rPr>
    </w:lvl>
    <w:lvl w:ilvl="6" w:tplc="0C000001">
      <w:start w:val="1"/>
      <w:numFmt w:val="bullet"/>
      <w:lvlText w:val=""/>
      <w:lvlJc w:val="left"/>
      <w:pPr>
        <w:ind w:left="5466" w:hanging="360"/>
      </w:pPr>
      <w:rPr>
        <w:rFonts w:ascii="Symbol" w:hAnsi="Symbol" w:hint="default"/>
      </w:rPr>
    </w:lvl>
    <w:lvl w:ilvl="7" w:tplc="0C000003">
      <w:start w:val="1"/>
      <w:numFmt w:val="bullet"/>
      <w:lvlText w:val="o"/>
      <w:lvlJc w:val="left"/>
      <w:pPr>
        <w:ind w:left="6186" w:hanging="360"/>
      </w:pPr>
      <w:rPr>
        <w:rFonts w:ascii="Courier New" w:hAnsi="Courier New" w:cs="Courier New" w:hint="default"/>
      </w:rPr>
    </w:lvl>
    <w:lvl w:ilvl="8" w:tplc="0C000005">
      <w:start w:val="1"/>
      <w:numFmt w:val="bullet"/>
      <w:lvlText w:val=""/>
      <w:lvlJc w:val="left"/>
      <w:pPr>
        <w:ind w:left="6906" w:hanging="360"/>
      </w:pPr>
      <w:rPr>
        <w:rFonts w:ascii="Wingdings" w:hAnsi="Wingdings" w:hint="default"/>
      </w:rPr>
    </w:lvl>
  </w:abstractNum>
  <w:abstractNum w:abstractNumId="6">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4"/>
  </w:num>
  <w:num w:numId="6">
    <w:abstractNumId w:val="6"/>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E17C75"/>
    <w:rsid w:val="000042CB"/>
    <w:rsid w:val="00004E41"/>
    <w:rsid w:val="00005CE9"/>
    <w:rsid w:val="00012B7E"/>
    <w:rsid w:val="00012DE8"/>
    <w:rsid w:val="000154AC"/>
    <w:rsid w:val="00016AF5"/>
    <w:rsid w:val="0002187A"/>
    <w:rsid w:val="000220AB"/>
    <w:rsid w:val="00022D42"/>
    <w:rsid w:val="000235EB"/>
    <w:rsid w:val="000241ED"/>
    <w:rsid w:val="00025393"/>
    <w:rsid w:val="00026D52"/>
    <w:rsid w:val="00027411"/>
    <w:rsid w:val="000307F8"/>
    <w:rsid w:val="00030C32"/>
    <w:rsid w:val="000325BA"/>
    <w:rsid w:val="0004237A"/>
    <w:rsid w:val="00042860"/>
    <w:rsid w:val="00045E69"/>
    <w:rsid w:val="00052DAA"/>
    <w:rsid w:val="00053E02"/>
    <w:rsid w:val="000604F3"/>
    <w:rsid w:val="00061116"/>
    <w:rsid w:val="00065555"/>
    <w:rsid w:val="000752E8"/>
    <w:rsid w:val="00082EB3"/>
    <w:rsid w:val="00082F0D"/>
    <w:rsid w:val="00084B4D"/>
    <w:rsid w:val="00086EE5"/>
    <w:rsid w:val="0009085E"/>
    <w:rsid w:val="00092E1E"/>
    <w:rsid w:val="000A2E72"/>
    <w:rsid w:val="000A32F5"/>
    <w:rsid w:val="000A39D1"/>
    <w:rsid w:val="000A428D"/>
    <w:rsid w:val="000A4BB0"/>
    <w:rsid w:val="000A52E5"/>
    <w:rsid w:val="000B1934"/>
    <w:rsid w:val="000B3D44"/>
    <w:rsid w:val="000D3AF4"/>
    <w:rsid w:val="000E078A"/>
    <w:rsid w:val="000E51E3"/>
    <w:rsid w:val="000E6FEF"/>
    <w:rsid w:val="000F2778"/>
    <w:rsid w:val="000F4520"/>
    <w:rsid w:val="001008D5"/>
    <w:rsid w:val="00102561"/>
    <w:rsid w:val="00102710"/>
    <w:rsid w:val="00105463"/>
    <w:rsid w:val="0010616A"/>
    <w:rsid w:val="001216E4"/>
    <w:rsid w:val="00122AAC"/>
    <w:rsid w:val="00122AB2"/>
    <w:rsid w:val="001347D3"/>
    <w:rsid w:val="00134923"/>
    <w:rsid w:val="00134B55"/>
    <w:rsid w:val="00137D77"/>
    <w:rsid w:val="0015467F"/>
    <w:rsid w:val="00165A21"/>
    <w:rsid w:val="00184859"/>
    <w:rsid w:val="0019128B"/>
    <w:rsid w:val="001A36ED"/>
    <w:rsid w:val="001B0C9A"/>
    <w:rsid w:val="001D19B0"/>
    <w:rsid w:val="001D2909"/>
    <w:rsid w:val="001E1151"/>
    <w:rsid w:val="001E7B3F"/>
    <w:rsid w:val="001F0B4B"/>
    <w:rsid w:val="001F29AC"/>
    <w:rsid w:val="00201AF9"/>
    <w:rsid w:val="00203FF9"/>
    <w:rsid w:val="00206C88"/>
    <w:rsid w:val="00213E26"/>
    <w:rsid w:val="00214764"/>
    <w:rsid w:val="00221B62"/>
    <w:rsid w:val="00221C9C"/>
    <w:rsid w:val="00222F83"/>
    <w:rsid w:val="0022497A"/>
    <w:rsid w:val="00232A4D"/>
    <w:rsid w:val="00234FB3"/>
    <w:rsid w:val="0023532E"/>
    <w:rsid w:val="00236E17"/>
    <w:rsid w:val="00243574"/>
    <w:rsid w:val="00246ADD"/>
    <w:rsid w:val="00247370"/>
    <w:rsid w:val="002476F8"/>
    <w:rsid w:val="002667B2"/>
    <w:rsid w:val="00273D22"/>
    <w:rsid w:val="002740FB"/>
    <w:rsid w:val="00282D3B"/>
    <w:rsid w:val="00282DBE"/>
    <w:rsid w:val="002901D3"/>
    <w:rsid w:val="00290B62"/>
    <w:rsid w:val="002965D7"/>
    <w:rsid w:val="00297884"/>
    <w:rsid w:val="00297B01"/>
    <w:rsid w:val="002B2AD6"/>
    <w:rsid w:val="002B363E"/>
    <w:rsid w:val="002B5A5E"/>
    <w:rsid w:val="002B5BB6"/>
    <w:rsid w:val="002C1436"/>
    <w:rsid w:val="002C56C2"/>
    <w:rsid w:val="002D2779"/>
    <w:rsid w:val="002D46CB"/>
    <w:rsid w:val="002D70AE"/>
    <w:rsid w:val="002F0D92"/>
    <w:rsid w:val="002F1731"/>
    <w:rsid w:val="002F26A7"/>
    <w:rsid w:val="002F36D9"/>
    <w:rsid w:val="002F5B69"/>
    <w:rsid w:val="00302BA3"/>
    <w:rsid w:val="003040A8"/>
    <w:rsid w:val="0030763C"/>
    <w:rsid w:val="00310E02"/>
    <w:rsid w:val="003169AB"/>
    <w:rsid w:val="003300A9"/>
    <w:rsid w:val="0034320C"/>
    <w:rsid w:val="00346B6D"/>
    <w:rsid w:val="00360660"/>
    <w:rsid w:val="00371615"/>
    <w:rsid w:val="00371DEA"/>
    <w:rsid w:val="0039332E"/>
    <w:rsid w:val="0039429C"/>
    <w:rsid w:val="00396370"/>
    <w:rsid w:val="003A12F5"/>
    <w:rsid w:val="003A559D"/>
    <w:rsid w:val="003C14E2"/>
    <w:rsid w:val="003C1A8D"/>
    <w:rsid w:val="003C6EA2"/>
    <w:rsid w:val="003D1B8C"/>
    <w:rsid w:val="003D360D"/>
    <w:rsid w:val="003D3FFD"/>
    <w:rsid w:val="003D423A"/>
    <w:rsid w:val="003F4211"/>
    <w:rsid w:val="003F4E39"/>
    <w:rsid w:val="004006D6"/>
    <w:rsid w:val="00402622"/>
    <w:rsid w:val="0041143F"/>
    <w:rsid w:val="004118E3"/>
    <w:rsid w:val="00411C52"/>
    <w:rsid w:val="004133B3"/>
    <w:rsid w:val="004236AF"/>
    <w:rsid w:val="0042433C"/>
    <w:rsid w:val="004259A3"/>
    <w:rsid w:val="004278A7"/>
    <w:rsid w:val="00441CEA"/>
    <w:rsid w:val="004436AE"/>
    <w:rsid w:val="0044679D"/>
    <w:rsid w:val="0045141B"/>
    <w:rsid w:val="004617FD"/>
    <w:rsid w:val="004668F2"/>
    <w:rsid w:val="0047157D"/>
    <w:rsid w:val="0047251C"/>
    <w:rsid w:val="00472B33"/>
    <w:rsid w:val="004803FE"/>
    <w:rsid w:val="004806D6"/>
    <w:rsid w:val="00480948"/>
    <w:rsid w:val="00481967"/>
    <w:rsid w:val="00481B2E"/>
    <w:rsid w:val="00482B44"/>
    <w:rsid w:val="00492C66"/>
    <w:rsid w:val="00495523"/>
    <w:rsid w:val="004A4F5C"/>
    <w:rsid w:val="004B0C10"/>
    <w:rsid w:val="004B1D2B"/>
    <w:rsid w:val="004B2DAE"/>
    <w:rsid w:val="004B6FB8"/>
    <w:rsid w:val="004C0F7A"/>
    <w:rsid w:val="004C74A8"/>
    <w:rsid w:val="004D123C"/>
    <w:rsid w:val="004D2828"/>
    <w:rsid w:val="004D299D"/>
    <w:rsid w:val="004D5799"/>
    <w:rsid w:val="004E076E"/>
    <w:rsid w:val="004E0FFB"/>
    <w:rsid w:val="004E1E5D"/>
    <w:rsid w:val="004F42D5"/>
    <w:rsid w:val="00514539"/>
    <w:rsid w:val="00515797"/>
    <w:rsid w:val="00522CFE"/>
    <w:rsid w:val="005332DE"/>
    <w:rsid w:val="00534D7B"/>
    <w:rsid w:val="00534F76"/>
    <w:rsid w:val="005360F1"/>
    <w:rsid w:val="00536689"/>
    <w:rsid w:val="00541149"/>
    <w:rsid w:val="00543322"/>
    <w:rsid w:val="00543E27"/>
    <w:rsid w:val="00543F27"/>
    <w:rsid w:val="00555E66"/>
    <w:rsid w:val="00557C5F"/>
    <w:rsid w:val="00563B2A"/>
    <w:rsid w:val="00576EF0"/>
    <w:rsid w:val="00577225"/>
    <w:rsid w:val="00577B95"/>
    <w:rsid w:val="00577C4A"/>
    <w:rsid w:val="00582060"/>
    <w:rsid w:val="00583C19"/>
    <w:rsid w:val="00584A8A"/>
    <w:rsid w:val="00586A3A"/>
    <w:rsid w:val="00594BE0"/>
    <w:rsid w:val="00595893"/>
    <w:rsid w:val="00597097"/>
    <w:rsid w:val="005B579E"/>
    <w:rsid w:val="005B70FD"/>
    <w:rsid w:val="005B711C"/>
    <w:rsid w:val="005B7513"/>
    <w:rsid w:val="005D6447"/>
    <w:rsid w:val="005D6FC4"/>
    <w:rsid w:val="005E0D43"/>
    <w:rsid w:val="005F2BC1"/>
    <w:rsid w:val="005F5A1D"/>
    <w:rsid w:val="005F5D4D"/>
    <w:rsid w:val="005F7FB6"/>
    <w:rsid w:val="00602D12"/>
    <w:rsid w:val="00602D13"/>
    <w:rsid w:val="00604712"/>
    <w:rsid w:val="00615B3F"/>
    <w:rsid w:val="006175B4"/>
    <w:rsid w:val="00622F04"/>
    <w:rsid w:val="0062487D"/>
    <w:rsid w:val="00627E53"/>
    <w:rsid w:val="0063113B"/>
    <w:rsid w:val="00641BF6"/>
    <w:rsid w:val="00642B3E"/>
    <w:rsid w:val="00644017"/>
    <w:rsid w:val="00644DE6"/>
    <w:rsid w:val="0064635F"/>
    <w:rsid w:val="00646AF1"/>
    <w:rsid w:val="00655BB3"/>
    <w:rsid w:val="00662E35"/>
    <w:rsid w:val="0067327C"/>
    <w:rsid w:val="006769CE"/>
    <w:rsid w:val="006778B6"/>
    <w:rsid w:val="006836C7"/>
    <w:rsid w:val="00684260"/>
    <w:rsid w:val="00687307"/>
    <w:rsid w:val="00695CC1"/>
    <w:rsid w:val="006967DE"/>
    <w:rsid w:val="006A5B51"/>
    <w:rsid w:val="006A6778"/>
    <w:rsid w:val="006C0F59"/>
    <w:rsid w:val="006D25EE"/>
    <w:rsid w:val="006D2E26"/>
    <w:rsid w:val="006D795D"/>
    <w:rsid w:val="006E0005"/>
    <w:rsid w:val="006E6400"/>
    <w:rsid w:val="006F2BB8"/>
    <w:rsid w:val="007001EA"/>
    <w:rsid w:val="00700801"/>
    <w:rsid w:val="00701EEB"/>
    <w:rsid w:val="00703C66"/>
    <w:rsid w:val="0070513D"/>
    <w:rsid w:val="0071239B"/>
    <w:rsid w:val="0071257E"/>
    <w:rsid w:val="007149EF"/>
    <w:rsid w:val="00717BA1"/>
    <w:rsid w:val="00726E91"/>
    <w:rsid w:val="00732374"/>
    <w:rsid w:val="0073312B"/>
    <w:rsid w:val="00734DAC"/>
    <w:rsid w:val="00741AC4"/>
    <w:rsid w:val="00741B4D"/>
    <w:rsid w:val="007429FC"/>
    <w:rsid w:val="007435A0"/>
    <w:rsid w:val="00747688"/>
    <w:rsid w:val="0075016D"/>
    <w:rsid w:val="00751BED"/>
    <w:rsid w:val="00760A82"/>
    <w:rsid w:val="00761569"/>
    <w:rsid w:val="00765CBC"/>
    <w:rsid w:val="00774931"/>
    <w:rsid w:val="00775BB7"/>
    <w:rsid w:val="00777B78"/>
    <w:rsid w:val="00781A97"/>
    <w:rsid w:val="007837EE"/>
    <w:rsid w:val="00784852"/>
    <w:rsid w:val="00794395"/>
    <w:rsid w:val="0079596A"/>
    <w:rsid w:val="007967F3"/>
    <w:rsid w:val="007B3E99"/>
    <w:rsid w:val="007B5B36"/>
    <w:rsid w:val="007C23E2"/>
    <w:rsid w:val="007C59DF"/>
    <w:rsid w:val="007C7D39"/>
    <w:rsid w:val="007D3860"/>
    <w:rsid w:val="007F566A"/>
    <w:rsid w:val="008019C9"/>
    <w:rsid w:val="00806D4D"/>
    <w:rsid w:val="00810C2E"/>
    <w:rsid w:val="00815568"/>
    <w:rsid w:val="008174FB"/>
    <w:rsid w:val="008244F9"/>
    <w:rsid w:val="00830416"/>
    <w:rsid w:val="00843245"/>
    <w:rsid w:val="00846A29"/>
    <w:rsid w:val="008503C4"/>
    <w:rsid w:val="008524C7"/>
    <w:rsid w:val="00852A9E"/>
    <w:rsid w:val="00853697"/>
    <w:rsid w:val="008549E6"/>
    <w:rsid w:val="00857A2C"/>
    <w:rsid w:val="008678B3"/>
    <w:rsid w:val="00876D51"/>
    <w:rsid w:val="00886ADB"/>
    <w:rsid w:val="0088792C"/>
    <w:rsid w:val="00890711"/>
    <w:rsid w:val="00892455"/>
    <w:rsid w:val="008A16EB"/>
    <w:rsid w:val="008A3B04"/>
    <w:rsid w:val="008A5327"/>
    <w:rsid w:val="008B3E00"/>
    <w:rsid w:val="008B6600"/>
    <w:rsid w:val="008C1435"/>
    <w:rsid w:val="008C3356"/>
    <w:rsid w:val="008D0230"/>
    <w:rsid w:val="008D0786"/>
    <w:rsid w:val="008D0921"/>
    <w:rsid w:val="008D1154"/>
    <w:rsid w:val="008D28AB"/>
    <w:rsid w:val="008D34AD"/>
    <w:rsid w:val="008D3F53"/>
    <w:rsid w:val="008E530F"/>
    <w:rsid w:val="008E7593"/>
    <w:rsid w:val="008F4F9C"/>
    <w:rsid w:val="009169E1"/>
    <w:rsid w:val="00920A0F"/>
    <w:rsid w:val="009213BF"/>
    <w:rsid w:val="00922323"/>
    <w:rsid w:val="0092346C"/>
    <w:rsid w:val="00933FCE"/>
    <w:rsid w:val="00936E71"/>
    <w:rsid w:val="00940037"/>
    <w:rsid w:val="0094143B"/>
    <w:rsid w:val="00941583"/>
    <w:rsid w:val="009426B6"/>
    <w:rsid w:val="00943297"/>
    <w:rsid w:val="009442E0"/>
    <w:rsid w:val="00947EA8"/>
    <w:rsid w:val="009624AE"/>
    <w:rsid w:val="00966064"/>
    <w:rsid w:val="00980D64"/>
    <w:rsid w:val="00980EDF"/>
    <w:rsid w:val="00982EDE"/>
    <w:rsid w:val="00985084"/>
    <w:rsid w:val="00985916"/>
    <w:rsid w:val="00987E07"/>
    <w:rsid w:val="00991FD4"/>
    <w:rsid w:val="009A16FF"/>
    <w:rsid w:val="009A439D"/>
    <w:rsid w:val="009A528F"/>
    <w:rsid w:val="009A5A91"/>
    <w:rsid w:val="009A655C"/>
    <w:rsid w:val="009A748C"/>
    <w:rsid w:val="009B05F4"/>
    <w:rsid w:val="009B0B91"/>
    <w:rsid w:val="009B27BE"/>
    <w:rsid w:val="009B2B77"/>
    <w:rsid w:val="009C11E7"/>
    <w:rsid w:val="009C593E"/>
    <w:rsid w:val="009C6054"/>
    <w:rsid w:val="009D5665"/>
    <w:rsid w:val="009E0FEC"/>
    <w:rsid w:val="009E1CA8"/>
    <w:rsid w:val="009E2691"/>
    <w:rsid w:val="009E2D2B"/>
    <w:rsid w:val="009E4DD0"/>
    <w:rsid w:val="009E7B47"/>
    <w:rsid w:val="009F2E0D"/>
    <w:rsid w:val="009F44BE"/>
    <w:rsid w:val="00A05A9B"/>
    <w:rsid w:val="00A16E1A"/>
    <w:rsid w:val="00A225BC"/>
    <w:rsid w:val="00A22BA9"/>
    <w:rsid w:val="00A2455C"/>
    <w:rsid w:val="00A35489"/>
    <w:rsid w:val="00A40AEA"/>
    <w:rsid w:val="00A430C3"/>
    <w:rsid w:val="00A43871"/>
    <w:rsid w:val="00A4525D"/>
    <w:rsid w:val="00A56AFF"/>
    <w:rsid w:val="00A63CB4"/>
    <w:rsid w:val="00A65401"/>
    <w:rsid w:val="00A70E49"/>
    <w:rsid w:val="00A71F5E"/>
    <w:rsid w:val="00A742E9"/>
    <w:rsid w:val="00A82D3D"/>
    <w:rsid w:val="00A83AFF"/>
    <w:rsid w:val="00A9616F"/>
    <w:rsid w:val="00A97697"/>
    <w:rsid w:val="00AA60CB"/>
    <w:rsid w:val="00AA6E71"/>
    <w:rsid w:val="00AB000D"/>
    <w:rsid w:val="00AB0EDE"/>
    <w:rsid w:val="00AB3E17"/>
    <w:rsid w:val="00AB3E96"/>
    <w:rsid w:val="00AB719B"/>
    <w:rsid w:val="00AC0877"/>
    <w:rsid w:val="00AC41B9"/>
    <w:rsid w:val="00AC6313"/>
    <w:rsid w:val="00AD23ED"/>
    <w:rsid w:val="00AE33FA"/>
    <w:rsid w:val="00AE4938"/>
    <w:rsid w:val="00AE51C5"/>
    <w:rsid w:val="00B15A85"/>
    <w:rsid w:val="00B2527A"/>
    <w:rsid w:val="00B26878"/>
    <w:rsid w:val="00B369FD"/>
    <w:rsid w:val="00B431CC"/>
    <w:rsid w:val="00B6479F"/>
    <w:rsid w:val="00B65942"/>
    <w:rsid w:val="00B665EF"/>
    <w:rsid w:val="00B7335D"/>
    <w:rsid w:val="00B8745B"/>
    <w:rsid w:val="00B951F5"/>
    <w:rsid w:val="00BA01C2"/>
    <w:rsid w:val="00BA153A"/>
    <w:rsid w:val="00BA1E56"/>
    <w:rsid w:val="00BA271D"/>
    <w:rsid w:val="00BA47E1"/>
    <w:rsid w:val="00BB788C"/>
    <w:rsid w:val="00BC1E33"/>
    <w:rsid w:val="00BC3A71"/>
    <w:rsid w:val="00BD3B10"/>
    <w:rsid w:val="00C06BF2"/>
    <w:rsid w:val="00C074C8"/>
    <w:rsid w:val="00C07948"/>
    <w:rsid w:val="00C128A1"/>
    <w:rsid w:val="00C217DA"/>
    <w:rsid w:val="00C22D8C"/>
    <w:rsid w:val="00C25EE8"/>
    <w:rsid w:val="00C4358C"/>
    <w:rsid w:val="00C44353"/>
    <w:rsid w:val="00C47046"/>
    <w:rsid w:val="00C579C5"/>
    <w:rsid w:val="00C6150F"/>
    <w:rsid w:val="00C65D8B"/>
    <w:rsid w:val="00C722E4"/>
    <w:rsid w:val="00C76F7B"/>
    <w:rsid w:val="00C818A1"/>
    <w:rsid w:val="00C85EE9"/>
    <w:rsid w:val="00C917CB"/>
    <w:rsid w:val="00C9403D"/>
    <w:rsid w:val="00C95C59"/>
    <w:rsid w:val="00CA7205"/>
    <w:rsid w:val="00CB43F0"/>
    <w:rsid w:val="00CC25AF"/>
    <w:rsid w:val="00CC3EE2"/>
    <w:rsid w:val="00CC7C5A"/>
    <w:rsid w:val="00CD1660"/>
    <w:rsid w:val="00CD3851"/>
    <w:rsid w:val="00CD4BE0"/>
    <w:rsid w:val="00CD4FB7"/>
    <w:rsid w:val="00CD5474"/>
    <w:rsid w:val="00CD5736"/>
    <w:rsid w:val="00CE4A57"/>
    <w:rsid w:val="00CF24F6"/>
    <w:rsid w:val="00CF695D"/>
    <w:rsid w:val="00D03092"/>
    <w:rsid w:val="00D04A09"/>
    <w:rsid w:val="00D130E2"/>
    <w:rsid w:val="00D15E97"/>
    <w:rsid w:val="00D16751"/>
    <w:rsid w:val="00D24EBD"/>
    <w:rsid w:val="00D342B9"/>
    <w:rsid w:val="00D37697"/>
    <w:rsid w:val="00D40980"/>
    <w:rsid w:val="00D41D29"/>
    <w:rsid w:val="00D42310"/>
    <w:rsid w:val="00D42D5F"/>
    <w:rsid w:val="00D46EE1"/>
    <w:rsid w:val="00D47B1D"/>
    <w:rsid w:val="00D557C7"/>
    <w:rsid w:val="00D5781C"/>
    <w:rsid w:val="00D62E1F"/>
    <w:rsid w:val="00D65764"/>
    <w:rsid w:val="00D662EF"/>
    <w:rsid w:val="00D74D6A"/>
    <w:rsid w:val="00D75F2D"/>
    <w:rsid w:val="00D8038C"/>
    <w:rsid w:val="00D81088"/>
    <w:rsid w:val="00D81494"/>
    <w:rsid w:val="00D874E3"/>
    <w:rsid w:val="00D95E6D"/>
    <w:rsid w:val="00DA0328"/>
    <w:rsid w:val="00DA5B9B"/>
    <w:rsid w:val="00DB33DF"/>
    <w:rsid w:val="00DB392A"/>
    <w:rsid w:val="00DB5A72"/>
    <w:rsid w:val="00DB716E"/>
    <w:rsid w:val="00DC4C5B"/>
    <w:rsid w:val="00DC63FA"/>
    <w:rsid w:val="00DD08A9"/>
    <w:rsid w:val="00DD774B"/>
    <w:rsid w:val="00DE2AAA"/>
    <w:rsid w:val="00DF1CC4"/>
    <w:rsid w:val="00E02455"/>
    <w:rsid w:val="00E052A5"/>
    <w:rsid w:val="00E07087"/>
    <w:rsid w:val="00E14FE6"/>
    <w:rsid w:val="00E17C75"/>
    <w:rsid w:val="00E24B58"/>
    <w:rsid w:val="00E3306E"/>
    <w:rsid w:val="00E40AD6"/>
    <w:rsid w:val="00E43DE3"/>
    <w:rsid w:val="00E44C3F"/>
    <w:rsid w:val="00E47CBF"/>
    <w:rsid w:val="00E7126B"/>
    <w:rsid w:val="00E72F34"/>
    <w:rsid w:val="00E760F2"/>
    <w:rsid w:val="00E76CE9"/>
    <w:rsid w:val="00E80082"/>
    <w:rsid w:val="00E94F78"/>
    <w:rsid w:val="00EA2AEA"/>
    <w:rsid w:val="00EA6B9E"/>
    <w:rsid w:val="00EB0A53"/>
    <w:rsid w:val="00EB12D4"/>
    <w:rsid w:val="00EB1D2A"/>
    <w:rsid w:val="00EB7844"/>
    <w:rsid w:val="00EC25FD"/>
    <w:rsid w:val="00EC4228"/>
    <w:rsid w:val="00EC4375"/>
    <w:rsid w:val="00ED3560"/>
    <w:rsid w:val="00ED46E2"/>
    <w:rsid w:val="00EE1CC4"/>
    <w:rsid w:val="00EE6D26"/>
    <w:rsid w:val="00EE7A22"/>
    <w:rsid w:val="00EF190D"/>
    <w:rsid w:val="00EF2A8D"/>
    <w:rsid w:val="00EF6A8C"/>
    <w:rsid w:val="00F02926"/>
    <w:rsid w:val="00F06E8E"/>
    <w:rsid w:val="00F11EA0"/>
    <w:rsid w:val="00F13E83"/>
    <w:rsid w:val="00F20E2E"/>
    <w:rsid w:val="00F21195"/>
    <w:rsid w:val="00F22BCA"/>
    <w:rsid w:val="00F26432"/>
    <w:rsid w:val="00F30F02"/>
    <w:rsid w:val="00F41A5A"/>
    <w:rsid w:val="00F424BC"/>
    <w:rsid w:val="00F4398C"/>
    <w:rsid w:val="00F47C0C"/>
    <w:rsid w:val="00F5021B"/>
    <w:rsid w:val="00F72192"/>
    <w:rsid w:val="00F812D3"/>
    <w:rsid w:val="00F8425D"/>
    <w:rsid w:val="00F857D8"/>
    <w:rsid w:val="00F90574"/>
    <w:rsid w:val="00F97DEF"/>
    <w:rsid w:val="00FA376E"/>
    <w:rsid w:val="00FA4FD2"/>
    <w:rsid w:val="00FA56FA"/>
    <w:rsid w:val="00FA578D"/>
    <w:rsid w:val="00FA6490"/>
    <w:rsid w:val="00FB127A"/>
    <w:rsid w:val="00FB13E3"/>
    <w:rsid w:val="00FB3D47"/>
    <w:rsid w:val="00FB47DA"/>
    <w:rsid w:val="00FB5C90"/>
    <w:rsid w:val="00FC13FD"/>
    <w:rsid w:val="00FC4484"/>
    <w:rsid w:val="00FD0674"/>
    <w:rsid w:val="00FD0797"/>
    <w:rsid w:val="00FD4143"/>
    <w:rsid w:val="00FD67DD"/>
    <w:rsid w:val="00FE334A"/>
    <w:rsid w:val="00FE6450"/>
    <w:rsid w:val="00FF2AED"/>
    <w:rsid w:val="00FF5F8B"/>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uiPriority w:val="1"/>
    <w:locked/>
    <w:rsid w:val="009E0FEC"/>
    <w:rPr>
      <w:sz w:val="22"/>
      <w:szCs w:val="22"/>
      <w:lang w:eastAsia="en-US"/>
    </w:rPr>
  </w:style>
  <w:style w:type="paragraph" w:styleId="af8">
    <w:name w:val="No Spacing"/>
    <w:link w:val="af7"/>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Обычный (Интернет)"/>
    <w:basedOn w:val="a"/>
    <w:link w:val="15"/>
    <w:uiPriority w:val="99"/>
    <w:qFormat/>
    <w:rsid w:val="009E0FEC"/>
    <w:pPr>
      <w:widowControl w:val="0"/>
      <w:spacing w:before="280" w:after="119"/>
    </w:pPr>
    <w:rPr>
      <w:kern w:val="1"/>
      <w:lang w:eastAsia="zh-CN" w:bidi="hi-IN"/>
    </w:rPr>
  </w:style>
  <w:style w:type="character" w:customStyle="1" w:styleId="10">
    <w:name w:val="Заголовок 1 Знак"/>
    <w:basedOn w:val="a0"/>
    <w:link w:val="1"/>
    <w:rsid w:val="009E2691"/>
    <w:rPr>
      <w:b/>
      <w:bCs/>
      <w:iCs/>
      <w:sz w:val="24"/>
      <w:szCs w:val="24"/>
      <w:lang w:eastAsia="ar-SA"/>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character" w:customStyle="1" w:styleId="40">
    <w:name w:val="Заголовок 4 Знак"/>
    <w:basedOn w:val="a0"/>
    <w:link w:val="4"/>
    <w:rsid w:val="00D46EE1"/>
    <w:rPr>
      <w:b/>
      <w:bCs/>
      <w:sz w:val="18"/>
      <w:szCs w:val="18"/>
      <w:lang w:eastAsia="zh-CN"/>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rsid w:val="00734DAC"/>
    <w:rPr>
      <w:sz w:val="24"/>
      <w:szCs w:val="24"/>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9"/>
    <w:uiPriority w:val="99"/>
    <w:locked/>
    <w:rsid w:val="009B0B91"/>
    <w:rPr>
      <w:kern w:val="1"/>
      <w:sz w:val="24"/>
      <w:szCs w:val="24"/>
      <w:lang w:eastAsia="zh-CN" w:bidi="hi-IN"/>
    </w:rPr>
  </w:style>
  <w:style w:type="paragraph" w:styleId="afa">
    <w:name w:val="footnote text"/>
    <w:basedOn w:val="a"/>
    <w:link w:val="afb"/>
    <w:uiPriority w:val="99"/>
    <w:semiHidden/>
    <w:unhideWhenUsed/>
    <w:rsid w:val="00583C19"/>
    <w:rPr>
      <w:sz w:val="20"/>
      <w:szCs w:val="20"/>
    </w:rPr>
  </w:style>
  <w:style w:type="character" w:customStyle="1" w:styleId="afb">
    <w:name w:val="Текст сноски Знак"/>
    <w:basedOn w:val="a0"/>
    <w:link w:val="afa"/>
    <w:uiPriority w:val="99"/>
    <w:semiHidden/>
    <w:rsid w:val="00583C19"/>
    <w:rPr>
      <w:lang w:eastAsia="ar-SA"/>
    </w:rPr>
  </w:style>
  <w:style w:type="character" w:styleId="afc">
    <w:name w:val="footnote reference"/>
    <w:basedOn w:val="a0"/>
    <w:uiPriority w:val="99"/>
    <w:semiHidden/>
    <w:unhideWhenUsed/>
    <w:rsid w:val="00583C19"/>
    <w:rPr>
      <w:vertAlign w:val="superscript"/>
    </w:rPr>
  </w:style>
  <w:style w:type="paragraph" w:customStyle="1" w:styleId="text">
    <w:name w:val="text"/>
    <w:basedOn w:val="a"/>
    <w:uiPriority w:val="99"/>
    <w:qFormat/>
    <w:rsid w:val="009A5A91"/>
    <w:pPr>
      <w:suppressAutoHyphens w:val="0"/>
      <w:ind w:left="120" w:right="120" w:firstLine="150"/>
    </w:pPr>
    <w:rPr>
      <w:rFonts w:ascii="Tahoma" w:hAnsi="Tahoma" w:cs="Tahoma"/>
      <w:sz w:val="18"/>
      <w:szCs w:val="18"/>
      <w:lang w:eastAsia="ru-RU"/>
    </w:rPr>
  </w:style>
  <w:style w:type="paragraph" w:customStyle="1" w:styleId="16">
    <w:name w:val="Текст1"/>
    <w:basedOn w:val="a"/>
    <w:qFormat/>
    <w:rsid w:val="009A5A91"/>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297">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215823569">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612438013">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744381220">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50169355">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4202126">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559592251">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63524156">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206237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13153759">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377FA-B800-49A3-AE83-4D571F47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2907</TotalTime>
  <Pages>4</Pages>
  <Words>1552</Words>
  <Characters>8852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10384</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Антонова Юлия Сергеевна</cp:lastModifiedBy>
  <cp:revision>208</cp:revision>
  <cp:lastPrinted>2023-03-15T07:03:00Z</cp:lastPrinted>
  <dcterms:created xsi:type="dcterms:W3CDTF">2016-11-09T09:41:00Z</dcterms:created>
  <dcterms:modified xsi:type="dcterms:W3CDTF">2024-11-29T07:33:00Z</dcterms:modified>
</cp:coreProperties>
</file>