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16" w:rsidRDefault="00BE6716" w:rsidP="00BE671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716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4E62CD" w:rsidRDefault="00AF438C" w:rsidP="00AF438C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Наименование объекта закупки: </w:t>
      </w:r>
      <w:r w:rsidR="004E62CD" w:rsidRPr="004E62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Поставка технических средств реабилитации  - специальных сре</w:t>
      </w:r>
      <w:proofErr w:type="gramStart"/>
      <w:r w:rsidR="004E62CD" w:rsidRPr="004E62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дств пр</w:t>
      </w:r>
      <w:proofErr w:type="gramEnd"/>
      <w:r w:rsidR="004E62CD" w:rsidRPr="004E62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нарушениях функций вы</w:t>
      </w:r>
      <w:bookmarkStart w:id="0" w:name="_GoBack"/>
      <w:bookmarkEnd w:id="0"/>
      <w:r w:rsidR="004E62CD" w:rsidRPr="004E62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деления (средства для защиты и ухода за кожей - защитная пленка в форме салфеток)</w:t>
      </w:r>
    </w:p>
    <w:p w:rsidR="00AF438C" w:rsidRPr="00D12B25" w:rsidRDefault="00AF438C" w:rsidP="00AF438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Описание объекта закупки: </w:t>
      </w:r>
    </w:p>
    <w:p w:rsidR="00AF438C" w:rsidRPr="00AF247D" w:rsidRDefault="00AF438C" w:rsidP="00AF438C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Таблица № 1</w:t>
      </w:r>
    </w:p>
    <w:tbl>
      <w:tblPr>
        <w:tblW w:w="10797" w:type="dxa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052"/>
        <w:gridCol w:w="1264"/>
        <w:gridCol w:w="1265"/>
        <w:gridCol w:w="2166"/>
        <w:gridCol w:w="916"/>
        <w:gridCol w:w="1042"/>
        <w:gridCol w:w="1042"/>
        <w:gridCol w:w="663"/>
      </w:tblGrid>
      <w:tr w:rsidR="000728E9" w:rsidRPr="00C67D0B" w:rsidTr="000728E9">
        <w:trPr>
          <w:trHeight w:val="655"/>
          <w:jc w:val="center"/>
        </w:trPr>
        <w:tc>
          <w:tcPr>
            <w:tcW w:w="1387" w:type="dxa"/>
            <w:vMerge w:val="restart"/>
            <w:shd w:val="clear" w:color="auto" w:fill="auto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C67D0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Наименование Товара (Приказ Минтруда России от 13.02.2018 г. № 86н)</w:t>
            </w:r>
          </w:p>
        </w:tc>
        <w:tc>
          <w:tcPr>
            <w:tcW w:w="1052" w:type="dxa"/>
            <w:vMerge w:val="restart"/>
            <w:shd w:val="clear" w:color="auto" w:fill="auto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C67D0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Наим</w:t>
            </w:r>
            <w:r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енование Товара  по КТРУ. ОКПД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2</w:t>
            </w:r>
            <w:proofErr w:type="gramEnd"/>
          </w:p>
        </w:tc>
        <w:tc>
          <w:tcPr>
            <w:tcW w:w="5611" w:type="dxa"/>
            <w:gridSpan w:val="4"/>
            <w:shd w:val="clear" w:color="auto" w:fill="auto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C67D0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Требования, предъявляемые к техническим характеристикам Товара</w:t>
            </w:r>
          </w:p>
        </w:tc>
        <w:tc>
          <w:tcPr>
            <w:tcW w:w="1042" w:type="dxa"/>
            <w:vMerge w:val="restart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0728E9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Инструкция по заполнению характеристик в заявке</w:t>
            </w:r>
          </w:p>
        </w:tc>
        <w:tc>
          <w:tcPr>
            <w:tcW w:w="1042" w:type="dxa"/>
            <w:vMerge w:val="restart"/>
            <w:shd w:val="clear" w:color="auto" w:fill="auto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C67D0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Кол-во (объем работы, услуги)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C67D0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Единица измерения</w:t>
            </w:r>
          </w:p>
        </w:tc>
      </w:tr>
      <w:tr w:rsidR="000728E9" w:rsidRPr="00C67D0B" w:rsidTr="000728E9">
        <w:trPr>
          <w:trHeight w:val="660"/>
          <w:jc w:val="center"/>
        </w:trPr>
        <w:tc>
          <w:tcPr>
            <w:tcW w:w="1387" w:type="dxa"/>
            <w:vMerge/>
            <w:shd w:val="clear" w:color="auto" w:fill="auto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2529" w:type="dxa"/>
            <w:gridSpan w:val="2"/>
            <w:shd w:val="clear" w:color="auto" w:fill="auto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C67D0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Наименование характеристики</w:t>
            </w:r>
          </w:p>
        </w:tc>
        <w:tc>
          <w:tcPr>
            <w:tcW w:w="2166" w:type="dxa"/>
            <w:vMerge w:val="restart"/>
            <w:shd w:val="clear" w:color="auto" w:fill="auto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C67D0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Значение характеристики</w:t>
            </w:r>
          </w:p>
        </w:tc>
        <w:tc>
          <w:tcPr>
            <w:tcW w:w="916" w:type="dxa"/>
            <w:vMerge w:val="restart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C67D0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Единица измерения характеристики</w:t>
            </w:r>
          </w:p>
        </w:tc>
        <w:tc>
          <w:tcPr>
            <w:tcW w:w="1042" w:type="dxa"/>
            <w:vMerge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</w:tc>
      </w:tr>
      <w:tr w:rsidR="000728E9" w:rsidRPr="00C67D0B" w:rsidTr="000728E9">
        <w:trPr>
          <w:trHeight w:val="1017"/>
          <w:jc w:val="center"/>
        </w:trPr>
        <w:tc>
          <w:tcPr>
            <w:tcW w:w="1387" w:type="dxa"/>
            <w:vMerge/>
            <w:shd w:val="clear" w:color="auto" w:fill="auto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1264" w:type="dxa"/>
            <w:shd w:val="clear" w:color="auto" w:fill="auto"/>
          </w:tcPr>
          <w:p w:rsidR="000728E9" w:rsidRDefault="000728E9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Тип характеристики (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количественная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)</w:t>
            </w:r>
          </w:p>
        </w:tc>
        <w:tc>
          <w:tcPr>
            <w:tcW w:w="1265" w:type="dxa"/>
            <w:shd w:val="clear" w:color="auto" w:fill="auto"/>
          </w:tcPr>
          <w:p w:rsidR="000728E9" w:rsidRDefault="000728E9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Тип характеристики (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качественная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)</w:t>
            </w:r>
          </w:p>
        </w:tc>
        <w:tc>
          <w:tcPr>
            <w:tcW w:w="2166" w:type="dxa"/>
            <w:vMerge/>
            <w:shd w:val="clear" w:color="auto" w:fill="auto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916" w:type="dxa"/>
            <w:vMerge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1042" w:type="dxa"/>
            <w:vMerge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</w:tc>
      </w:tr>
      <w:tr w:rsidR="000728E9" w:rsidRPr="00C67D0B" w:rsidTr="000728E9">
        <w:trPr>
          <w:trHeight w:val="226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0728E9" w:rsidRPr="00C42363" w:rsidRDefault="000728E9" w:rsidP="00AF546E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val="en-US"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lang w:val="en-US" w:eastAsia="ar-SA"/>
              </w:rPr>
              <w:t>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728E9" w:rsidRPr="00C42363" w:rsidRDefault="000728E9" w:rsidP="00AF546E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val="en-US"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lang w:val="en-US" w:eastAsia="ar-SA"/>
              </w:rPr>
              <w:t>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0728E9" w:rsidRPr="00C42363" w:rsidRDefault="000728E9" w:rsidP="00AF546E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val="en-US"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lang w:val="en-US" w:eastAsia="ar-SA"/>
              </w:rPr>
              <w:t>3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728E9" w:rsidRPr="00AF546E" w:rsidRDefault="000728E9" w:rsidP="00AF546E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4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0728E9" w:rsidRPr="00AF546E" w:rsidRDefault="000728E9" w:rsidP="00AF546E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5</w:t>
            </w:r>
          </w:p>
        </w:tc>
        <w:tc>
          <w:tcPr>
            <w:tcW w:w="916" w:type="dxa"/>
            <w:vAlign w:val="center"/>
          </w:tcPr>
          <w:p w:rsidR="000728E9" w:rsidRPr="00AF546E" w:rsidRDefault="000728E9" w:rsidP="00AF546E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6</w:t>
            </w:r>
          </w:p>
        </w:tc>
        <w:tc>
          <w:tcPr>
            <w:tcW w:w="1042" w:type="dxa"/>
          </w:tcPr>
          <w:p w:rsidR="000728E9" w:rsidRDefault="000728E9" w:rsidP="00AF546E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7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728E9" w:rsidRPr="00AF546E" w:rsidRDefault="000728E9" w:rsidP="00AF546E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8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0728E9" w:rsidRPr="00C67D0B" w:rsidRDefault="000728E9" w:rsidP="00AF546E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9</w:t>
            </w:r>
          </w:p>
        </w:tc>
      </w:tr>
      <w:tr w:rsidR="000728E9" w:rsidRPr="00C67D0B" w:rsidTr="000728E9">
        <w:trPr>
          <w:trHeight w:val="362"/>
          <w:jc w:val="center"/>
        </w:trPr>
        <w:tc>
          <w:tcPr>
            <w:tcW w:w="1387" w:type="dxa"/>
            <w:shd w:val="clear" w:color="auto" w:fill="auto"/>
          </w:tcPr>
          <w:p w:rsidR="000728E9" w:rsidRPr="00C67D0B" w:rsidRDefault="000728E9" w:rsidP="00A81CCD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C67D0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Защитная пленка в форме салфеток, не менее 30 шт.</w:t>
            </w:r>
          </w:p>
        </w:tc>
        <w:tc>
          <w:tcPr>
            <w:tcW w:w="1052" w:type="dxa"/>
            <w:shd w:val="clear" w:color="auto" w:fill="auto"/>
          </w:tcPr>
          <w:p w:rsidR="000728E9" w:rsidRPr="00C67D0B" w:rsidRDefault="000728E9" w:rsidP="00A81CCD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C67D0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КТРУ 32.50.50.000-00000303- Покрытие жидкое из синтетического полимера для создания защитной пленки, нестерильное</w:t>
            </w:r>
          </w:p>
          <w:p w:rsidR="000728E9" w:rsidRPr="00C67D0B" w:rsidRDefault="000728E9" w:rsidP="00A81CCD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  <w:p w:rsidR="000728E9" w:rsidRDefault="000728E9" w:rsidP="00A81CCD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ОКПД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2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 xml:space="preserve">: </w:t>
            </w:r>
            <w:r w:rsidRPr="00C67D0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32.50.50.190</w:t>
            </w:r>
          </w:p>
          <w:p w:rsidR="000728E9" w:rsidRDefault="000728E9" w:rsidP="00A81CCD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  <w:p w:rsidR="000728E9" w:rsidRPr="00C67D0B" w:rsidRDefault="000728E9" w:rsidP="00A81CCD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КОЗ</w:t>
            </w:r>
            <w:r>
              <w:rPr>
                <w:rFonts w:ascii="Times New Roman" w:eastAsia="Lucida Sans Unicode" w:hAnsi="Times New Roman" w:cs="Times New Roman"/>
                <w:bCs/>
                <w:iCs/>
                <w:lang w:val="en-US" w:eastAsia="ar-SA"/>
              </w:rPr>
              <w:t>*</w:t>
            </w:r>
            <w:r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: 01.28.21.01.34</w:t>
            </w:r>
          </w:p>
          <w:p w:rsidR="000728E9" w:rsidRPr="00C67D0B" w:rsidRDefault="000728E9" w:rsidP="00A81CCD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1264" w:type="dxa"/>
            <w:shd w:val="clear" w:color="auto" w:fill="auto"/>
          </w:tcPr>
          <w:p w:rsidR="000728E9" w:rsidRPr="00C67D0B" w:rsidRDefault="000728E9" w:rsidP="00A8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shd w:val="clear" w:color="auto" w:fill="auto"/>
          </w:tcPr>
          <w:p w:rsidR="000728E9" w:rsidRPr="00C67D0B" w:rsidRDefault="000728E9" w:rsidP="00A81CCD">
            <w:pPr>
              <w:rPr>
                <w:rFonts w:ascii="Times New Roman" w:hAnsi="Times New Roman" w:cs="Times New Roman"/>
              </w:rPr>
            </w:pPr>
            <w:r w:rsidRPr="00C67D0B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166" w:type="dxa"/>
            <w:shd w:val="clear" w:color="auto" w:fill="auto"/>
          </w:tcPr>
          <w:p w:rsidR="000728E9" w:rsidRPr="00C67D0B" w:rsidRDefault="000728E9" w:rsidP="00A81CCD">
            <w:pPr>
              <w:rPr>
                <w:rFonts w:ascii="Times New Roman" w:hAnsi="Times New Roman" w:cs="Times New Roman"/>
              </w:rPr>
            </w:pPr>
            <w:r w:rsidRPr="00C67D0B">
              <w:rPr>
                <w:rFonts w:ascii="Times New Roman" w:hAnsi="Times New Roman" w:cs="Times New Roman"/>
                <w:bCs/>
                <w:lang w:val="ru"/>
              </w:rPr>
              <w:t>Пленка защитная (</w:t>
            </w:r>
            <w:r w:rsidRPr="00C67D0B">
              <w:rPr>
                <w:rFonts w:ascii="Times New Roman" w:hAnsi="Times New Roman" w:cs="Times New Roman"/>
                <w:lang w:val="ru"/>
              </w:rPr>
              <w:t>салфетка)</w:t>
            </w:r>
            <w:r w:rsidRPr="00C67D0B">
              <w:rPr>
                <w:rFonts w:ascii="Times New Roman" w:hAnsi="Times New Roman" w:cs="Times New Roman"/>
                <w:bCs/>
                <w:lang w:val="ru"/>
              </w:rPr>
              <w:t>:</w:t>
            </w:r>
            <w:r w:rsidRPr="00C67D0B">
              <w:rPr>
                <w:rFonts w:ascii="Times New Roman" w:hAnsi="Times New Roman" w:cs="Times New Roman"/>
                <w:b/>
                <w:bCs/>
                <w:lang w:val="ru"/>
              </w:rPr>
              <w:t xml:space="preserve"> </w:t>
            </w:r>
            <w:r w:rsidRPr="00C67D0B">
              <w:rPr>
                <w:rFonts w:ascii="Times New Roman" w:hAnsi="Times New Roman" w:cs="Times New Roman"/>
                <w:lang w:val="ru"/>
              </w:rPr>
              <w:t xml:space="preserve">Защитная пленка для кожи вокруг </w:t>
            </w:r>
            <w:proofErr w:type="spellStart"/>
            <w:r w:rsidRPr="00C67D0B">
              <w:rPr>
                <w:rFonts w:ascii="Times New Roman" w:hAnsi="Times New Roman" w:cs="Times New Roman"/>
                <w:lang w:val="ru"/>
              </w:rPr>
              <w:t>стомы</w:t>
            </w:r>
            <w:proofErr w:type="spellEnd"/>
            <w:r w:rsidRPr="00C67D0B">
              <w:rPr>
                <w:rFonts w:ascii="Times New Roman" w:hAnsi="Times New Roman" w:cs="Times New Roman"/>
                <w:lang w:val="ru"/>
              </w:rPr>
              <w:t xml:space="preserve"> – защитное  средство, предохраняющее кожу от воздействия выделений из </w:t>
            </w:r>
            <w:proofErr w:type="spellStart"/>
            <w:r w:rsidRPr="00C67D0B">
              <w:rPr>
                <w:rFonts w:ascii="Times New Roman" w:hAnsi="Times New Roman" w:cs="Times New Roman"/>
                <w:lang w:val="ru"/>
              </w:rPr>
              <w:t>стомы</w:t>
            </w:r>
            <w:proofErr w:type="spellEnd"/>
            <w:r w:rsidRPr="00C67D0B">
              <w:rPr>
                <w:rFonts w:ascii="Times New Roman" w:hAnsi="Times New Roman" w:cs="Times New Roman"/>
                <w:lang w:val="ru"/>
              </w:rPr>
              <w:t xml:space="preserve"> и повреждений при удалении адгезивной пластины</w:t>
            </w:r>
          </w:p>
        </w:tc>
        <w:tc>
          <w:tcPr>
            <w:tcW w:w="916" w:type="dxa"/>
          </w:tcPr>
          <w:p w:rsidR="000728E9" w:rsidRPr="00C67D0B" w:rsidRDefault="000728E9" w:rsidP="00A81CCD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1042" w:type="dxa"/>
          </w:tcPr>
          <w:p w:rsidR="000728E9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0728E9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100 000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C67D0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Шт.</w:t>
            </w:r>
          </w:p>
        </w:tc>
      </w:tr>
      <w:tr w:rsidR="000728E9" w:rsidRPr="00C67D0B" w:rsidTr="000728E9">
        <w:trPr>
          <w:trHeight w:val="326"/>
          <w:jc w:val="center"/>
        </w:trPr>
        <w:tc>
          <w:tcPr>
            <w:tcW w:w="7134" w:type="dxa"/>
            <w:gridSpan w:val="5"/>
            <w:shd w:val="clear" w:color="auto" w:fill="auto"/>
          </w:tcPr>
          <w:p w:rsidR="000728E9" w:rsidRPr="00C67D0B" w:rsidRDefault="000728E9" w:rsidP="00A81CCD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916" w:type="dxa"/>
          </w:tcPr>
          <w:p w:rsidR="000728E9" w:rsidRPr="00C67D0B" w:rsidRDefault="000728E9" w:rsidP="00A81CCD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1042" w:type="dxa"/>
          </w:tcPr>
          <w:p w:rsidR="000728E9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100 000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0728E9" w:rsidRPr="00C67D0B" w:rsidRDefault="000728E9" w:rsidP="00A81CCD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C67D0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Шт.</w:t>
            </w:r>
          </w:p>
        </w:tc>
      </w:tr>
    </w:tbl>
    <w:p w:rsidR="004E62CD" w:rsidRDefault="004E62CD" w:rsidP="00BE6716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BE6716" w:rsidRDefault="00BE6716" w:rsidP="00BE6716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B73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*Примечание: КОЗ – классификатор объекта закупки подсистемы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Заказчика</w:t>
      </w:r>
      <w:r w:rsidRPr="002B73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«Управление государственными закупками».</w:t>
      </w:r>
    </w:p>
    <w:p w:rsidR="00AF438C" w:rsidRPr="00A95F5D" w:rsidRDefault="00AF438C" w:rsidP="00AF438C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AF438C" w:rsidRPr="00B0193A" w:rsidRDefault="00AF438C" w:rsidP="00AF438C">
      <w:pPr>
        <w:spacing w:after="0" w:line="216" w:lineRule="auto"/>
        <w:jc w:val="both"/>
        <w:rPr>
          <w:rFonts w:ascii="Times New Roman" w:hAnsi="Times New Roman"/>
          <w:i/>
          <w:sz w:val="16"/>
          <w:szCs w:val="16"/>
        </w:rPr>
      </w:pPr>
      <w:r w:rsidRPr="00B0193A">
        <w:rPr>
          <w:rFonts w:ascii="Times New Roman" w:hAnsi="Times New Roman"/>
          <w:i/>
          <w:sz w:val="16"/>
          <w:szCs w:val="16"/>
        </w:rPr>
        <w:t>В отношении товар</w:t>
      </w:r>
      <w:proofErr w:type="gramStart"/>
      <w:r w:rsidRPr="00B0193A">
        <w:rPr>
          <w:rFonts w:ascii="Times New Roman" w:hAnsi="Times New Roman"/>
          <w:i/>
          <w:sz w:val="16"/>
          <w:szCs w:val="16"/>
        </w:rPr>
        <w:t>а(</w:t>
      </w:r>
      <w:proofErr w:type="gramEnd"/>
      <w:r w:rsidRPr="00B0193A">
        <w:rPr>
          <w:rFonts w:ascii="Times New Roman" w:hAnsi="Times New Roman"/>
          <w:i/>
          <w:sz w:val="16"/>
          <w:szCs w:val="16"/>
        </w:rPr>
        <w:t>-</w:t>
      </w:r>
      <w:proofErr w:type="spellStart"/>
      <w:r w:rsidRPr="00B0193A">
        <w:rPr>
          <w:rFonts w:ascii="Times New Roman" w:hAnsi="Times New Roman"/>
          <w:i/>
          <w:sz w:val="16"/>
          <w:szCs w:val="16"/>
        </w:rPr>
        <w:t>ов</w:t>
      </w:r>
      <w:proofErr w:type="spellEnd"/>
      <w:r w:rsidRPr="00B0193A">
        <w:rPr>
          <w:rFonts w:ascii="Times New Roman" w:hAnsi="Times New Roman"/>
          <w:i/>
          <w:sz w:val="16"/>
          <w:szCs w:val="16"/>
        </w:rPr>
        <w:t>), включенного(-ых) в Каталог товаров, работ, услуг для обеспечения государственных и муниципальных нужд: дополнительная информация указана заказчиком в связи с отсутствием в КТРУ описания товара(-</w:t>
      </w:r>
      <w:proofErr w:type="spellStart"/>
      <w:r w:rsidRPr="00B0193A">
        <w:rPr>
          <w:rFonts w:ascii="Times New Roman" w:hAnsi="Times New Roman"/>
          <w:i/>
          <w:sz w:val="16"/>
          <w:szCs w:val="16"/>
        </w:rPr>
        <w:t>ов</w:t>
      </w:r>
      <w:proofErr w:type="spellEnd"/>
      <w:r w:rsidRPr="00B0193A">
        <w:rPr>
          <w:rFonts w:ascii="Times New Roman" w:hAnsi="Times New Roman"/>
          <w:i/>
          <w:sz w:val="16"/>
          <w:szCs w:val="16"/>
        </w:rPr>
        <w:t>) и в целях определения соответствия закупаемого(-ых) товара(-</w:t>
      </w:r>
      <w:proofErr w:type="spellStart"/>
      <w:r w:rsidRPr="00B0193A">
        <w:rPr>
          <w:rFonts w:ascii="Times New Roman" w:hAnsi="Times New Roman"/>
          <w:i/>
          <w:sz w:val="16"/>
          <w:szCs w:val="16"/>
        </w:rPr>
        <w:t>ов</w:t>
      </w:r>
      <w:proofErr w:type="spellEnd"/>
      <w:r w:rsidRPr="00B0193A">
        <w:rPr>
          <w:rFonts w:ascii="Times New Roman" w:hAnsi="Times New Roman"/>
          <w:i/>
          <w:sz w:val="16"/>
          <w:szCs w:val="16"/>
        </w:rPr>
        <w:t>) потребностям заказчика для обеспечения техническими средствами реабилитации.</w:t>
      </w:r>
    </w:p>
    <w:p w:rsidR="00D66197" w:rsidRDefault="00D66197" w:rsidP="00AF438C">
      <w:pPr>
        <w:spacing w:after="0" w:line="216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C52DDA" w:rsidRDefault="00C52DDA" w:rsidP="004E62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C52DDA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В соответствии со ст. 38 Федерального закона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товар должен иметь регистрационные удостоверения.</w:t>
      </w:r>
    </w:p>
    <w:p w:rsidR="00AF438C" w:rsidRPr="004E62CD" w:rsidRDefault="00AF438C" w:rsidP="004E62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CD">
        <w:rPr>
          <w:rFonts w:ascii="Times New Roman" w:hAnsi="Times New Roman" w:cs="Times New Roman"/>
          <w:b/>
          <w:sz w:val="24"/>
          <w:szCs w:val="24"/>
        </w:rPr>
        <w:t>3. Требования к гарантийным обязательствам:</w:t>
      </w:r>
    </w:p>
    <w:p w:rsidR="00C52DDA" w:rsidRPr="00C52DDA" w:rsidRDefault="00C52DDA" w:rsidP="00C52DDA">
      <w:pPr>
        <w:widowControl w:val="0"/>
        <w:snapToGri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52DDA">
        <w:rPr>
          <w:rFonts w:ascii="Times New Roman" w:hAnsi="Times New Roman" w:cs="Times New Roman"/>
          <w:sz w:val="24"/>
          <w:szCs w:val="24"/>
        </w:rPr>
        <w:lastRenderedPageBreak/>
        <w:t xml:space="preserve">- к гарантии качества товара, работы, услуги: </w:t>
      </w:r>
    </w:p>
    <w:p w:rsidR="00C52DDA" w:rsidRPr="00C52DDA" w:rsidRDefault="00C52DDA" w:rsidP="00C52DDA">
      <w:pPr>
        <w:widowControl w:val="0"/>
        <w:snapToGri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2DDA">
        <w:rPr>
          <w:rFonts w:ascii="Times New Roman" w:hAnsi="Times New Roman" w:cs="Times New Roman"/>
          <w:sz w:val="24"/>
          <w:szCs w:val="24"/>
        </w:rPr>
        <w:t>Поставляемый Товар должен быть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</w:t>
      </w:r>
      <w:proofErr w:type="gramEnd"/>
      <w:r w:rsidRPr="00C52DDA">
        <w:rPr>
          <w:rFonts w:ascii="Times New Roman" w:hAnsi="Times New Roman" w:cs="Times New Roman"/>
          <w:sz w:val="24"/>
          <w:szCs w:val="24"/>
        </w:rPr>
        <w:t xml:space="preserve"> На Товаре не должно быть механических повреждений.</w:t>
      </w:r>
    </w:p>
    <w:p w:rsidR="00C52DDA" w:rsidRDefault="00C52DDA" w:rsidP="00C52DDA">
      <w:pPr>
        <w:widowControl w:val="0"/>
        <w:snapToGri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52DDA">
        <w:rPr>
          <w:rFonts w:ascii="Times New Roman" w:hAnsi="Times New Roman" w:cs="Times New Roman"/>
          <w:sz w:val="24"/>
          <w:szCs w:val="24"/>
        </w:rPr>
        <w:t>Поставляемый Товар должен соответствовать стандартам на данные виды Товара, а также требованиям описания объекта закупки</w:t>
      </w:r>
    </w:p>
    <w:p w:rsidR="00C52DDA" w:rsidRPr="00C52DDA" w:rsidRDefault="00AF438C" w:rsidP="00C52DDA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E62CD">
        <w:rPr>
          <w:rFonts w:ascii="Times New Roman" w:hAnsi="Times New Roman" w:cs="Times New Roman"/>
          <w:b/>
          <w:bCs/>
          <w:sz w:val="24"/>
          <w:szCs w:val="24"/>
        </w:rPr>
        <w:t xml:space="preserve">4. Требования к маркировке, упаковке: </w:t>
      </w:r>
      <w:r w:rsidR="00C52DDA" w:rsidRPr="00C52DDA">
        <w:rPr>
          <w:rFonts w:ascii="Times New Roman" w:hAnsi="Times New Roman" w:cs="Times New Roman"/>
          <w:bCs/>
          <w:iCs/>
          <w:sz w:val="24"/>
          <w:szCs w:val="24"/>
        </w:rPr>
        <w:t xml:space="preserve">Маркировка должна быть достоверной, проверяемой и читаемой. </w:t>
      </w:r>
    </w:p>
    <w:p w:rsidR="00C52DDA" w:rsidRPr="00C52DDA" w:rsidRDefault="00C52DDA" w:rsidP="00C52DDA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52DDA">
        <w:rPr>
          <w:rFonts w:ascii="Times New Roman" w:hAnsi="Times New Roman" w:cs="Times New Roman"/>
          <w:bCs/>
          <w:iCs/>
          <w:sz w:val="24"/>
          <w:szCs w:val="24"/>
        </w:rPr>
        <w:t>Маркировка на потребительской упаковке  должна содержать:</w:t>
      </w:r>
    </w:p>
    <w:p w:rsidR="00C52DDA" w:rsidRPr="00C52DDA" w:rsidRDefault="00C52DDA" w:rsidP="00C52DDA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52DDA">
        <w:rPr>
          <w:rFonts w:ascii="Times New Roman" w:hAnsi="Times New Roman" w:cs="Times New Roman"/>
          <w:bCs/>
          <w:iCs/>
          <w:sz w:val="24"/>
          <w:szCs w:val="24"/>
        </w:rPr>
        <w:t>- наименование страны-изготовителя;</w:t>
      </w:r>
    </w:p>
    <w:p w:rsidR="00C52DDA" w:rsidRPr="00C52DDA" w:rsidRDefault="00C52DDA" w:rsidP="00C52DDA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52DDA">
        <w:rPr>
          <w:rFonts w:ascii="Times New Roman" w:hAnsi="Times New Roman" w:cs="Times New Roman"/>
          <w:bCs/>
          <w:iCs/>
          <w:sz w:val="24"/>
          <w:szCs w:val="24"/>
        </w:rPr>
        <w:t>- наименование и местонахождение изготовителя (продавца, поставщика), товарный знак (при наличии);</w:t>
      </w:r>
    </w:p>
    <w:p w:rsidR="00C52DDA" w:rsidRPr="00C52DDA" w:rsidRDefault="00C52DDA" w:rsidP="00C52DDA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52DDA">
        <w:rPr>
          <w:rFonts w:ascii="Times New Roman" w:hAnsi="Times New Roman" w:cs="Times New Roman"/>
          <w:bCs/>
          <w:iCs/>
          <w:sz w:val="24"/>
          <w:szCs w:val="24"/>
        </w:rPr>
        <w:t>- номер артикула (при наличии);</w:t>
      </w:r>
    </w:p>
    <w:p w:rsidR="00C52DDA" w:rsidRPr="00C52DDA" w:rsidRDefault="00C52DDA" w:rsidP="00C52DDA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52DDA">
        <w:rPr>
          <w:rFonts w:ascii="Times New Roman" w:hAnsi="Times New Roman" w:cs="Times New Roman"/>
          <w:bCs/>
          <w:iCs/>
          <w:sz w:val="24"/>
          <w:szCs w:val="24"/>
        </w:rPr>
        <w:t>- дату (месяц, год) изготовления;</w:t>
      </w:r>
    </w:p>
    <w:p w:rsidR="00C52DDA" w:rsidRPr="00C52DDA" w:rsidRDefault="00C52DDA" w:rsidP="00C52DDA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52DDA">
        <w:rPr>
          <w:rFonts w:ascii="Times New Roman" w:hAnsi="Times New Roman" w:cs="Times New Roman"/>
          <w:bCs/>
          <w:iCs/>
          <w:sz w:val="24"/>
          <w:szCs w:val="24"/>
        </w:rPr>
        <w:t>- срок годности, устанавливаемый изготовителем;</w:t>
      </w:r>
    </w:p>
    <w:p w:rsidR="00C52DDA" w:rsidRPr="00C52DDA" w:rsidRDefault="00C52DDA" w:rsidP="00C52DDA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52DDA">
        <w:rPr>
          <w:rFonts w:ascii="Times New Roman" w:hAnsi="Times New Roman" w:cs="Times New Roman"/>
          <w:bCs/>
          <w:iCs/>
          <w:sz w:val="24"/>
          <w:szCs w:val="24"/>
        </w:rPr>
        <w:t>- обозначение стандарта;</w:t>
      </w:r>
    </w:p>
    <w:p w:rsidR="00C52DDA" w:rsidRPr="00C52DDA" w:rsidRDefault="00C52DDA" w:rsidP="00C52DDA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52DDA">
        <w:rPr>
          <w:rFonts w:ascii="Times New Roman" w:hAnsi="Times New Roman" w:cs="Times New Roman"/>
          <w:bCs/>
          <w:iCs/>
          <w:sz w:val="24"/>
          <w:szCs w:val="24"/>
        </w:rPr>
        <w:t>- штриховой код (при наличии).</w:t>
      </w:r>
    </w:p>
    <w:p w:rsidR="00AF438C" w:rsidRPr="004E62CD" w:rsidRDefault="00C52DDA" w:rsidP="00C52DDA">
      <w:pPr>
        <w:widowControl w:val="0"/>
        <w:snapToGri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52DDA">
        <w:rPr>
          <w:rFonts w:ascii="Times New Roman" w:hAnsi="Times New Roman" w:cs="Times New Roman"/>
          <w:bCs/>
          <w:iCs/>
          <w:sz w:val="24"/>
          <w:szCs w:val="24"/>
        </w:rPr>
        <w:t>Товар должен быть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Федерации.</w:t>
      </w:r>
    </w:p>
    <w:p w:rsidR="00AF438C" w:rsidRPr="004E62CD" w:rsidRDefault="00AF438C" w:rsidP="00AF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929" w:rsidRDefault="00F77929"/>
    <w:sectPr w:rsidR="00F77929" w:rsidSect="004E62CD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17" w:rsidRDefault="00F11217">
      <w:pPr>
        <w:spacing w:after="0" w:line="240" w:lineRule="auto"/>
      </w:pPr>
      <w:r>
        <w:separator/>
      </w:r>
    </w:p>
  </w:endnote>
  <w:endnote w:type="continuationSeparator" w:id="0">
    <w:p w:rsidR="00F11217" w:rsidRDefault="00F1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AF43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856">
          <w:rPr>
            <w:noProof/>
          </w:rPr>
          <w:t>2</w:t>
        </w:r>
        <w:r>
          <w:fldChar w:fldCharType="end"/>
        </w:r>
      </w:p>
    </w:sdtContent>
  </w:sdt>
  <w:p w:rsidR="001A27AB" w:rsidRDefault="00F1121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17" w:rsidRDefault="00F11217">
      <w:pPr>
        <w:spacing w:after="0" w:line="240" w:lineRule="auto"/>
      </w:pPr>
      <w:r>
        <w:separator/>
      </w:r>
    </w:p>
  </w:footnote>
  <w:footnote w:type="continuationSeparator" w:id="0">
    <w:p w:rsidR="00F11217" w:rsidRDefault="00F11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8C"/>
    <w:rsid w:val="000728E9"/>
    <w:rsid w:val="001B34B7"/>
    <w:rsid w:val="001B649F"/>
    <w:rsid w:val="00237E07"/>
    <w:rsid w:val="00277E53"/>
    <w:rsid w:val="00306865"/>
    <w:rsid w:val="004300DD"/>
    <w:rsid w:val="0043446B"/>
    <w:rsid w:val="004E62CD"/>
    <w:rsid w:val="007A05C9"/>
    <w:rsid w:val="00872162"/>
    <w:rsid w:val="00877F36"/>
    <w:rsid w:val="008A0C4E"/>
    <w:rsid w:val="008B128E"/>
    <w:rsid w:val="00977CE5"/>
    <w:rsid w:val="00984002"/>
    <w:rsid w:val="009D3E95"/>
    <w:rsid w:val="00AF438C"/>
    <w:rsid w:val="00AF546E"/>
    <w:rsid w:val="00B37997"/>
    <w:rsid w:val="00BE6716"/>
    <w:rsid w:val="00C42363"/>
    <w:rsid w:val="00C52DDA"/>
    <w:rsid w:val="00CC4856"/>
    <w:rsid w:val="00D66197"/>
    <w:rsid w:val="00D7623D"/>
    <w:rsid w:val="00E87020"/>
    <w:rsid w:val="00EC309F"/>
    <w:rsid w:val="00F11217"/>
    <w:rsid w:val="00F77929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F438C"/>
  </w:style>
  <w:style w:type="paragraph" w:styleId="a5">
    <w:name w:val="Balloon Text"/>
    <w:basedOn w:val="a"/>
    <w:link w:val="a6"/>
    <w:uiPriority w:val="99"/>
    <w:semiHidden/>
    <w:unhideWhenUsed/>
    <w:rsid w:val="001B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4B7"/>
    <w:rPr>
      <w:rFonts w:ascii="Tahoma" w:hAnsi="Tahoma" w:cs="Tahoma"/>
      <w:sz w:val="16"/>
      <w:szCs w:val="16"/>
    </w:rPr>
  </w:style>
  <w:style w:type="character" w:customStyle="1" w:styleId="FontStyle92">
    <w:name w:val="Font Style92"/>
    <w:basedOn w:val="a0"/>
    <w:uiPriority w:val="99"/>
    <w:rsid w:val="00BE671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F438C"/>
  </w:style>
  <w:style w:type="paragraph" w:styleId="a5">
    <w:name w:val="Balloon Text"/>
    <w:basedOn w:val="a"/>
    <w:link w:val="a6"/>
    <w:uiPriority w:val="99"/>
    <w:semiHidden/>
    <w:unhideWhenUsed/>
    <w:rsid w:val="001B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4B7"/>
    <w:rPr>
      <w:rFonts w:ascii="Tahoma" w:hAnsi="Tahoma" w:cs="Tahoma"/>
      <w:sz w:val="16"/>
      <w:szCs w:val="16"/>
    </w:rPr>
  </w:style>
  <w:style w:type="character" w:customStyle="1" w:styleId="FontStyle92">
    <w:name w:val="Font Style92"/>
    <w:basedOn w:val="a0"/>
    <w:uiPriority w:val="99"/>
    <w:rsid w:val="00BE671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FF6E-7DAE-41D0-BE65-384F3640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Отцевич Юлия Владимировна</dc:creator>
  <cp:lastModifiedBy>Сафонова Елена Михайловна</cp:lastModifiedBy>
  <cp:revision>10</cp:revision>
  <cp:lastPrinted>2024-09-16T12:23:00Z</cp:lastPrinted>
  <dcterms:created xsi:type="dcterms:W3CDTF">2024-06-27T08:53:00Z</dcterms:created>
  <dcterms:modified xsi:type="dcterms:W3CDTF">2024-09-23T08:07:00Z</dcterms:modified>
</cp:coreProperties>
</file>