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78" w:rsidRPr="00036CEE" w:rsidRDefault="005A0178" w:rsidP="005A0178">
      <w:pPr>
        <w:pStyle w:val="a3"/>
        <w:widowControl w:val="0"/>
        <w:suppressAutoHyphens w:val="0"/>
        <w:spacing w:before="0" w:after="0"/>
        <w:jc w:val="center"/>
        <w:rPr>
          <w:b/>
          <w:color w:val="00000A"/>
          <w:sz w:val="22"/>
          <w:szCs w:val="22"/>
        </w:rPr>
      </w:pPr>
      <w:r w:rsidRPr="00036CEE">
        <w:rPr>
          <w:b/>
          <w:sz w:val="22"/>
          <w:szCs w:val="22"/>
        </w:rPr>
        <w:t xml:space="preserve">Описание объекта закупки </w:t>
      </w:r>
      <w:r w:rsidRPr="00036CEE">
        <w:rPr>
          <w:b/>
          <w:color w:val="00000A"/>
          <w:sz w:val="22"/>
          <w:szCs w:val="22"/>
        </w:rPr>
        <w:t xml:space="preserve">на поставку слуховых аппаратов (включая настройку) </w:t>
      </w:r>
      <w:r>
        <w:rPr>
          <w:b/>
          <w:color w:val="00000A"/>
          <w:sz w:val="22"/>
          <w:szCs w:val="22"/>
        </w:rPr>
        <w:t xml:space="preserve">для Получателей </w:t>
      </w:r>
      <w:r w:rsidRPr="00036CEE">
        <w:rPr>
          <w:b/>
          <w:color w:val="00000A"/>
          <w:sz w:val="22"/>
          <w:szCs w:val="22"/>
        </w:rPr>
        <w:t>в 2024 году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51"/>
        <w:gridCol w:w="4712"/>
        <w:gridCol w:w="1134"/>
        <w:gridCol w:w="1559"/>
      </w:tblGrid>
      <w:tr w:rsidR="005A0178" w:rsidRPr="00036CEE" w:rsidTr="005A0178">
        <w:tc>
          <w:tcPr>
            <w:tcW w:w="675" w:type="dxa"/>
          </w:tcPr>
          <w:p w:rsidR="005A0178" w:rsidRPr="00036CEE" w:rsidRDefault="005A0178" w:rsidP="00291218">
            <w:pPr>
              <w:widowControl w:val="0"/>
              <w:autoSpaceDE w:val="0"/>
              <w:jc w:val="center"/>
              <w:rPr>
                <w:b/>
              </w:rPr>
            </w:pPr>
          </w:p>
        </w:tc>
        <w:tc>
          <w:tcPr>
            <w:tcW w:w="1951" w:type="dxa"/>
          </w:tcPr>
          <w:p w:rsidR="005A0178" w:rsidRPr="00036CEE" w:rsidRDefault="005A0178" w:rsidP="00291218">
            <w:pPr>
              <w:widowControl w:val="0"/>
              <w:autoSpaceDE w:val="0"/>
              <w:jc w:val="center"/>
              <w:rPr>
                <w:rFonts w:eastAsia="Arial"/>
                <w:b/>
                <w:bCs/>
              </w:rPr>
            </w:pPr>
            <w:r w:rsidRPr="00036CEE">
              <w:rPr>
                <w:b/>
                <w:sz w:val="22"/>
                <w:szCs w:val="22"/>
              </w:rPr>
              <w:t>Наименование</w:t>
            </w:r>
          </w:p>
        </w:tc>
        <w:tc>
          <w:tcPr>
            <w:tcW w:w="4712" w:type="dxa"/>
          </w:tcPr>
          <w:p w:rsidR="005A0178" w:rsidRPr="00036CEE" w:rsidRDefault="005A0178" w:rsidP="00291218">
            <w:pPr>
              <w:widowControl w:val="0"/>
              <w:autoSpaceDE w:val="0"/>
              <w:jc w:val="center"/>
              <w:rPr>
                <w:rFonts w:eastAsia="Arial"/>
                <w:b/>
                <w:bCs/>
              </w:rPr>
            </w:pPr>
            <w:r w:rsidRPr="00036CEE">
              <w:rPr>
                <w:b/>
                <w:sz w:val="22"/>
                <w:szCs w:val="22"/>
              </w:rPr>
              <w:t>Функциональные и технические характеристики</w:t>
            </w:r>
          </w:p>
        </w:tc>
        <w:tc>
          <w:tcPr>
            <w:tcW w:w="1134" w:type="dxa"/>
          </w:tcPr>
          <w:p w:rsidR="005A0178" w:rsidRDefault="005A0178" w:rsidP="00291218">
            <w:pPr>
              <w:spacing w:before="100" w:beforeAutospacing="1" w:after="100" w:afterAutospacing="1"/>
              <w:jc w:val="center"/>
              <w:rPr>
                <w:b/>
                <w:lang w:eastAsia="ru-RU"/>
              </w:rPr>
            </w:pPr>
            <w:r>
              <w:rPr>
                <w:b/>
                <w:sz w:val="22"/>
                <w:szCs w:val="22"/>
                <w:lang w:eastAsia="ru-RU"/>
              </w:rPr>
              <w:t>Единица измерения</w:t>
            </w:r>
          </w:p>
          <w:p w:rsidR="005A0178" w:rsidRPr="00036CEE" w:rsidRDefault="005A0178" w:rsidP="00291218">
            <w:pPr>
              <w:widowControl w:val="0"/>
              <w:autoSpaceDE w:val="0"/>
              <w:jc w:val="center"/>
              <w:rPr>
                <w:b/>
              </w:rPr>
            </w:pPr>
          </w:p>
        </w:tc>
        <w:tc>
          <w:tcPr>
            <w:tcW w:w="1559" w:type="dxa"/>
          </w:tcPr>
          <w:p w:rsidR="005A0178" w:rsidRPr="00AB4096" w:rsidRDefault="005A0178" w:rsidP="00291218">
            <w:pPr>
              <w:spacing w:before="100" w:beforeAutospacing="1" w:after="100" w:afterAutospacing="1"/>
              <w:jc w:val="center"/>
              <w:rPr>
                <w:b/>
                <w:lang w:eastAsia="ru-RU"/>
              </w:rPr>
            </w:pPr>
            <w:r w:rsidRPr="00AB4096">
              <w:rPr>
                <w:b/>
                <w:color w:val="000000"/>
                <w:sz w:val="22"/>
                <w:szCs w:val="22"/>
              </w:rPr>
              <w:t>Цена за ед. изм., руб.</w:t>
            </w:r>
          </w:p>
        </w:tc>
      </w:tr>
      <w:tr w:rsidR="005A0178" w:rsidRPr="00036CEE" w:rsidTr="005A0178">
        <w:tc>
          <w:tcPr>
            <w:tcW w:w="675" w:type="dxa"/>
          </w:tcPr>
          <w:p w:rsidR="005A0178" w:rsidRPr="00036CEE" w:rsidRDefault="005A0178" w:rsidP="00291218">
            <w:pPr>
              <w:widowControl w:val="0"/>
              <w:spacing w:line="240" w:lineRule="atLeast"/>
              <w:jc w:val="center"/>
              <w:rPr>
                <w:lang w:eastAsia="ru-RU"/>
              </w:rPr>
            </w:pPr>
            <w:r>
              <w:rPr>
                <w:sz w:val="22"/>
                <w:szCs w:val="22"/>
                <w:lang w:eastAsia="ru-RU"/>
              </w:rPr>
              <w:t>1</w:t>
            </w:r>
          </w:p>
        </w:tc>
        <w:tc>
          <w:tcPr>
            <w:tcW w:w="1951" w:type="dxa"/>
          </w:tcPr>
          <w:p w:rsidR="005A0178" w:rsidRPr="00036CEE" w:rsidRDefault="005A0178" w:rsidP="00291218">
            <w:pPr>
              <w:widowControl w:val="0"/>
              <w:spacing w:line="240" w:lineRule="atLeast"/>
              <w:jc w:val="center"/>
              <w:rPr>
                <w:lang w:eastAsia="ru-RU"/>
              </w:rPr>
            </w:pPr>
            <w:r w:rsidRPr="00036CEE">
              <w:rPr>
                <w:sz w:val="22"/>
                <w:szCs w:val="22"/>
                <w:lang w:eastAsia="ru-RU"/>
              </w:rPr>
              <w:t xml:space="preserve">Слуховой аппарат цифровой заушный сверхмощный </w:t>
            </w:r>
          </w:p>
          <w:p w:rsidR="005A0178" w:rsidRDefault="005A0178" w:rsidP="00291218">
            <w:pPr>
              <w:widowControl w:val="0"/>
              <w:spacing w:line="240" w:lineRule="atLeast"/>
              <w:jc w:val="center"/>
              <w:rPr>
                <w:lang w:eastAsia="ru-RU"/>
              </w:rPr>
            </w:pPr>
            <w:r w:rsidRPr="00C05CA7">
              <w:rPr>
                <w:sz w:val="22"/>
                <w:szCs w:val="22"/>
                <w:lang w:eastAsia="ru-RU"/>
              </w:rPr>
              <w:t xml:space="preserve">17-01-05 </w:t>
            </w:r>
          </w:p>
          <w:p w:rsidR="005A0178" w:rsidRPr="005A0178" w:rsidRDefault="005A0178" w:rsidP="00291218">
            <w:pPr>
              <w:widowControl w:val="0"/>
              <w:spacing w:line="240" w:lineRule="atLeast"/>
              <w:jc w:val="center"/>
              <w:rPr>
                <w:color w:val="FFFFFF" w:themeColor="background1"/>
                <w:lang w:eastAsia="ru-RU"/>
              </w:rPr>
            </w:pPr>
            <w:r w:rsidRPr="005A0178">
              <w:rPr>
                <w:color w:val="FFFFFF" w:themeColor="background1"/>
                <w:sz w:val="22"/>
                <w:szCs w:val="22"/>
                <w:lang w:eastAsia="ru-RU"/>
              </w:rPr>
              <w:t>взрослые</w:t>
            </w:r>
          </w:p>
          <w:p w:rsidR="005A0178" w:rsidRPr="00036CEE" w:rsidRDefault="005A0178" w:rsidP="00291218">
            <w:pPr>
              <w:widowControl w:val="0"/>
              <w:autoSpaceDE w:val="0"/>
              <w:jc w:val="center"/>
              <w:rPr>
                <w:color w:val="FFFFFF"/>
              </w:rPr>
            </w:pPr>
          </w:p>
        </w:tc>
        <w:tc>
          <w:tcPr>
            <w:tcW w:w="4712" w:type="dxa"/>
          </w:tcPr>
          <w:p w:rsidR="005A0178" w:rsidRPr="00036CEE" w:rsidRDefault="005A0178" w:rsidP="00291218">
            <w:pPr>
              <w:widowControl w:val="0"/>
              <w:spacing w:line="240" w:lineRule="atLeast"/>
              <w:rPr>
                <w:lang w:eastAsia="ru-RU"/>
              </w:rPr>
            </w:pPr>
            <w:r w:rsidRPr="00036CEE">
              <w:rPr>
                <w:sz w:val="22"/>
                <w:szCs w:val="22"/>
                <w:lang w:eastAsia="ru-RU"/>
              </w:rPr>
              <w:t xml:space="preserve">Слуховой аппарат цифровой заушный сверхмощный </w:t>
            </w:r>
            <w:r w:rsidRPr="00036CEE">
              <w:rPr>
                <w:color w:val="00000A"/>
                <w:sz w:val="22"/>
                <w:szCs w:val="22"/>
                <w:lang w:eastAsia="en-US"/>
              </w:rPr>
              <w:t xml:space="preserve"> должен иметь: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1. Диапазон частот не более 0,1 кГц  – не менее 7,0 кГц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2. Количество каналов – не менее 8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3.Программ прослушивания – не менее 6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4. Максимальный ВУЗД 90 – не менее 141 дБ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5. Максимальное усиление – не менее 81 дБ</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6. Дополнительные параметры:</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адаптивное подавление обратной связи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адаптивное шумоподавление</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адаптивная направленность</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возможность подключения </w:t>
            </w:r>
            <w:proofErr w:type="gramStart"/>
            <w:r w:rsidRPr="00036CEE">
              <w:rPr>
                <w:color w:val="00000A"/>
                <w:sz w:val="22"/>
                <w:szCs w:val="22"/>
                <w:lang w:eastAsia="en-US"/>
              </w:rPr>
              <w:t>аудио-устройств</w:t>
            </w:r>
            <w:proofErr w:type="gramEnd"/>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кнопка переключения программ</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встроенный </w:t>
            </w:r>
            <w:proofErr w:type="spellStart"/>
            <w:r w:rsidRPr="00036CEE">
              <w:rPr>
                <w:color w:val="00000A"/>
                <w:sz w:val="22"/>
                <w:szCs w:val="22"/>
                <w:lang w:eastAsia="en-US"/>
              </w:rPr>
              <w:t>тиннитус-маскер</w:t>
            </w:r>
            <w:proofErr w:type="spellEnd"/>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звуковая индикация переключения программ, </w:t>
            </w:r>
            <w:proofErr w:type="gramStart"/>
            <w:r w:rsidRPr="00036CEE">
              <w:rPr>
                <w:color w:val="00000A"/>
                <w:sz w:val="22"/>
                <w:szCs w:val="22"/>
                <w:lang w:eastAsia="en-US"/>
              </w:rPr>
              <w:t>включении</w:t>
            </w:r>
            <w:proofErr w:type="gramEnd"/>
            <w:r w:rsidRPr="00036CEE">
              <w:rPr>
                <w:color w:val="00000A"/>
                <w:sz w:val="22"/>
                <w:szCs w:val="22"/>
                <w:lang w:eastAsia="en-US"/>
              </w:rPr>
              <w:t xml:space="preserve"> и выключении аппарата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индукционная катушка</w:t>
            </w:r>
          </w:p>
          <w:p w:rsidR="005A0178" w:rsidRPr="00036CEE" w:rsidRDefault="005A0178" w:rsidP="00291218">
            <w:pPr>
              <w:keepNext/>
              <w:keepLines/>
              <w:tabs>
                <w:tab w:val="left" w:pos="0"/>
                <w:tab w:val="left" w:pos="432"/>
              </w:tabs>
              <w:spacing w:line="240" w:lineRule="atLeast"/>
              <w:contextualSpacing/>
              <w:rPr>
                <w:color w:val="00000A"/>
                <w:lang w:eastAsia="ru-RU"/>
              </w:rPr>
            </w:pPr>
            <w:r w:rsidRPr="00036CEE">
              <w:rPr>
                <w:color w:val="00000A"/>
                <w:sz w:val="22"/>
                <w:szCs w:val="22"/>
                <w:lang w:eastAsia="ru-RU"/>
              </w:rPr>
              <w:t>Все слуховые аппараты должны поставляться в стандартной комплектации:</w:t>
            </w:r>
          </w:p>
          <w:p w:rsidR="005A0178" w:rsidRPr="00036CEE" w:rsidRDefault="005A0178" w:rsidP="00291218">
            <w:pPr>
              <w:keepNext/>
              <w:keepLines/>
              <w:tabs>
                <w:tab w:val="left" w:pos="0"/>
                <w:tab w:val="left" w:pos="432"/>
              </w:tabs>
              <w:spacing w:line="240" w:lineRule="atLeast"/>
              <w:contextualSpacing/>
              <w:rPr>
                <w:color w:val="00000A"/>
                <w:lang w:eastAsia="ru-RU"/>
              </w:rPr>
            </w:pPr>
            <w:r w:rsidRPr="00036CEE">
              <w:rPr>
                <w:color w:val="00000A"/>
                <w:sz w:val="22"/>
                <w:szCs w:val="22"/>
                <w:lang w:eastAsia="ru-RU"/>
              </w:rPr>
              <w:t>стандартный вкладыш – 1 шт.</w:t>
            </w:r>
          </w:p>
          <w:p w:rsidR="005A0178" w:rsidRPr="00036CEE" w:rsidRDefault="005A0178" w:rsidP="00291218">
            <w:pPr>
              <w:widowControl w:val="0"/>
              <w:spacing w:line="240" w:lineRule="atLeast"/>
              <w:rPr>
                <w:color w:val="00000A"/>
                <w:lang w:eastAsia="en-US"/>
              </w:rPr>
            </w:pPr>
            <w:r w:rsidRPr="00036CEE">
              <w:rPr>
                <w:color w:val="00000A"/>
                <w:sz w:val="22"/>
                <w:szCs w:val="22"/>
                <w:lang w:eastAsia="en-US"/>
              </w:rPr>
              <w:t>элемент питания – 2 шт.</w:t>
            </w:r>
          </w:p>
        </w:tc>
        <w:tc>
          <w:tcPr>
            <w:tcW w:w="1134" w:type="dxa"/>
          </w:tcPr>
          <w:p w:rsidR="005A0178" w:rsidRPr="00AB4096" w:rsidRDefault="005A0178" w:rsidP="00291218">
            <w:pPr>
              <w:widowControl w:val="0"/>
              <w:autoSpaceDE w:val="0"/>
              <w:jc w:val="center"/>
              <w:rPr>
                <w:lang w:val="en-US"/>
              </w:rPr>
            </w:pPr>
            <w:r>
              <w:rPr>
                <w:sz w:val="22"/>
                <w:szCs w:val="22"/>
                <w:lang w:eastAsia="ru-RU"/>
              </w:rPr>
              <w:t>Условная единица</w:t>
            </w:r>
          </w:p>
        </w:tc>
        <w:tc>
          <w:tcPr>
            <w:tcW w:w="1559" w:type="dxa"/>
          </w:tcPr>
          <w:p w:rsidR="005A0178" w:rsidRDefault="005A0178" w:rsidP="00291218">
            <w:pPr>
              <w:widowControl w:val="0"/>
              <w:autoSpaceDE w:val="0"/>
              <w:jc w:val="center"/>
              <w:rPr>
                <w:lang w:val="en-US"/>
              </w:rPr>
            </w:pPr>
            <w:r>
              <w:rPr>
                <w:bCs/>
                <w:sz w:val="20"/>
                <w:szCs w:val="20"/>
              </w:rPr>
              <w:t>19 041,94</w:t>
            </w:r>
          </w:p>
        </w:tc>
      </w:tr>
      <w:tr w:rsidR="005A0178" w:rsidRPr="00036CEE" w:rsidTr="005A0178">
        <w:tc>
          <w:tcPr>
            <w:tcW w:w="675" w:type="dxa"/>
          </w:tcPr>
          <w:p w:rsidR="005A0178" w:rsidRPr="00036CEE" w:rsidRDefault="005A0178" w:rsidP="00291218">
            <w:pPr>
              <w:widowControl w:val="0"/>
              <w:spacing w:line="240" w:lineRule="atLeast"/>
              <w:jc w:val="center"/>
              <w:rPr>
                <w:color w:val="000000"/>
                <w:lang w:eastAsia="ru-RU"/>
              </w:rPr>
            </w:pPr>
            <w:r>
              <w:rPr>
                <w:color w:val="000000"/>
                <w:sz w:val="22"/>
                <w:szCs w:val="22"/>
                <w:lang w:eastAsia="ru-RU"/>
              </w:rPr>
              <w:t>2</w:t>
            </w:r>
          </w:p>
        </w:tc>
        <w:tc>
          <w:tcPr>
            <w:tcW w:w="1951" w:type="dxa"/>
          </w:tcPr>
          <w:p w:rsidR="005A0178" w:rsidRPr="00036CEE" w:rsidRDefault="005A0178" w:rsidP="00291218">
            <w:pPr>
              <w:widowControl w:val="0"/>
              <w:spacing w:line="240" w:lineRule="atLeast"/>
              <w:jc w:val="center"/>
              <w:rPr>
                <w:color w:val="FF0000"/>
                <w:lang w:eastAsia="ru-RU"/>
              </w:rPr>
            </w:pPr>
            <w:r w:rsidRPr="00036CEE">
              <w:rPr>
                <w:color w:val="000000"/>
                <w:sz w:val="22"/>
                <w:szCs w:val="22"/>
                <w:lang w:eastAsia="ru-RU"/>
              </w:rPr>
              <w:t xml:space="preserve">Слуховой аппарат цифровой заушный </w:t>
            </w:r>
            <w:r w:rsidRPr="00036CEE">
              <w:rPr>
                <w:sz w:val="22"/>
                <w:szCs w:val="22"/>
                <w:lang w:eastAsia="ru-RU"/>
              </w:rPr>
              <w:t xml:space="preserve">сверхмощный </w:t>
            </w:r>
          </w:p>
          <w:p w:rsidR="005A0178" w:rsidRPr="00776A51" w:rsidRDefault="005A0178" w:rsidP="00291218">
            <w:pPr>
              <w:widowControl w:val="0"/>
              <w:tabs>
                <w:tab w:val="left" w:pos="-480"/>
                <w:tab w:val="left" w:pos="708"/>
              </w:tabs>
              <w:snapToGrid w:val="0"/>
              <w:spacing w:line="276" w:lineRule="auto"/>
              <w:rPr>
                <w:color w:val="000000"/>
                <w:lang w:eastAsia="en-US"/>
              </w:rPr>
            </w:pPr>
            <w:r w:rsidRPr="00776A51">
              <w:rPr>
                <w:color w:val="000000"/>
                <w:sz w:val="22"/>
                <w:szCs w:val="22"/>
                <w:lang w:eastAsia="en-US"/>
              </w:rPr>
              <w:t xml:space="preserve">         17-01-05 </w:t>
            </w:r>
            <w:r w:rsidRPr="005A0178">
              <w:rPr>
                <w:color w:val="FFFFFF" w:themeColor="background1"/>
                <w:sz w:val="22"/>
                <w:szCs w:val="22"/>
                <w:lang w:eastAsia="en-US"/>
              </w:rPr>
              <w:t>дети</w:t>
            </w:r>
          </w:p>
          <w:p w:rsidR="005A0178" w:rsidRPr="00036CEE" w:rsidRDefault="005A0178" w:rsidP="00291218">
            <w:pPr>
              <w:widowControl w:val="0"/>
              <w:autoSpaceDE w:val="0"/>
              <w:jc w:val="center"/>
              <w:rPr>
                <w:color w:val="FFFFFF"/>
              </w:rPr>
            </w:pPr>
          </w:p>
        </w:tc>
        <w:tc>
          <w:tcPr>
            <w:tcW w:w="4712" w:type="dxa"/>
          </w:tcPr>
          <w:p w:rsidR="005A0178" w:rsidRPr="00036CEE" w:rsidRDefault="005A0178" w:rsidP="00291218">
            <w:pPr>
              <w:widowControl w:val="0"/>
              <w:spacing w:line="240" w:lineRule="atLeast"/>
              <w:rPr>
                <w:color w:val="000000"/>
                <w:lang w:eastAsia="ru-RU"/>
              </w:rPr>
            </w:pPr>
            <w:r w:rsidRPr="00036CEE">
              <w:rPr>
                <w:color w:val="000000"/>
                <w:sz w:val="22"/>
                <w:szCs w:val="22"/>
                <w:lang w:eastAsia="ru-RU"/>
              </w:rPr>
              <w:t xml:space="preserve">Слуховой аппарат цифровой заушный сверхмощный должен иметь: </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xml:space="preserve">1. Диапазон частот не более 0,1 кГц  – не менее 5,4 кГц, </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2. Количество каналов – не менее 8,</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xml:space="preserve">3. Программ прослушивания – не менее 2, </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4. Максимальный ВУЗД 90 – не менее 139 дБ.</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5. Максимальное усиление – не менее 70 дБ.</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6. Педиатрическая формула настройки</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7. Блокировка батарейного отсека от детей</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8. Дополнительные параметры:</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xml:space="preserve">- адаптивная система подавления обратной связи; </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система подавления шума и выделения речи;</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xml:space="preserve">- адаптивная направленность;  </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xml:space="preserve">- контроль обработки речи и других входящих </w:t>
            </w:r>
            <w:proofErr w:type="spellStart"/>
            <w:r w:rsidRPr="00036CEE">
              <w:rPr>
                <w:color w:val="00000A"/>
                <w:sz w:val="22"/>
                <w:szCs w:val="22"/>
                <w:lang w:eastAsia="en-US"/>
              </w:rPr>
              <w:t>аудиосигналов</w:t>
            </w:r>
            <w:proofErr w:type="spellEnd"/>
            <w:r w:rsidRPr="00036CEE">
              <w:rPr>
                <w:color w:val="00000A"/>
                <w:sz w:val="22"/>
                <w:szCs w:val="22"/>
                <w:lang w:eastAsia="en-US"/>
              </w:rPr>
              <w:t xml:space="preserve"> в режиме реального времени;</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xml:space="preserve">- </w:t>
            </w:r>
            <w:proofErr w:type="spellStart"/>
            <w:r w:rsidRPr="00036CEE">
              <w:rPr>
                <w:color w:val="00000A"/>
                <w:sz w:val="22"/>
                <w:szCs w:val="22"/>
                <w:lang w:eastAsia="en-US"/>
              </w:rPr>
              <w:t>автоопределение</w:t>
            </w:r>
            <w:proofErr w:type="spellEnd"/>
            <w:r w:rsidRPr="00036CEE">
              <w:rPr>
                <w:color w:val="00000A"/>
                <w:sz w:val="22"/>
                <w:szCs w:val="22"/>
                <w:lang w:eastAsia="en-US"/>
              </w:rPr>
              <w:t xml:space="preserve"> телефона;</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педиатрическая формула настройки; </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Звуковая индикация состояния аппарата (разрядка батареи, переключения программ);</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телефонная катушка;</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 прямой аудиовыход.</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Все слуховые аппараты должны поставляться в стандартной комплектации:</w:t>
            </w:r>
          </w:p>
          <w:p w:rsidR="005A0178" w:rsidRPr="00036CEE" w:rsidRDefault="005A0178" w:rsidP="00291218">
            <w:pPr>
              <w:keepNext/>
              <w:keepLines/>
              <w:tabs>
                <w:tab w:val="left" w:pos="708"/>
              </w:tabs>
              <w:rPr>
                <w:color w:val="00000A"/>
                <w:lang w:eastAsia="en-US"/>
              </w:rPr>
            </w:pPr>
            <w:r w:rsidRPr="00036CEE">
              <w:rPr>
                <w:color w:val="00000A"/>
                <w:sz w:val="22"/>
                <w:szCs w:val="22"/>
                <w:lang w:eastAsia="en-US"/>
              </w:rPr>
              <w:t>стандартный вкладыш – 1шт.</w:t>
            </w:r>
          </w:p>
          <w:p w:rsidR="005A0178" w:rsidRPr="00036CEE" w:rsidRDefault="005A0178" w:rsidP="00291218">
            <w:pPr>
              <w:rPr>
                <w:lang w:eastAsia="ru-RU"/>
              </w:rPr>
            </w:pPr>
            <w:r w:rsidRPr="00036CEE">
              <w:rPr>
                <w:color w:val="00000A"/>
                <w:sz w:val="22"/>
                <w:szCs w:val="22"/>
                <w:lang w:eastAsia="en-US"/>
              </w:rPr>
              <w:t>элемент питания -2 шт.</w:t>
            </w:r>
          </w:p>
        </w:tc>
        <w:tc>
          <w:tcPr>
            <w:tcW w:w="1134" w:type="dxa"/>
          </w:tcPr>
          <w:p w:rsidR="005A0178" w:rsidRPr="00AC6393" w:rsidRDefault="005A0178" w:rsidP="00291218">
            <w:pPr>
              <w:widowControl w:val="0"/>
              <w:autoSpaceDE w:val="0"/>
              <w:jc w:val="center"/>
            </w:pPr>
            <w:r>
              <w:rPr>
                <w:sz w:val="22"/>
                <w:szCs w:val="22"/>
                <w:lang w:eastAsia="ru-RU"/>
              </w:rPr>
              <w:t>Условная единица</w:t>
            </w:r>
          </w:p>
        </w:tc>
        <w:tc>
          <w:tcPr>
            <w:tcW w:w="1559" w:type="dxa"/>
          </w:tcPr>
          <w:p w:rsidR="005A0178" w:rsidRPr="00AC6393" w:rsidRDefault="005A0178" w:rsidP="00291218">
            <w:pPr>
              <w:widowControl w:val="0"/>
              <w:autoSpaceDE w:val="0"/>
              <w:jc w:val="center"/>
            </w:pPr>
            <w:r w:rsidRPr="00B40B75">
              <w:rPr>
                <w:bCs/>
                <w:sz w:val="20"/>
                <w:szCs w:val="20"/>
              </w:rPr>
              <w:t>34</w:t>
            </w:r>
            <w:r>
              <w:rPr>
                <w:bCs/>
                <w:sz w:val="20"/>
                <w:szCs w:val="20"/>
              </w:rPr>
              <w:t xml:space="preserve"> </w:t>
            </w:r>
            <w:r w:rsidRPr="00B40B75">
              <w:rPr>
                <w:bCs/>
                <w:sz w:val="20"/>
                <w:szCs w:val="20"/>
              </w:rPr>
              <w:t>219,45</w:t>
            </w:r>
          </w:p>
        </w:tc>
      </w:tr>
      <w:tr w:rsidR="005A0178" w:rsidRPr="00036CEE" w:rsidTr="005A0178">
        <w:tc>
          <w:tcPr>
            <w:tcW w:w="675" w:type="dxa"/>
          </w:tcPr>
          <w:p w:rsidR="005A0178" w:rsidRPr="00036CEE" w:rsidRDefault="005A0178" w:rsidP="00291218">
            <w:pPr>
              <w:widowControl w:val="0"/>
              <w:tabs>
                <w:tab w:val="left" w:pos="0"/>
                <w:tab w:val="left" w:pos="708"/>
              </w:tabs>
              <w:spacing w:line="240" w:lineRule="atLeast"/>
              <w:jc w:val="center"/>
              <w:rPr>
                <w:color w:val="00000A"/>
                <w:lang w:eastAsia="en-US"/>
              </w:rPr>
            </w:pPr>
            <w:r>
              <w:rPr>
                <w:color w:val="00000A"/>
                <w:sz w:val="22"/>
                <w:szCs w:val="22"/>
                <w:lang w:eastAsia="en-US"/>
              </w:rPr>
              <w:t>3</w:t>
            </w:r>
          </w:p>
        </w:tc>
        <w:tc>
          <w:tcPr>
            <w:tcW w:w="1951" w:type="dxa"/>
          </w:tcPr>
          <w:p w:rsidR="005A0178" w:rsidRPr="00036CEE" w:rsidRDefault="005A0178" w:rsidP="00291218">
            <w:pPr>
              <w:widowControl w:val="0"/>
              <w:tabs>
                <w:tab w:val="left" w:pos="0"/>
                <w:tab w:val="left" w:pos="708"/>
              </w:tabs>
              <w:spacing w:line="240" w:lineRule="atLeast"/>
              <w:jc w:val="center"/>
              <w:rPr>
                <w:color w:val="FF0000"/>
                <w:lang w:eastAsia="en-US"/>
              </w:rPr>
            </w:pPr>
            <w:r w:rsidRPr="00036CEE">
              <w:rPr>
                <w:color w:val="00000A"/>
                <w:sz w:val="22"/>
                <w:szCs w:val="22"/>
                <w:lang w:eastAsia="en-US"/>
              </w:rPr>
              <w:t xml:space="preserve">Слуховой аппарат </w:t>
            </w:r>
            <w:r w:rsidRPr="00036CEE">
              <w:rPr>
                <w:color w:val="00000A"/>
                <w:sz w:val="22"/>
                <w:szCs w:val="22"/>
                <w:lang w:eastAsia="en-US"/>
              </w:rPr>
              <w:lastRenderedPageBreak/>
              <w:t xml:space="preserve">цифровой </w:t>
            </w:r>
            <w:r w:rsidRPr="00036CEE">
              <w:rPr>
                <w:sz w:val="22"/>
                <w:szCs w:val="22"/>
                <w:lang w:eastAsia="en-US"/>
              </w:rPr>
              <w:t>заушный мощный</w:t>
            </w:r>
          </w:p>
          <w:p w:rsidR="005A0178" w:rsidRPr="00C05CA7" w:rsidRDefault="005A0178" w:rsidP="00291218">
            <w:pPr>
              <w:widowControl w:val="0"/>
              <w:tabs>
                <w:tab w:val="left" w:pos="0"/>
                <w:tab w:val="left" w:pos="708"/>
              </w:tabs>
              <w:spacing w:line="240" w:lineRule="atLeast"/>
              <w:rPr>
                <w:lang w:eastAsia="en-US"/>
              </w:rPr>
            </w:pPr>
            <w:r>
              <w:rPr>
                <w:color w:val="FF0000"/>
                <w:sz w:val="22"/>
                <w:szCs w:val="22"/>
                <w:lang w:eastAsia="en-US"/>
              </w:rPr>
              <w:t xml:space="preserve">        </w:t>
            </w:r>
            <w:r w:rsidRPr="00C05CA7">
              <w:rPr>
                <w:sz w:val="22"/>
                <w:szCs w:val="22"/>
                <w:lang w:eastAsia="en-US"/>
              </w:rPr>
              <w:t>17-01-06</w:t>
            </w:r>
          </w:p>
          <w:p w:rsidR="005A0178" w:rsidRPr="00036CEE" w:rsidRDefault="005A0178" w:rsidP="00291218">
            <w:pPr>
              <w:widowControl w:val="0"/>
              <w:autoSpaceDE w:val="0"/>
              <w:jc w:val="center"/>
              <w:rPr>
                <w:color w:val="FFFFFF"/>
              </w:rPr>
            </w:pPr>
          </w:p>
        </w:tc>
        <w:tc>
          <w:tcPr>
            <w:tcW w:w="4712" w:type="dxa"/>
          </w:tcPr>
          <w:p w:rsidR="005A0178" w:rsidRPr="00036CEE" w:rsidRDefault="005A0178" w:rsidP="00291218">
            <w:pPr>
              <w:widowControl w:val="0"/>
              <w:tabs>
                <w:tab w:val="left" w:pos="0"/>
                <w:tab w:val="left" w:pos="708"/>
              </w:tabs>
              <w:spacing w:line="240" w:lineRule="atLeast"/>
              <w:rPr>
                <w:color w:val="00000A"/>
                <w:lang w:eastAsia="en-US"/>
              </w:rPr>
            </w:pPr>
            <w:r w:rsidRPr="00036CEE">
              <w:rPr>
                <w:color w:val="00000A"/>
                <w:sz w:val="22"/>
                <w:szCs w:val="22"/>
                <w:lang w:eastAsia="en-US"/>
              </w:rPr>
              <w:lastRenderedPageBreak/>
              <w:t>Слуховой аппарат цифровой заушный мощный</w:t>
            </w:r>
          </w:p>
          <w:p w:rsidR="005A0178" w:rsidRPr="00036CEE" w:rsidRDefault="005A0178" w:rsidP="00291218">
            <w:pPr>
              <w:keepNext/>
              <w:keepLines/>
              <w:tabs>
                <w:tab w:val="left" w:pos="708"/>
              </w:tabs>
              <w:spacing w:line="240" w:lineRule="atLeast"/>
              <w:rPr>
                <w:color w:val="00000A"/>
                <w:lang w:eastAsia="en-US"/>
              </w:rPr>
            </w:pPr>
            <w:r w:rsidRPr="00036CEE">
              <w:rPr>
                <w:color w:val="00000A"/>
                <w:sz w:val="22"/>
                <w:szCs w:val="22"/>
                <w:lang w:eastAsia="en-US"/>
              </w:rPr>
              <w:lastRenderedPageBreak/>
              <w:t>должны иметь:</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1. Диапазон частот не более 0,1 кГц  – не менее 6,0 кГц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2. Количество каналов – не менее 6</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3. Программ прослушивания – не менее 2</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4. Максимальный ВУЗД 90 – не более 130дБ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5. Максимальное усиление – не более 70 дБ</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6. Дополнительные параметры:</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адаптивное подавление обратной связи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возможность подключения </w:t>
            </w:r>
            <w:proofErr w:type="gramStart"/>
            <w:r w:rsidRPr="00036CEE">
              <w:rPr>
                <w:color w:val="00000A"/>
                <w:sz w:val="22"/>
                <w:szCs w:val="22"/>
                <w:lang w:eastAsia="en-US"/>
              </w:rPr>
              <w:t>аудио-устройств</w:t>
            </w:r>
            <w:proofErr w:type="gramEnd"/>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регулятор громкости</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цифровая компрессия полного динамического диапазона в каждом канале (WDRC)</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кнопка переключения программ</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звуковая индикация при переключении  программ, включении и выключении аппарата;</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индукционная катушка</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w:t>
            </w:r>
            <w:proofErr w:type="spellStart"/>
            <w:r w:rsidRPr="00036CEE">
              <w:rPr>
                <w:color w:val="00000A"/>
                <w:sz w:val="22"/>
                <w:szCs w:val="22"/>
                <w:lang w:eastAsia="en-US"/>
              </w:rPr>
              <w:t>автоопределение</w:t>
            </w:r>
            <w:proofErr w:type="spellEnd"/>
            <w:r w:rsidRPr="00036CEE">
              <w:rPr>
                <w:color w:val="00000A"/>
                <w:sz w:val="22"/>
                <w:szCs w:val="22"/>
                <w:lang w:eastAsia="en-US"/>
              </w:rPr>
              <w:t xml:space="preserve"> телефонной трубки</w:t>
            </w:r>
          </w:p>
          <w:p w:rsidR="005A0178" w:rsidRPr="00036CEE" w:rsidRDefault="005A0178" w:rsidP="00291218">
            <w:pPr>
              <w:keepNext/>
              <w:keepLines/>
              <w:tabs>
                <w:tab w:val="left" w:pos="0"/>
                <w:tab w:val="left" w:pos="432"/>
                <w:tab w:val="left" w:pos="708"/>
              </w:tabs>
              <w:spacing w:line="240" w:lineRule="atLeast"/>
              <w:rPr>
                <w:color w:val="00000A"/>
                <w:lang w:eastAsia="en-US"/>
              </w:rPr>
            </w:pPr>
            <w:r w:rsidRPr="00036CEE">
              <w:rPr>
                <w:color w:val="00000A"/>
                <w:sz w:val="22"/>
                <w:szCs w:val="22"/>
                <w:lang w:eastAsia="en-US"/>
              </w:rPr>
              <w:t>Все слуховые аппараты должны поставляться в стандартной комплектации:</w:t>
            </w:r>
          </w:p>
          <w:p w:rsidR="005A0178" w:rsidRPr="00036CEE" w:rsidRDefault="005A0178" w:rsidP="00291218">
            <w:pPr>
              <w:keepNext/>
              <w:keepLines/>
              <w:tabs>
                <w:tab w:val="left" w:pos="0"/>
                <w:tab w:val="left" w:pos="432"/>
                <w:tab w:val="left" w:pos="708"/>
              </w:tabs>
              <w:spacing w:line="240" w:lineRule="atLeast"/>
              <w:rPr>
                <w:color w:val="00000A"/>
                <w:lang w:eastAsia="en-US"/>
              </w:rPr>
            </w:pPr>
            <w:r w:rsidRPr="00036CEE">
              <w:rPr>
                <w:color w:val="00000A"/>
                <w:sz w:val="22"/>
                <w:szCs w:val="22"/>
                <w:lang w:eastAsia="en-US"/>
              </w:rPr>
              <w:t>стандартный вкладыш – 1 шт.</w:t>
            </w:r>
          </w:p>
          <w:p w:rsidR="005A0178" w:rsidRPr="00036CEE" w:rsidRDefault="005A0178" w:rsidP="00291218">
            <w:pPr>
              <w:rPr>
                <w:color w:val="00000A"/>
                <w:lang w:eastAsia="en-US"/>
              </w:rPr>
            </w:pPr>
            <w:r w:rsidRPr="00036CEE">
              <w:rPr>
                <w:color w:val="00000A"/>
                <w:sz w:val="22"/>
                <w:szCs w:val="22"/>
                <w:lang w:eastAsia="en-US"/>
              </w:rPr>
              <w:t>элемент питания – 2 шт.</w:t>
            </w:r>
          </w:p>
        </w:tc>
        <w:tc>
          <w:tcPr>
            <w:tcW w:w="1134" w:type="dxa"/>
          </w:tcPr>
          <w:p w:rsidR="005A0178" w:rsidRPr="00AC6393" w:rsidRDefault="005A0178" w:rsidP="00291218">
            <w:pPr>
              <w:widowControl w:val="0"/>
              <w:autoSpaceDE w:val="0"/>
              <w:jc w:val="center"/>
              <w:rPr>
                <w:lang w:val="en-US"/>
              </w:rPr>
            </w:pPr>
            <w:r>
              <w:rPr>
                <w:sz w:val="22"/>
                <w:szCs w:val="22"/>
                <w:lang w:eastAsia="ru-RU"/>
              </w:rPr>
              <w:lastRenderedPageBreak/>
              <w:t xml:space="preserve">Условная </w:t>
            </w:r>
            <w:r>
              <w:rPr>
                <w:sz w:val="22"/>
                <w:szCs w:val="22"/>
                <w:lang w:eastAsia="ru-RU"/>
              </w:rPr>
              <w:lastRenderedPageBreak/>
              <w:t>единица</w:t>
            </w:r>
          </w:p>
        </w:tc>
        <w:tc>
          <w:tcPr>
            <w:tcW w:w="1559" w:type="dxa"/>
          </w:tcPr>
          <w:p w:rsidR="005A0178" w:rsidRDefault="005A0178" w:rsidP="00291218">
            <w:pPr>
              <w:widowControl w:val="0"/>
              <w:autoSpaceDE w:val="0"/>
              <w:jc w:val="center"/>
              <w:rPr>
                <w:lang w:val="en-US"/>
              </w:rPr>
            </w:pPr>
            <w:r w:rsidRPr="00B40B75">
              <w:rPr>
                <w:bCs/>
                <w:sz w:val="20"/>
                <w:szCs w:val="20"/>
              </w:rPr>
              <w:lastRenderedPageBreak/>
              <w:t>15 487,78</w:t>
            </w:r>
          </w:p>
        </w:tc>
      </w:tr>
      <w:tr w:rsidR="005A0178" w:rsidRPr="00036CEE" w:rsidTr="005A0178">
        <w:tc>
          <w:tcPr>
            <w:tcW w:w="675" w:type="dxa"/>
          </w:tcPr>
          <w:p w:rsidR="005A0178" w:rsidRPr="00036CEE" w:rsidRDefault="005A0178" w:rsidP="00291218">
            <w:pPr>
              <w:widowControl w:val="0"/>
              <w:tabs>
                <w:tab w:val="left" w:pos="0"/>
                <w:tab w:val="left" w:pos="708"/>
              </w:tabs>
              <w:spacing w:line="240" w:lineRule="atLeast"/>
              <w:jc w:val="center"/>
              <w:rPr>
                <w:color w:val="00000A"/>
                <w:lang w:eastAsia="en-US"/>
              </w:rPr>
            </w:pPr>
            <w:r>
              <w:rPr>
                <w:color w:val="00000A"/>
                <w:sz w:val="22"/>
                <w:szCs w:val="22"/>
                <w:lang w:eastAsia="en-US"/>
              </w:rPr>
              <w:lastRenderedPageBreak/>
              <w:t>4</w:t>
            </w:r>
          </w:p>
        </w:tc>
        <w:tc>
          <w:tcPr>
            <w:tcW w:w="1951" w:type="dxa"/>
          </w:tcPr>
          <w:p w:rsidR="005A0178" w:rsidRPr="00036CEE" w:rsidRDefault="005A0178" w:rsidP="00291218">
            <w:pPr>
              <w:widowControl w:val="0"/>
              <w:tabs>
                <w:tab w:val="left" w:pos="0"/>
                <w:tab w:val="left" w:pos="708"/>
              </w:tabs>
              <w:spacing w:line="240" w:lineRule="atLeast"/>
              <w:jc w:val="center"/>
              <w:rPr>
                <w:color w:val="FF0000"/>
                <w:lang w:eastAsia="en-US"/>
              </w:rPr>
            </w:pPr>
            <w:r w:rsidRPr="00036CEE">
              <w:rPr>
                <w:color w:val="00000A"/>
                <w:sz w:val="22"/>
                <w:szCs w:val="22"/>
                <w:lang w:eastAsia="en-US"/>
              </w:rPr>
              <w:t xml:space="preserve">Слуховой аппарат цифровой заушный </w:t>
            </w:r>
            <w:r w:rsidRPr="00036CEE">
              <w:rPr>
                <w:sz w:val="22"/>
                <w:szCs w:val="22"/>
                <w:lang w:eastAsia="en-US"/>
              </w:rPr>
              <w:t>мощный</w:t>
            </w:r>
          </w:p>
          <w:p w:rsidR="005A0178" w:rsidRPr="00AB4096" w:rsidRDefault="005A0178" w:rsidP="00291218">
            <w:pPr>
              <w:widowControl w:val="0"/>
              <w:spacing w:line="240" w:lineRule="atLeast"/>
              <w:jc w:val="center"/>
              <w:rPr>
                <w:color w:val="FF0000"/>
                <w:lang w:eastAsia="en-US"/>
              </w:rPr>
            </w:pPr>
            <w:r w:rsidRPr="00C05CA7">
              <w:rPr>
                <w:sz w:val="22"/>
                <w:szCs w:val="22"/>
                <w:lang w:eastAsia="en-US"/>
              </w:rPr>
              <w:t>17-01-06</w:t>
            </w:r>
            <w:r w:rsidRPr="005A0178">
              <w:rPr>
                <w:color w:val="FFFFFF" w:themeColor="background1"/>
                <w:sz w:val="22"/>
                <w:szCs w:val="22"/>
                <w:lang w:eastAsia="en-US"/>
              </w:rPr>
              <w:t xml:space="preserve"> </w:t>
            </w:r>
            <w:proofErr w:type="spellStart"/>
            <w:proofErr w:type="gramStart"/>
            <w:r w:rsidRPr="005A0178">
              <w:rPr>
                <w:color w:val="FFFFFF" w:themeColor="background1"/>
                <w:sz w:val="22"/>
                <w:szCs w:val="22"/>
                <w:lang w:eastAsia="en-US"/>
              </w:rPr>
              <w:t>тр</w:t>
            </w:r>
            <w:proofErr w:type="spellEnd"/>
            <w:proofErr w:type="gramEnd"/>
          </w:p>
          <w:p w:rsidR="005A0178" w:rsidRPr="00036CEE" w:rsidRDefault="005A0178" w:rsidP="00291218">
            <w:pPr>
              <w:widowControl w:val="0"/>
              <w:autoSpaceDE w:val="0"/>
              <w:jc w:val="center"/>
              <w:rPr>
                <w:color w:val="FFFFFF"/>
              </w:rPr>
            </w:pPr>
          </w:p>
        </w:tc>
        <w:tc>
          <w:tcPr>
            <w:tcW w:w="4712" w:type="dxa"/>
          </w:tcPr>
          <w:p w:rsidR="005A0178" w:rsidRPr="00036CEE" w:rsidRDefault="005A0178" w:rsidP="00291218">
            <w:pPr>
              <w:widowControl w:val="0"/>
              <w:tabs>
                <w:tab w:val="left" w:pos="0"/>
                <w:tab w:val="left" w:pos="708"/>
              </w:tabs>
              <w:spacing w:line="240" w:lineRule="atLeast"/>
              <w:rPr>
                <w:color w:val="00000A"/>
                <w:lang w:eastAsia="en-US"/>
              </w:rPr>
            </w:pPr>
            <w:r w:rsidRPr="00036CEE">
              <w:rPr>
                <w:color w:val="00000A"/>
                <w:sz w:val="22"/>
                <w:szCs w:val="22"/>
                <w:lang w:eastAsia="en-US"/>
              </w:rPr>
              <w:t>Слуховой аппарат цифровой заушный мощный</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должны иметь:</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1. Диапазон частот не более 0,1  кГц – не менее 6,0 кГц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2. Количество каналов – не менее 2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3. Программ прослушивания – не менее 3</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4. Максимальный ВУЗД 90 – не менее 133 дБ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5. Максимальное усиление – не более 65 дБ</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6. В наличии 2 триммера (конфигурация триммеров устанавливается при заказе аппарата на заводе-изготовителе).</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7. Дополнительные параметры:</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адаптивное подавление обратной связи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адаптивное шумоподавление</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аналоговый регулятор громкости</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кнопка переключения программ</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xml:space="preserve">- звуковая индикация при переключении  программ, включении и выключении аппарата </w:t>
            </w:r>
          </w:p>
          <w:p w:rsidR="005A0178" w:rsidRPr="00036CEE" w:rsidRDefault="005A0178" w:rsidP="00291218">
            <w:pPr>
              <w:keepNext/>
              <w:keepLines/>
              <w:spacing w:line="240" w:lineRule="atLeast"/>
              <w:rPr>
                <w:color w:val="00000A"/>
                <w:lang w:eastAsia="en-US"/>
              </w:rPr>
            </w:pPr>
            <w:r w:rsidRPr="00036CEE">
              <w:rPr>
                <w:color w:val="00000A"/>
                <w:sz w:val="22"/>
                <w:szCs w:val="22"/>
                <w:lang w:eastAsia="en-US"/>
              </w:rPr>
              <w:t>- индукционная катушка</w:t>
            </w:r>
          </w:p>
          <w:p w:rsidR="005A0178" w:rsidRPr="00036CEE" w:rsidRDefault="005A0178" w:rsidP="00291218">
            <w:pPr>
              <w:keepNext/>
              <w:keepLines/>
              <w:tabs>
                <w:tab w:val="left" w:pos="0"/>
                <w:tab w:val="left" w:pos="432"/>
                <w:tab w:val="left" w:pos="708"/>
              </w:tabs>
              <w:spacing w:line="240" w:lineRule="atLeast"/>
              <w:rPr>
                <w:color w:val="00000A"/>
                <w:lang w:eastAsia="en-US"/>
              </w:rPr>
            </w:pPr>
            <w:r w:rsidRPr="00036CEE">
              <w:rPr>
                <w:color w:val="00000A"/>
                <w:sz w:val="22"/>
                <w:szCs w:val="22"/>
                <w:lang w:eastAsia="en-US"/>
              </w:rPr>
              <w:t>Все слуховые аппараты должны поставляться в стандартной комплектации:</w:t>
            </w:r>
          </w:p>
          <w:p w:rsidR="005A0178" w:rsidRPr="00036CEE" w:rsidRDefault="005A0178" w:rsidP="00291218">
            <w:pPr>
              <w:keepNext/>
              <w:keepLines/>
              <w:tabs>
                <w:tab w:val="left" w:pos="0"/>
                <w:tab w:val="left" w:pos="432"/>
                <w:tab w:val="left" w:pos="708"/>
              </w:tabs>
              <w:spacing w:line="240" w:lineRule="atLeast"/>
              <w:rPr>
                <w:color w:val="00000A"/>
                <w:lang w:eastAsia="en-US"/>
              </w:rPr>
            </w:pPr>
            <w:r w:rsidRPr="00036CEE">
              <w:rPr>
                <w:color w:val="00000A"/>
                <w:sz w:val="22"/>
                <w:szCs w:val="22"/>
                <w:lang w:eastAsia="en-US"/>
              </w:rPr>
              <w:t>стандартный вкладыш – 1 шт.</w:t>
            </w:r>
          </w:p>
          <w:p w:rsidR="005A0178" w:rsidRPr="00036CEE" w:rsidRDefault="005A0178" w:rsidP="00291218">
            <w:pPr>
              <w:rPr>
                <w:lang w:eastAsia="ru-RU"/>
              </w:rPr>
            </w:pPr>
            <w:r w:rsidRPr="00036CEE">
              <w:rPr>
                <w:color w:val="00000A"/>
                <w:sz w:val="22"/>
                <w:szCs w:val="22"/>
                <w:lang w:eastAsia="en-US"/>
              </w:rPr>
              <w:t>элемент питания – 2 шт.</w:t>
            </w:r>
          </w:p>
        </w:tc>
        <w:tc>
          <w:tcPr>
            <w:tcW w:w="1134" w:type="dxa"/>
          </w:tcPr>
          <w:p w:rsidR="005A0178" w:rsidRPr="00AC6393" w:rsidRDefault="005A0178" w:rsidP="00291218">
            <w:pPr>
              <w:widowControl w:val="0"/>
              <w:autoSpaceDE w:val="0"/>
              <w:jc w:val="center"/>
            </w:pPr>
            <w:r>
              <w:rPr>
                <w:sz w:val="22"/>
                <w:szCs w:val="22"/>
                <w:lang w:eastAsia="ru-RU"/>
              </w:rPr>
              <w:t>Условная единица</w:t>
            </w:r>
          </w:p>
        </w:tc>
        <w:tc>
          <w:tcPr>
            <w:tcW w:w="1559" w:type="dxa"/>
          </w:tcPr>
          <w:p w:rsidR="005A0178" w:rsidRPr="00AC6393" w:rsidRDefault="005A0178" w:rsidP="00291218">
            <w:pPr>
              <w:widowControl w:val="0"/>
              <w:autoSpaceDE w:val="0"/>
              <w:jc w:val="center"/>
            </w:pPr>
            <w:r w:rsidRPr="00B40B75">
              <w:rPr>
                <w:bCs/>
                <w:sz w:val="20"/>
                <w:szCs w:val="20"/>
              </w:rPr>
              <w:t>12</w:t>
            </w:r>
            <w:r>
              <w:rPr>
                <w:bCs/>
                <w:sz w:val="20"/>
                <w:szCs w:val="20"/>
              </w:rPr>
              <w:t xml:space="preserve"> </w:t>
            </w:r>
            <w:r w:rsidRPr="00B40B75">
              <w:rPr>
                <w:bCs/>
                <w:sz w:val="20"/>
                <w:szCs w:val="20"/>
              </w:rPr>
              <w:t>107,78</w:t>
            </w:r>
          </w:p>
        </w:tc>
      </w:tr>
      <w:tr w:rsidR="005A0178" w:rsidRPr="00036CEE" w:rsidTr="005A0178">
        <w:tc>
          <w:tcPr>
            <w:tcW w:w="675" w:type="dxa"/>
          </w:tcPr>
          <w:p w:rsidR="005A0178" w:rsidRPr="00036CEE" w:rsidRDefault="005A0178" w:rsidP="00291218">
            <w:pPr>
              <w:autoSpaceDN w:val="0"/>
              <w:spacing w:line="240" w:lineRule="atLeast"/>
              <w:jc w:val="center"/>
              <w:rPr>
                <w:color w:val="00000A"/>
                <w:lang w:eastAsia="en-US"/>
              </w:rPr>
            </w:pPr>
            <w:r>
              <w:rPr>
                <w:color w:val="00000A"/>
                <w:sz w:val="22"/>
                <w:szCs w:val="22"/>
                <w:lang w:eastAsia="en-US"/>
              </w:rPr>
              <w:t>5</w:t>
            </w:r>
          </w:p>
        </w:tc>
        <w:tc>
          <w:tcPr>
            <w:tcW w:w="1951" w:type="dxa"/>
          </w:tcPr>
          <w:p w:rsidR="005A0178" w:rsidRPr="00036CEE" w:rsidRDefault="005A0178" w:rsidP="00291218">
            <w:pPr>
              <w:autoSpaceDN w:val="0"/>
              <w:spacing w:line="240" w:lineRule="atLeast"/>
              <w:jc w:val="center"/>
              <w:rPr>
                <w:color w:val="FF0000"/>
                <w:lang w:eastAsia="en-US"/>
              </w:rPr>
            </w:pPr>
            <w:r w:rsidRPr="00036CEE">
              <w:rPr>
                <w:color w:val="00000A"/>
                <w:sz w:val="22"/>
                <w:szCs w:val="22"/>
                <w:lang w:eastAsia="en-US"/>
              </w:rPr>
              <w:t xml:space="preserve">Слуховой  аппарат  аналоговый </w:t>
            </w:r>
            <w:proofErr w:type="gramStart"/>
            <w:r w:rsidRPr="00036CEE">
              <w:rPr>
                <w:color w:val="00000A"/>
                <w:sz w:val="22"/>
                <w:szCs w:val="22"/>
                <w:lang w:eastAsia="en-US"/>
              </w:rPr>
              <w:t>заушные</w:t>
            </w:r>
            <w:proofErr w:type="gramEnd"/>
            <w:r w:rsidRPr="00036CEE">
              <w:rPr>
                <w:color w:val="00000A"/>
                <w:sz w:val="22"/>
                <w:szCs w:val="22"/>
                <w:lang w:eastAsia="en-US"/>
              </w:rPr>
              <w:t xml:space="preserve"> </w:t>
            </w:r>
            <w:r w:rsidRPr="00036CEE">
              <w:rPr>
                <w:sz w:val="22"/>
                <w:szCs w:val="22"/>
                <w:lang w:eastAsia="en-US"/>
              </w:rPr>
              <w:t>мощный</w:t>
            </w:r>
          </w:p>
          <w:p w:rsidR="005A0178" w:rsidRPr="00C05CA7" w:rsidRDefault="005A0178" w:rsidP="00291218">
            <w:pPr>
              <w:autoSpaceDN w:val="0"/>
              <w:spacing w:line="240" w:lineRule="atLeast"/>
              <w:jc w:val="center"/>
              <w:rPr>
                <w:lang w:eastAsia="en-US"/>
              </w:rPr>
            </w:pPr>
            <w:r w:rsidRPr="00C05CA7">
              <w:rPr>
                <w:sz w:val="22"/>
                <w:szCs w:val="22"/>
                <w:lang w:eastAsia="en-US"/>
              </w:rPr>
              <w:t>17-01-02</w:t>
            </w:r>
          </w:p>
          <w:p w:rsidR="005A0178" w:rsidRPr="00036CEE" w:rsidRDefault="005A0178" w:rsidP="00291218">
            <w:pPr>
              <w:widowControl w:val="0"/>
              <w:tabs>
                <w:tab w:val="left" w:pos="0"/>
                <w:tab w:val="left" w:pos="708"/>
              </w:tabs>
              <w:spacing w:line="240" w:lineRule="atLeast"/>
              <w:jc w:val="center"/>
              <w:rPr>
                <w:color w:val="00000A"/>
                <w:lang w:eastAsia="en-US"/>
              </w:rPr>
            </w:pPr>
          </w:p>
        </w:tc>
        <w:tc>
          <w:tcPr>
            <w:tcW w:w="4712" w:type="dxa"/>
          </w:tcPr>
          <w:p w:rsidR="005A0178" w:rsidRPr="00036CEE" w:rsidRDefault="005A0178" w:rsidP="00291218">
            <w:pPr>
              <w:autoSpaceDN w:val="0"/>
              <w:spacing w:line="240" w:lineRule="atLeast"/>
              <w:rPr>
                <w:color w:val="00000A"/>
                <w:lang w:eastAsia="en-US"/>
              </w:rPr>
            </w:pPr>
            <w:r w:rsidRPr="00036CEE">
              <w:rPr>
                <w:color w:val="00000A"/>
                <w:sz w:val="22"/>
                <w:szCs w:val="22"/>
                <w:lang w:eastAsia="en-US"/>
              </w:rPr>
              <w:t xml:space="preserve">Слуховой  аппарат  аналоговый </w:t>
            </w:r>
            <w:proofErr w:type="gramStart"/>
            <w:r w:rsidRPr="00036CEE">
              <w:rPr>
                <w:color w:val="00000A"/>
                <w:sz w:val="22"/>
                <w:szCs w:val="22"/>
                <w:lang w:eastAsia="en-US"/>
              </w:rPr>
              <w:t>заушные</w:t>
            </w:r>
            <w:proofErr w:type="gramEnd"/>
            <w:r w:rsidRPr="00036CEE">
              <w:rPr>
                <w:color w:val="00000A"/>
                <w:sz w:val="22"/>
                <w:szCs w:val="22"/>
                <w:lang w:eastAsia="en-US"/>
              </w:rPr>
              <w:t xml:space="preserve"> мощный</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xml:space="preserve">должен иметь: </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xml:space="preserve">1. Диапазон частот не более 0,2 кГц –  не менее 4,7 кГц </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xml:space="preserve">2. Максимальный ВУЗД 90 – не менее 134 дБ. </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3. Максимальное усиление – не менее 65 дБ.</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xml:space="preserve">4. Регулировки (две </w:t>
            </w:r>
            <w:proofErr w:type="gramStart"/>
            <w:r w:rsidRPr="00036CEE">
              <w:rPr>
                <w:color w:val="00000A"/>
                <w:sz w:val="22"/>
                <w:szCs w:val="22"/>
                <w:lang w:eastAsia="en-US"/>
              </w:rPr>
              <w:t>из</w:t>
            </w:r>
            <w:proofErr w:type="gramEnd"/>
            <w:r w:rsidRPr="00036CEE">
              <w:rPr>
                <w:color w:val="00000A"/>
                <w:sz w:val="22"/>
                <w:szCs w:val="22"/>
                <w:lang w:eastAsia="en-US"/>
              </w:rPr>
              <w:t xml:space="preserve"> нижеперечисленных): </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тембра низких частот (ТНЧ);</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ВУЗД;</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xml:space="preserve">В наличии должен быть: </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t xml:space="preserve">регулятор громкости, </w:t>
            </w:r>
          </w:p>
          <w:p w:rsidR="005A0178" w:rsidRPr="00036CEE" w:rsidRDefault="005A0178" w:rsidP="00291218">
            <w:pPr>
              <w:keepNext/>
              <w:keepLines/>
              <w:tabs>
                <w:tab w:val="left" w:pos="708"/>
              </w:tabs>
              <w:autoSpaceDN w:val="0"/>
              <w:spacing w:line="240" w:lineRule="atLeast"/>
              <w:rPr>
                <w:color w:val="00000A"/>
                <w:lang w:eastAsia="en-US"/>
              </w:rPr>
            </w:pPr>
            <w:r w:rsidRPr="00036CEE">
              <w:rPr>
                <w:color w:val="00000A"/>
                <w:sz w:val="22"/>
                <w:szCs w:val="22"/>
                <w:lang w:eastAsia="en-US"/>
              </w:rPr>
              <w:lastRenderedPageBreak/>
              <w:t>телефонная катушка</w:t>
            </w:r>
          </w:p>
          <w:p w:rsidR="005A0178" w:rsidRPr="00036CEE" w:rsidRDefault="005A0178" w:rsidP="00291218">
            <w:pPr>
              <w:keepNext/>
              <w:keepLines/>
              <w:tabs>
                <w:tab w:val="left" w:pos="0"/>
                <w:tab w:val="left" w:pos="432"/>
                <w:tab w:val="left" w:pos="708"/>
              </w:tabs>
              <w:autoSpaceDN w:val="0"/>
              <w:spacing w:line="240" w:lineRule="atLeast"/>
              <w:rPr>
                <w:color w:val="00000A"/>
                <w:lang w:eastAsia="en-US"/>
              </w:rPr>
            </w:pPr>
            <w:r w:rsidRPr="00036CEE">
              <w:rPr>
                <w:color w:val="00000A"/>
                <w:sz w:val="22"/>
                <w:szCs w:val="22"/>
                <w:lang w:eastAsia="en-US"/>
              </w:rPr>
              <w:t>Все слуховые аппараты поставляются в стандартной комплектации:</w:t>
            </w:r>
          </w:p>
          <w:p w:rsidR="005A0178" w:rsidRPr="00036CEE" w:rsidRDefault="005A0178" w:rsidP="00291218">
            <w:pPr>
              <w:keepNext/>
              <w:keepLines/>
              <w:tabs>
                <w:tab w:val="left" w:pos="0"/>
                <w:tab w:val="left" w:pos="432"/>
                <w:tab w:val="left" w:pos="708"/>
              </w:tabs>
              <w:autoSpaceDN w:val="0"/>
              <w:spacing w:line="240" w:lineRule="atLeast"/>
              <w:rPr>
                <w:color w:val="00000A"/>
                <w:lang w:eastAsia="en-US"/>
              </w:rPr>
            </w:pPr>
            <w:r w:rsidRPr="00036CEE">
              <w:rPr>
                <w:color w:val="00000A"/>
                <w:sz w:val="22"/>
                <w:szCs w:val="22"/>
                <w:lang w:eastAsia="en-US"/>
              </w:rPr>
              <w:t>стандартный вкладыш – 1 шт.</w:t>
            </w:r>
          </w:p>
          <w:p w:rsidR="005A0178" w:rsidRDefault="005A0178" w:rsidP="00291218">
            <w:pPr>
              <w:widowControl w:val="0"/>
              <w:tabs>
                <w:tab w:val="left" w:pos="0"/>
                <w:tab w:val="left" w:pos="708"/>
              </w:tabs>
              <w:spacing w:line="240" w:lineRule="atLeast"/>
              <w:rPr>
                <w:color w:val="00000A"/>
                <w:lang w:eastAsia="en-US"/>
              </w:rPr>
            </w:pPr>
            <w:r w:rsidRPr="00036CEE">
              <w:rPr>
                <w:color w:val="00000A"/>
                <w:sz w:val="22"/>
                <w:szCs w:val="22"/>
                <w:lang w:eastAsia="en-US"/>
              </w:rPr>
              <w:t>элемент питания – 2 шт.</w:t>
            </w:r>
          </w:p>
          <w:p w:rsidR="005A0178" w:rsidRPr="00036CEE" w:rsidRDefault="005A0178" w:rsidP="00291218">
            <w:pPr>
              <w:widowControl w:val="0"/>
              <w:tabs>
                <w:tab w:val="left" w:pos="0"/>
                <w:tab w:val="left" w:pos="708"/>
              </w:tabs>
              <w:spacing w:line="240" w:lineRule="atLeast"/>
              <w:rPr>
                <w:color w:val="00000A"/>
                <w:lang w:eastAsia="en-US"/>
              </w:rPr>
            </w:pPr>
          </w:p>
        </w:tc>
        <w:tc>
          <w:tcPr>
            <w:tcW w:w="1134" w:type="dxa"/>
          </w:tcPr>
          <w:p w:rsidR="005A0178" w:rsidRPr="00AC6393" w:rsidRDefault="005A0178" w:rsidP="00291218">
            <w:pPr>
              <w:widowControl w:val="0"/>
              <w:autoSpaceDE w:val="0"/>
              <w:jc w:val="center"/>
            </w:pPr>
            <w:r>
              <w:rPr>
                <w:sz w:val="22"/>
                <w:szCs w:val="22"/>
                <w:lang w:eastAsia="ru-RU"/>
              </w:rPr>
              <w:lastRenderedPageBreak/>
              <w:t>Условная единица</w:t>
            </w:r>
          </w:p>
        </w:tc>
        <w:tc>
          <w:tcPr>
            <w:tcW w:w="1559" w:type="dxa"/>
          </w:tcPr>
          <w:p w:rsidR="005A0178" w:rsidRPr="00AC6393" w:rsidRDefault="005A0178" w:rsidP="00291218">
            <w:pPr>
              <w:widowControl w:val="0"/>
              <w:autoSpaceDE w:val="0"/>
              <w:jc w:val="center"/>
            </w:pPr>
            <w:r w:rsidRPr="00B40B75">
              <w:rPr>
                <w:bCs/>
                <w:sz w:val="20"/>
                <w:szCs w:val="20"/>
              </w:rPr>
              <w:t>9</w:t>
            </w:r>
            <w:r>
              <w:rPr>
                <w:bCs/>
                <w:sz w:val="20"/>
                <w:szCs w:val="20"/>
              </w:rPr>
              <w:t xml:space="preserve"> </w:t>
            </w:r>
            <w:r w:rsidRPr="00B40B75">
              <w:rPr>
                <w:bCs/>
                <w:sz w:val="20"/>
                <w:szCs w:val="20"/>
              </w:rPr>
              <w:t>615,28</w:t>
            </w:r>
          </w:p>
        </w:tc>
      </w:tr>
      <w:tr w:rsidR="005A0178" w:rsidRPr="00036CEE" w:rsidTr="005A0178">
        <w:tc>
          <w:tcPr>
            <w:tcW w:w="675" w:type="dxa"/>
          </w:tcPr>
          <w:p w:rsidR="005A0178" w:rsidRPr="00036CEE" w:rsidRDefault="005A0178" w:rsidP="00291218">
            <w:pPr>
              <w:widowControl w:val="0"/>
              <w:spacing w:line="240" w:lineRule="atLeast"/>
              <w:rPr>
                <w:color w:val="00000A"/>
                <w:lang w:eastAsia="en-US"/>
              </w:rPr>
            </w:pPr>
            <w:r>
              <w:rPr>
                <w:color w:val="00000A"/>
                <w:sz w:val="22"/>
                <w:szCs w:val="22"/>
                <w:lang w:eastAsia="en-US"/>
              </w:rPr>
              <w:lastRenderedPageBreak/>
              <w:t>6</w:t>
            </w:r>
          </w:p>
        </w:tc>
        <w:tc>
          <w:tcPr>
            <w:tcW w:w="1951" w:type="dxa"/>
          </w:tcPr>
          <w:p w:rsidR="005A0178" w:rsidRPr="00036CEE" w:rsidRDefault="005A0178" w:rsidP="00291218">
            <w:pPr>
              <w:widowControl w:val="0"/>
              <w:spacing w:line="240" w:lineRule="atLeast"/>
              <w:jc w:val="center"/>
              <w:rPr>
                <w:color w:val="FF0000"/>
                <w:lang w:eastAsia="en-US"/>
              </w:rPr>
            </w:pPr>
            <w:r w:rsidRPr="00036CEE">
              <w:rPr>
                <w:color w:val="00000A"/>
                <w:sz w:val="22"/>
                <w:szCs w:val="22"/>
                <w:lang w:eastAsia="en-US"/>
              </w:rPr>
              <w:t xml:space="preserve">Слуховой аппарат аналоговый </w:t>
            </w:r>
            <w:r w:rsidRPr="00036CEE">
              <w:rPr>
                <w:sz w:val="22"/>
                <w:szCs w:val="22"/>
                <w:lang w:eastAsia="en-US"/>
              </w:rPr>
              <w:t>заушный сверхмощный</w:t>
            </w:r>
          </w:p>
          <w:p w:rsidR="005A0178" w:rsidRPr="00C05CA7" w:rsidRDefault="005A0178" w:rsidP="00291218">
            <w:pPr>
              <w:autoSpaceDN w:val="0"/>
              <w:spacing w:line="240" w:lineRule="atLeast"/>
              <w:jc w:val="center"/>
              <w:rPr>
                <w:lang w:eastAsia="en-US"/>
              </w:rPr>
            </w:pPr>
            <w:r w:rsidRPr="00C05CA7">
              <w:rPr>
                <w:sz w:val="22"/>
                <w:szCs w:val="22"/>
                <w:lang w:eastAsia="en-US"/>
              </w:rPr>
              <w:t>17-01-01</w:t>
            </w:r>
          </w:p>
        </w:tc>
        <w:tc>
          <w:tcPr>
            <w:tcW w:w="4712" w:type="dxa"/>
          </w:tcPr>
          <w:p w:rsidR="005A0178" w:rsidRPr="00036CEE" w:rsidRDefault="005A0178" w:rsidP="00291218">
            <w:pPr>
              <w:widowControl w:val="0"/>
              <w:spacing w:line="240" w:lineRule="atLeast"/>
              <w:rPr>
                <w:color w:val="00000A"/>
                <w:lang w:eastAsia="en-US"/>
              </w:rPr>
            </w:pPr>
            <w:r w:rsidRPr="00036CEE">
              <w:rPr>
                <w:color w:val="00000A"/>
                <w:sz w:val="22"/>
                <w:szCs w:val="22"/>
                <w:lang w:eastAsia="en-US"/>
              </w:rPr>
              <w:t>Слуховой аппарат аналоговый заушный сверхмощный должен иметь:</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1. Диапазон частот не уже 0,2 кГц–4,7 кГц</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2. Максимальный ВУЗД 90 – не менее 139 дБ.</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3. Максимальное усиление – не менее 78 дБ.</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 xml:space="preserve">4. Регулировки: </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 тембра низких частот (ТНЧ);</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 регулировка ВУЗД</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 xml:space="preserve">В наличии должны быть: </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 xml:space="preserve">регулятор громкости, </w:t>
            </w:r>
          </w:p>
          <w:p w:rsidR="005A0178" w:rsidRPr="00036CEE" w:rsidRDefault="005A0178" w:rsidP="00291218">
            <w:pPr>
              <w:keepNext/>
              <w:keepLines/>
              <w:tabs>
                <w:tab w:val="left" w:pos="708"/>
              </w:tabs>
              <w:snapToGrid w:val="0"/>
              <w:spacing w:line="240" w:lineRule="atLeast"/>
              <w:jc w:val="both"/>
              <w:rPr>
                <w:color w:val="00000A"/>
                <w:lang w:eastAsia="en-US"/>
              </w:rPr>
            </w:pPr>
            <w:r w:rsidRPr="00036CEE">
              <w:rPr>
                <w:color w:val="00000A"/>
                <w:sz w:val="22"/>
                <w:szCs w:val="22"/>
                <w:lang w:eastAsia="en-US"/>
              </w:rPr>
              <w:t xml:space="preserve">телефонная катушка, </w:t>
            </w:r>
          </w:p>
          <w:p w:rsidR="005A0178" w:rsidRPr="00036CEE" w:rsidRDefault="005A0178" w:rsidP="00291218">
            <w:pPr>
              <w:keepNext/>
              <w:keepLines/>
              <w:tabs>
                <w:tab w:val="left" w:pos="708"/>
              </w:tabs>
              <w:spacing w:line="240" w:lineRule="atLeast"/>
              <w:rPr>
                <w:color w:val="00000A"/>
                <w:lang w:eastAsia="en-US"/>
              </w:rPr>
            </w:pPr>
            <w:r w:rsidRPr="00036CEE">
              <w:rPr>
                <w:color w:val="00000A"/>
                <w:sz w:val="22"/>
                <w:szCs w:val="22"/>
                <w:lang w:eastAsia="en-US"/>
              </w:rPr>
              <w:t>аудиовход.</w:t>
            </w:r>
          </w:p>
          <w:p w:rsidR="005A0178" w:rsidRPr="00036CEE" w:rsidRDefault="005A0178" w:rsidP="00291218">
            <w:pPr>
              <w:keepNext/>
              <w:keepLines/>
              <w:tabs>
                <w:tab w:val="left" w:pos="708"/>
              </w:tabs>
              <w:spacing w:line="240" w:lineRule="atLeast"/>
              <w:rPr>
                <w:color w:val="00000A"/>
                <w:lang w:eastAsia="en-US"/>
              </w:rPr>
            </w:pPr>
            <w:r w:rsidRPr="00036CEE">
              <w:rPr>
                <w:color w:val="00000A"/>
                <w:sz w:val="22"/>
                <w:szCs w:val="22"/>
                <w:lang w:eastAsia="en-US"/>
              </w:rPr>
              <w:t>Все слуховые аппараты должны поставляться в стандартной комплектации:</w:t>
            </w:r>
          </w:p>
          <w:p w:rsidR="005A0178" w:rsidRPr="00036CEE" w:rsidRDefault="005A0178" w:rsidP="00291218">
            <w:pPr>
              <w:keepNext/>
              <w:keepLines/>
              <w:tabs>
                <w:tab w:val="left" w:pos="708"/>
              </w:tabs>
              <w:spacing w:line="240" w:lineRule="atLeast"/>
              <w:rPr>
                <w:color w:val="00000A"/>
                <w:lang w:eastAsia="en-US"/>
              </w:rPr>
            </w:pPr>
            <w:r w:rsidRPr="00036CEE">
              <w:rPr>
                <w:color w:val="00000A"/>
                <w:sz w:val="22"/>
                <w:szCs w:val="22"/>
                <w:lang w:eastAsia="en-US"/>
              </w:rPr>
              <w:t>стандартный вкладыш - 1 шт.</w:t>
            </w:r>
          </w:p>
          <w:p w:rsidR="005A0178" w:rsidRPr="00036CEE" w:rsidRDefault="005A0178" w:rsidP="00291218">
            <w:pPr>
              <w:autoSpaceDN w:val="0"/>
              <w:spacing w:line="240" w:lineRule="atLeast"/>
              <w:rPr>
                <w:color w:val="00000A"/>
                <w:lang w:eastAsia="en-US"/>
              </w:rPr>
            </w:pPr>
            <w:r w:rsidRPr="00036CEE">
              <w:rPr>
                <w:color w:val="00000A"/>
                <w:sz w:val="22"/>
                <w:szCs w:val="22"/>
                <w:lang w:eastAsia="en-US"/>
              </w:rPr>
              <w:t>элемент питания не мене 2 шт.</w:t>
            </w:r>
          </w:p>
        </w:tc>
        <w:tc>
          <w:tcPr>
            <w:tcW w:w="1134" w:type="dxa"/>
          </w:tcPr>
          <w:p w:rsidR="005A0178" w:rsidRPr="00AC6393" w:rsidRDefault="005A0178" w:rsidP="00291218">
            <w:pPr>
              <w:widowControl w:val="0"/>
              <w:autoSpaceDE w:val="0"/>
              <w:jc w:val="center"/>
            </w:pPr>
            <w:r>
              <w:rPr>
                <w:sz w:val="22"/>
                <w:szCs w:val="22"/>
                <w:lang w:eastAsia="ru-RU"/>
              </w:rPr>
              <w:t>Условная единица</w:t>
            </w:r>
          </w:p>
        </w:tc>
        <w:tc>
          <w:tcPr>
            <w:tcW w:w="1559" w:type="dxa"/>
          </w:tcPr>
          <w:p w:rsidR="005A0178" w:rsidRPr="00AC6393" w:rsidRDefault="005A0178" w:rsidP="00291218">
            <w:pPr>
              <w:widowControl w:val="0"/>
              <w:autoSpaceDE w:val="0"/>
              <w:jc w:val="center"/>
            </w:pPr>
            <w:r w:rsidRPr="00B40B75">
              <w:rPr>
                <w:bCs/>
                <w:sz w:val="20"/>
                <w:szCs w:val="20"/>
              </w:rPr>
              <w:t>10</w:t>
            </w:r>
            <w:r>
              <w:rPr>
                <w:bCs/>
                <w:sz w:val="20"/>
                <w:szCs w:val="20"/>
              </w:rPr>
              <w:t xml:space="preserve"> </w:t>
            </w:r>
            <w:r w:rsidRPr="00B40B75">
              <w:rPr>
                <w:bCs/>
                <w:sz w:val="20"/>
                <w:szCs w:val="20"/>
              </w:rPr>
              <w:t>582,22</w:t>
            </w:r>
          </w:p>
        </w:tc>
      </w:tr>
      <w:tr w:rsidR="005A0178" w:rsidRPr="00036CEE" w:rsidTr="005A0178">
        <w:tc>
          <w:tcPr>
            <w:tcW w:w="8472" w:type="dxa"/>
            <w:gridSpan w:val="4"/>
          </w:tcPr>
          <w:p w:rsidR="005A0178" w:rsidRDefault="005A0178" w:rsidP="00291218">
            <w:pPr>
              <w:widowControl w:val="0"/>
              <w:autoSpaceDE w:val="0"/>
              <w:rPr>
                <w:lang w:eastAsia="ru-RU"/>
              </w:rPr>
            </w:pPr>
            <w:r>
              <w:rPr>
                <w:b/>
                <w:color w:val="000000"/>
                <w:sz w:val="22"/>
                <w:szCs w:val="22"/>
              </w:rPr>
              <w:t>ИТОГО СУММА НЦЕ:</w:t>
            </w:r>
          </w:p>
        </w:tc>
        <w:tc>
          <w:tcPr>
            <w:tcW w:w="1559" w:type="dxa"/>
          </w:tcPr>
          <w:p w:rsidR="005A0178" w:rsidRPr="006F6CF6" w:rsidRDefault="005A0178" w:rsidP="006F6CF6">
            <w:pPr>
              <w:widowControl w:val="0"/>
              <w:autoSpaceDE w:val="0"/>
              <w:jc w:val="center"/>
              <w:rPr>
                <w:lang w:val="en-US"/>
              </w:rPr>
            </w:pPr>
            <w:r>
              <w:rPr>
                <w:sz w:val="22"/>
                <w:szCs w:val="22"/>
              </w:rPr>
              <w:t>10</w:t>
            </w:r>
            <w:r w:rsidR="006F6CF6">
              <w:rPr>
                <w:sz w:val="22"/>
                <w:szCs w:val="22"/>
                <w:lang w:val="en-US"/>
              </w:rPr>
              <w:t>1</w:t>
            </w:r>
            <w:r>
              <w:rPr>
                <w:sz w:val="22"/>
                <w:szCs w:val="22"/>
              </w:rPr>
              <w:t> </w:t>
            </w:r>
            <w:r w:rsidR="006F6CF6">
              <w:rPr>
                <w:sz w:val="22"/>
                <w:szCs w:val="22"/>
                <w:lang w:val="en-US"/>
              </w:rPr>
              <w:t>054</w:t>
            </w:r>
            <w:r>
              <w:rPr>
                <w:sz w:val="22"/>
                <w:szCs w:val="22"/>
              </w:rPr>
              <w:t>,</w:t>
            </w:r>
            <w:r w:rsidR="006F6CF6">
              <w:rPr>
                <w:sz w:val="22"/>
                <w:szCs w:val="22"/>
                <w:lang w:val="en-US"/>
              </w:rPr>
              <w:t>45</w:t>
            </w:r>
          </w:p>
        </w:tc>
      </w:tr>
      <w:tr w:rsidR="005A0178" w:rsidRPr="00036CEE" w:rsidTr="005A0178">
        <w:tc>
          <w:tcPr>
            <w:tcW w:w="8472" w:type="dxa"/>
            <w:gridSpan w:val="4"/>
          </w:tcPr>
          <w:p w:rsidR="005A0178" w:rsidRDefault="005A0178" w:rsidP="00291218">
            <w:pPr>
              <w:widowControl w:val="0"/>
              <w:autoSpaceDE w:val="0"/>
              <w:rPr>
                <w:lang w:eastAsia="ru-RU"/>
              </w:rPr>
            </w:pPr>
            <w:r>
              <w:rPr>
                <w:b/>
                <w:color w:val="000000"/>
                <w:sz w:val="22"/>
                <w:szCs w:val="22"/>
              </w:rPr>
              <w:t>ИТОГО МАКСИМАЛЬНОЕ ЗНАЧЕНИЕ ЦЕНЫ КОНТРАКТА:</w:t>
            </w:r>
          </w:p>
        </w:tc>
        <w:tc>
          <w:tcPr>
            <w:tcW w:w="1559" w:type="dxa"/>
          </w:tcPr>
          <w:p w:rsidR="005A0178" w:rsidRPr="00AC6393" w:rsidRDefault="005A0178" w:rsidP="00291218">
            <w:pPr>
              <w:widowControl w:val="0"/>
              <w:autoSpaceDE w:val="0"/>
              <w:jc w:val="center"/>
            </w:pPr>
            <w:r>
              <w:rPr>
                <w:sz w:val="22"/>
                <w:szCs w:val="22"/>
              </w:rPr>
              <w:t>2 100 000,00</w:t>
            </w:r>
          </w:p>
        </w:tc>
      </w:tr>
    </w:tbl>
    <w:p w:rsidR="005A0178" w:rsidRPr="00524485" w:rsidRDefault="005A0178" w:rsidP="005A0178">
      <w:pPr>
        <w:widowControl w:val="0"/>
        <w:tabs>
          <w:tab w:val="left" w:pos="708"/>
        </w:tabs>
        <w:ind w:firstLine="567"/>
        <w:jc w:val="both"/>
        <w:rPr>
          <w:color w:val="00000A"/>
          <w:sz w:val="20"/>
          <w:szCs w:val="20"/>
          <w:lang w:eastAsia="ru-RU"/>
        </w:rPr>
      </w:pPr>
      <w:r w:rsidRPr="00524485">
        <w:rPr>
          <w:color w:val="00000A"/>
          <w:sz w:val="20"/>
          <w:szCs w:val="20"/>
          <w:lang w:eastAsia="ru-RU"/>
        </w:rPr>
        <w:t xml:space="preserve">Слуховые аппараты – электроакустическое устройство, носимое человеком и предназначенное для компенсации ограничений жизнедеятельности. </w:t>
      </w:r>
    </w:p>
    <w:p w:rsidR="005A0178" w:rsidRPr="00524485" w:rsidRDefault="005A0178" w:rsidP="005A0178">
      <w:pPr>
        <w:widowControl w:val="0"/>
        <w:ind w:firstLine="567"/>
        <w:jc w:val="both"/>
        <w:rPr>
          <w:color w:val="00000A"/>
          <w:sz w:val="20"/>
          <w:szCs w:val="20"/>
          <w:lang w:eastAsia="ru-RU"/>
        </w:rPr>
      </w:pPr>
      <w:r w:rsidRPr="00524485">
        <w:rPr>
          <w:color w:val="00000A"/>
          <w:sz w:val="20"/>
          <w:szCs w:val="20"/>
          <w:lang w:eastAsia="ru-RU"/>
        </w:rPr>
        <w:t xml:space="preserve">Общие требования к слуховым аппаратам, реализуемым на территории Российской Федерации, устанавливаются в соответствии с ГОСТ </w:t>
      </w:r>
      <w:proofErr w:type="gramStart"/>
      <w:r w:rsidRPr="00524485">
        <w:rPr>
          <w:color w:val="00000A"/>
          <w:sz w:val="20"/>
          <w:szCs w:val="20"/>
          <w:lang w:eastAsia="ru-RU"/>
        </w:rPr>
        <w:t>Р</w:t>
      </w:r>
      <w:proofErr w:type="gramEnd"/>
      <w:r w:rsidRPr="00524485">
        <w:rPr>
          <w:color w:val="00000A"/>
          <w:sz w:val="20"/>
          <w:szCs w:val="20"/>
          <w:lang w:eastAsia="ru-RU"/>
        </w:rPr>
        <w:t xml:space="preserve"> 51024-2012 «Аппараты слуховые электронные реабилитационные. Технические требования и методы испытаний».</w:t>
      </w:r>
    </w:p>
    <w:p w:rsidR="005A0178" w:rsidRPr="00524485" w:rsidRDefault="005A0178" w:rsidP="005A0178">
      <w:pPr>
        <w:widowControl w:val="0"/>
        <w:suppressAutoHyphens w:val="0"/>
        <w:ind w:firstLine="567"/>
        <w:jc w:val="both"/>
        <w:rPr>
          <w:color w:val="00000A"/>
          <w:sz w:val="20"/>
          <w:szCs w:val="20"/>
          <w:lang w:eastAsia="ru-RU"/>
        </w:rPr>
      </w:pPr>
      <w:r w:rsidRPr="00524485">
        <w:rPr>
          <w:color w:val="00000A"/>
          <w:sz w:val="20"/>
          <w:szCs w:val="20"/>
          <w:lang w:eastAsia="ru-RU"/>
        </w:rPr>
        <w:t>Слуховые аппараты должны быть новыми, не бывшими в употреблении, в ремонте, не восстановленными.</w:t>
      </w:r>
    </w:p>
    <w:p w:rsidR="005A0178" w:rsidRPr="00524485" w:rsidRDefault="005A0178" w:rsidP="005A0178">
      <w:pPr>
        <w:widowControl w:val="0"/>
        <w:suppressAutoHyphens w:val="0"/>
        <w:ind w:firstLine="567"/>
        <w:jc w:val="both"/>
        <w:rPr>
          <w:color w:val="00000A"/>
          <w:kern w:val="2"/>
          <w:sz w:val="20"/>
          <w:szCs w:val="20"/>
          <w:lang w:eastAsia="ru-RU"/>
        </w:rPr>
      </w:pPr>
      <w:r w:rsidRPr="00524485">
        <w:rPr>
          <w:color w:val="00000A"/>
          <w:kern w:val="2"/>
          <w:sz w:val="20"/>
          <w:szCs w:val="20"/>
          <w:lang w:eastAsia="ru-RU"/>
        </w:rPr>
        <w:t xml:space="preserve">Слуховые аппараты должны отвечать требованиям безопасности для пользователя.  Материалы, применяемые для изготовления слуховых аппаратов не должны содержать токсичных компонентов, наружные поверхности должны быть устойчивы к воздействию </w:t>
      </w:r>
      <w:r w:rsidRPr="00524485">
        <w:rPr>
          <w:color w:val="00000A"/>
          <w:sz w:val="20"/>
          <w:szCs w:val="20"/>
          <w:lang w:eastAsia="ru-RU"/>
        </w:rPr>
        <w:t>растворов моющих средств, применяемых при дезинфекции</w:t>
      </w:r>
      <w:r w:rsidRPr="00524485">
        <w:rPr>
          <w:color w:val="00000A"/>
          <w:kern w:val="2"/>
          <w:sz w:val="20"/>
          <w:szCs w:val="20"/>
          <w:lang w:eastAsia="ru-RU"/>
        </w:rPr>
        <w:t>.</w:t>
      </w:r>
    </w:p>
    <w:p w:rsidR="005A0178" w:rsidRPr="00524485" w:rsidRDefault="005A0178" w:rsidP="005A0178">
      <w:pPr>
        <w:widowControl w:val="0"/>
        <w:suppressAutoHyphens w:val="0"/>
        <w:ind w:firstLine="567"/>
        <w:jc w:val="both"/>
        <w:rPr>
          <w:color w:val="00000A"/>
          <w:sz w:val="20"/>
          <w:szCs w:val="20"/>
          <w:lang w:eastAsia="ru-RU"/>
        </w:rPr>
      </w:pPr>
      <w:r w:rsidRPr="00524485">
        <w:rPr>
          <w:color w:val="00000A"/>
          <w:sz w:val="20"/>
          <w:szCs w:val="20"/>
          <w:lang w:eastAsia="ru-RU"/>
        </w:rPr>
        <w:t xml:space="preserve">При поставке Поставщик должен произвести настройку слуховых аппаратов (самостоятельно или с помощью соисполнителя по договору) обучить получателя правилам пользования слуховым аппаратом, обеспечить инструктаж и консультативную помощь. Настройка слухового аппарата производится при наличии у </w:t>
      </w:r>
      <w:r w:rsidRPr="00524485">
        <w:rPr>
          <w:color w:val="000000"/>
          <w:sz w:val="20"/>
          <w:szCs w:val="20"/>
          <w:lang w:eastAsia="ru-RU"/>
        </w:rPr>
        <w:t xml:space="preserve">Поставщика (представителя поставщика, соисполнителя) </w:t>
      </w:r>
      <w:r w:rsidRPr="00524485">
        <w:rPr>
          <w:color w:val="00000A"/>
          <w:sz w:val="20"/>
          <w:szCs w:val="20"/>
          <w:lang w:eastAsia="ru-RU"/>
        </w:rPr>
        <w:t xml:space="preserve">лицензии на осуществление медицинской деятельности по оказанию специализированной медицинской помощи, включающей работы (услуги) по </w:t>
      </w:r>
      <w:proofErr w:type="spellStart"/>
      <w:r w:rsidRPr="00524485">
        <w:rPr>
          <w:color w:val="00000A"/>
          <w:sz w:val="20"/>
          <w:szCs w:val="20"/>
          <w:lang w:eastAsia="ru-RU"/>
        </w:rPr>
        <w:t>сурдологии</w:t>
      </w:r>
      <w:proofErr w:type="spellEnd"/>
      <w:r w:rsidRPr="00524485">
        <w:rPr>
          <w:color w:val="00000A"/>
          <w:sz w:val="20"/>
          <w:szCs w:val="20"/>
          <w:lang w:eastAsia="ru-RU"/>
        </w:rPr>
        <w:t>–оториноларингологии.</w:t>
      </w:r>
    </w:p>
    <w:p w:rsidR="005A0178" w:rsidRPr="00524485" w:rsidRDefault="005A0178" w:rsidP="005A0178">
      <w:pPr>
        <w:widowControl w:val="0"/>
        <w:suppressAutoHyphens w:val="0"/>
        <w:ind w:firstLine="709"/>
        <w:jc w:val="both"/>
        <w:rPr>
          <w:color w:val="00000A"/>
          <w:sz w:val="20"/>
          <w:szCs w:val="20"/>
          <w:lang w:eastAsia="ru-RU"/>
        </w:rPr>
      </w:pPr>
      <w:r w:rsidRPr="00524485">
        <w:rPr>
          <w:i/>
          <w:color w:val="00000A"/>
          <w:sz w:val="20"/>
          <w:szCs w:val="20"/>
          <w:lang w:eastAsia="ru-RU"/>
        </w:rPr>
        <w:t>Место осуществления лицензируемого вида деятельности:</w:t>
      </w:r>
      <w:r w:rsidRPr="00524485">
        <w:rPr>
          <w:color w:val="00000A"/>
          <w:sz w:val="20"/>
          <w:szCs w:val="20"/>
          <w:lang w:eastAsia="ru-RU"/>
        </w:rPr>
        <w:t xml:space="preserve"> Республика Адыгея г. Майкоп.</w:t>
      </w:r>
    </w:p>
    <w:p w:rsidR="005A0178" w:rsidRPr="00524485" w:rsidRDefault="005A0178" w:rsidP="005A0178">
      <w:pPr>
        <w:widowControl w:val="0"/>
        <w:suppressAutoHyphens w:val="0"/>
        <w:ind w:firstLine="709"/>
        <w:jc w:val="both"/>
        <w:rPr>
          <w:color w:val="00000A"/>
          <w:sz w:val="20"/>
          <w:szCs w:val="20"/>
          <w:lang w:eastAsia="ru-RU"/>
        </w:rPr>
      </w:pPr>
      <w:r w:rsidRPr="00524485">
        <w:rPr>
          <w:color w:val="00000A"/>
          <w:sz w:val="20"/>
          <w:szCs w:val="20"/>
          <w:lang w:eastAsia="ru-RU"/>
        </w:rPr>
        <w:t>Слуховые аппараты - изделия, подлежащие обязательной сертификации в связи, с чем предлагаемый к поставке товар должен иметь сертификаты и регистрационные удостоверения.</w:t>
      </w:r>
    </w:p>
    <w:p w:rsidR="005A0178" w:rsidRPr="00524485" w:rsidRDefault="005A0178" w:rsidP="005A0178">
      <w:pPr>
        <w:widowControl w:val="0"/>
        <w:suppressAutoHyphens w:val="0"/>
        <w:autoSpaceDE w:val="0"/>
        <w:ind w:firstLine="709"/>
        <w:jc w:val="both"/>
        <w:rPr>
          <w:color w:val="00000A"/>
          <w:sz w:val="20"/>
          <w:szCs w:val="20"/>
          <w:lang w:eastAsia="ru-RU"/>
        </w:rPr>
      </w:pPr>
      <w:r w:rsidRPr="00524485">
        <w:rPr>
          <w:i/>
          <w:sz w:val="20"/>
          <w:szCs w:val="20"/>
        </w:rPr>
        <w:t>Требования к гарантийному сроку товара:</w:t>
      </w:r>
      <w:r w:rsidRPr="00524485">
        <w:rPr>
          <w:sz w:val="20"/>
          <w:szCs w:val="20"/>
        </w:rPr>
        <w:t xml:space="preserve"> Гарантийный срок Товара должен составлять не менее 24 месяцев со дня подписания Получателем акта приема-передачи Товара. </w:t>
      </w:r>
    </w:p>
    <w:p w:rsidR="005A0178" w:rsidRPr="00524485" w:rsidRDefault="005A0178" w:rsidP="005A0178">
      <w:pPr>
        <w:suppressAutoHyphens w:val="0"/>
        <w:ind w:firstLine="567"/>
        <w:jc w:val="both"/>
        <w:rPr>
          <w:sz w:val="20"/>
          <w:szCs w:val="20"/>
        </w:rPr>
      </w:pPr>
      <w:r w:rsidRPr="00524485">
        <w:rPr>
          <w:sz w:val="20"/>
          <w:szCs w:val="20"/>
        </w:rPr>
        <w:t>В течение гарантийного срока, в случае обнаружения Получателем недостатка в Товаре, Поставщиком либо уполномоченной производителем организацией (индивидуальным предпринимателем) обеспечивается замена изделия на изделие той же модели, либо безвозмездное устранение недостатков изделия (гарантийный ремонт). При этом срок безвозмездного устранения недостатков изделия (гарантийного ремонта) со дня обращения Получателя не должен превышать 20 рабочих дней.</w:t>
      </w:r>
    </w:p>
    <w:p w:rsidR="005A0178" w:rsidRPr="00BB4D89" w:rsidRDefault="005A0178" w:rsidP="00BB4D89">
      <w:pPr>
        <w:keepLines/>
        <w:widowControl w:val="0"/>
        <w:tabs>
          <w:tab w:val="left" w:pos="708"/>
        </w:tabs>
        <w:ind w:firstLine="709"/>
        <w:jc w:val="both"/>
        <w:rPr>
          <w:b/>
          <w:lang w:eastAsia="ru-RU"/>
        </w:rPr>
      </w:pPr>
      <w:r w:rsidRPr="00524485">
        <w:rPr>
          <w:sz w:val="20"/>
          <w:szCs w:val="20"/>
        </w:rPr>
        <w:t>В случае отсутствия специализированных стационарных мест обслуживания на территории Республики Адыгея, Поставщик обязан в течение гарантийного срока своими силами осуществить приемку Товара у Получателя для гарантийного ремонта, технического обслуживания и возврат Товара по месту жительства Получателя Товара.</w:t>
      </w:r>
      <w:r w:rsidR="00BB4D89" w:rsidRPr="00BB4D89">
        <w:rPr>
          <w:lang w:eastAsia="ru-RU"/>
        </w:rPr>
        <w:t xml:space="preserve"> </w:t>
      </w:r>
    </w:p>
    <w:p w:rsidR="005A0178" w:rsidRPr="00BB4D89" w:rsidRDefault="005A0178" w:rsidP="005A0178">
      <w:pPr>
        <w:widowControl w:val="0"/>
        <w:suppressAutoHyphens w:val="0"/>
        <w:autoSpaceDE w:val="0"/>
        <w:autoSpaceDN w:val="0"/>
        <w:ind w:firstLine="426"/>
        <w:jc w:val="both"/>
        <w:rPr>
          <w:color w:val="00000A"/>
          <w:sz w:val="20"/>
          <w:szCs w:val="20"/>
          <w:lang w:eastAsia="zh-CN"/>
        </w:rPr>
      </w:pPr>
      <w:r w:rsidRPr="00524485">
        <w:rPr>
          <w:rFonts w:cs="Calibri"/>
          <w:i/>
          <w:sz w:val="20"/>
          <w:szCs w:val="20"/>
          <w:lang w:eastAsia="ru-RU"/>
        </w:rPr>
        <w:t xml:space="preserve">Требование к порядку поставки товара: </w:t>
      </w:r>
      <w:r w:rsidRPr="00BB4D89">
        <w:rPr>
          <w:sz w:val="20"/>
          <w:szCs w:val="20"/>
          <w:lang w:eastAsia="ru-RU"/>
        </w:rPr>
        <w:t xml:space="preserve">Срок поступления товара должен быть </w:t>
      </w:r>
      <w:r w:rsidRPr="00BB4D89">
        <w:rPr>
          <w:rFonts w:eastAsia="Arial Unicode MS" w:cs="Calibri"/>
          <w:kern w:val="2"/>
          <w:sz w:val="20"/>
          <w:szCs w:val="20"/>
          <w:lang w:eastAsia="zh-CN" w:bidi="hi-IN"/>
        </w:rPr>
        <w:t>в течение 20 (двадцати) календарных дней со дня заключения Контракта</w:t>
      </w:r>
      <w:r w:rsidRPr="00BB4D89">
        <w:rPr>
          <w:sz w:val="20"/>
          <w:szCs w:val="20"/>
          <w:lang w:eastAsia="ru-RU"/>
        </w:rPr>
        <w:t xml:space="preserve"> на территорию Республики Адыгея на склад Поставщика или иное помещение, находящееся в его распоряжении или собственности</w:t>
      </w:r>
      <w:r w:rsidR="00BB4D89" w:rsidRPr="00BB4D89">
        <w:rPr>
          <w:sz w:val="20"/>
          <w:szCs w:val="20"/>
          <w:lang w:eastAsia="ru-RU"/>
        </w:rPr>
        <w:t xml:space="preserve"> 100% от общего количества товара</w:t>
      </w:r>
      <w:r w:rsidRPr="00BB4D89">
        <w:rPr>
          <w:sz w:val="20"/>
          <w:szCs w:val="20"/>
          <w:lang w:eastAsia="ru-RU"/>
        </w:rPr>
        <w:t xml:space="preserve">, </w:t>
      </w:r>
      <w:r w:rsidRPr="00BB4D89">
        <w:rPr>
          <w:rFonts w:eastAsia="Lucida Sans Unicode"/>
          <w:sz w:val="20"/>
          <w:szCs w:val="20"/>
          <w:lang w:eastAsia="zh-CN"/>
        </w:rPr>
        <w:t>для осуществления проверки соответствия  т</w:t>
      </w:r>
      <w:bookmarkStart w:id="0" w:name="_GoBack"/>
      <w:bookmarkEnd w:id="0"/>
      <w:r w:rsidRPr="00BB4D89">
        <w:rPr>
          <w:rFonts w:eastAsia="Lucida Sans Unicode"/>
          <w:sz w:val="20"/>
          <w:szCs w:val="20"/>
          <w:lang w:eastAsia="zh-CN"/>
        </w:rPr>
        <w:t xml:space="preserve">ребованиям Заказчика к качеству, техническим и функциональным характеристикам, потребительским свойствам. </w:t>
      </w:r>
      <w:r w:rsidRPr="00BB4D89">
        <w:rPr>
          <w:color w:val="00000A"/>
          <w:sz w:val="20"/>
          <w:szCs w:val="20"/>
          <w:lang w:eastAsia="zh-CN"/>
        </w:rPr>
        <w:t xml:space="preserve">Приемка поставляемого Товара </w:t>
      </w:r>
      <w:r w:rsidRPr="00BB4D89">
        <w:rPr>
          <w:color w:val="00000A"/>
          <w:sz w:val="20"/>
          <w:szCs w:val="20"/>
          <w:lang w:eastAsia="zh-CN"/>
        </w:rPr>
        <w:lastRenderedPageBreak/>
        <w:t>осуществляется Заказчиком до начала доставки Товара Получателю.</w:t>
      </w:r>
    </w:p>
    <w:p w:rsidR="005A0178" w:rsidRPr="00524485" w:rsidRDefault="005A0178" w:rsidP="005A0178">
      <w:pPr>
        <w:widowControl w:val="0"/>
        <w:autoSpaceDE w:val="0"/>
        <w:autoSpaceDN w:val="0"/>
        <w:ind w:firstLine="567"/>
        <w:jc w:val="both"/>
        <w:rPr>
          <w:color w:val="00000A"/>
          <w:sz w:val="20"/>
          <w:szCs w:val="20"/>
          <w:lang w:eastAsia="zh-CN"/>
        </w:rPr>
      </w:pPr>
      <w:proofErr w:type="gramStart"/>
      <w:r w:rsidRPr="00524485">
        <w:rPr>
          <w:rFonts w:eastAsia="Lucida Sans Unicode"/>
          <w:bCs/>
          <w:color w:val="00000A"/>
          <w:sz w:val="20"/>
          <w:szCs w:val="20"/>
          <w:lang w:eastAsia="zh-CN"/>
        </w:rPr>
        <w:t xml:space="preserve">Оказание услуг осуществляется </w:t>
      </w:r>
      <w:r w:rsidRPr="00524485">
        <w:rPr>
          <w:rFonts w:eastAsia="Lucida Sans Unicode"/>
          <w:color w:val="00000A"/>
          <w:sz w:val="20"/>
          <w:szCs w:val="20"/>
          <w:lang w:eastAsia="zh-CN"/>
        </w:rPr>
        <w:t xml:space="preserve">в день обращения Получателя с Направлением Заказчика по адресу места осуществления лицензируемого вида деятельности в </w:t>
      </w:r>
      <w:r w:rsidRPr="00524485">
        <w:rPr>
          <w:color w:val="00000A"/>
          <w:sz w:val="20"/>
          <w:szCs w:val="20"/>
          <w:lang w:eastAsia="zh-CN"/>
        </w:rPr>
        <w:t>Республике Адыгея г. Майкоп</w:t>
      </w:r>
      <w:r w:rsidRPr="00524485">
        <w:rPr>
          <w:rFonts w:eastAsia="Lucida Sans Unicode"/>
          <w:color w:val="00000A"/>
          <w:sz w:val="20"/>
          <w:szCs w:val="20"/>
          <w:lang w:eastAsia="zh-CN"/>
        </w:rPr>
        <w:t xml:space="preserve"> </w:t>
      </w:r>
      <w:r w:rsidRPr="00524485">
        <w:rPr>
          <w:rFonts w:eastAsia="Calibri"/>
          <w:sz w:val="20"/>
          <w:szCs w:val="20"/>
          <w:lang w:eastAsia="ru-RU"/>
        </w:rPr>
        <w:t>Поставщика</w:t>
      </w:r>
      <w:r w:rsidRPr="00524485">
        <w:rPr>
          <w:rFonts w:eastAsia="Lucida Sans Unicode"/>
          <w:color w:val="00000A"/>
          <w:sz w:val="20"/>
          <w:szCs w:val="20"/>
          <w:lang w:eastAsia="zh-CN"/>
        </w:rPr>
        <w:t xml:space="preserve"> или Соисполнителя</w:t>
      </w:r>
      <w:r w:rsidRPr="00524485">
        <w:rPr>
          <w:rFonts w:eastAsia="Lucida Sans Unicode"/>
          <w:bCs/>
          <w:color w:val="00000A"/>
          <w:sz w:val="20"/>
          <w:szCs w:val="20"/>
          <w:lang w:eastAsia="zh-CN"/>
        </w:rPr>
        <w:t xml:space="preserve"> или по месту жительства Получателя с учетом состояния здоровья (степени тяжести его заболевания) на территории Республики Адыгея</w:t>
      </w:r>
      <w:r w:rsidRPr="00524485">
        <w:rPr>
          <w:rFonts w:eastAsia="Lucida Sans Unicode"/>
          <w:color w:val="00000A"/>
          <w:sz w:val="20"/>
          <w:szCs w:val="20"/>
          <w:lang w:eastAsia="zh-CN"/>
        </w:rPr>
        <w:t xml:space="preserve"> в течение 30 (тридцати) календарных дней со дня поступления списков Получателей от Заказчика к </w:t>
      </w:r>
      <w:r w:rsidRPr="00524485">
        <w:rPr>
          <w:rFonts w:eastAsia="Calibri"/>
          <w:sz w:val="20"/>
          <w:szCs w:val="20"/>
          <w:lang w:eastAsia="ru-RU"/>
        </w:rPr>
        <w:t>Поставщику</w:t>
      </w:r>
      <w:r w:rsidRPr="00524485">
        <w:rPr>
          <w:rFonts w:eastAsia="Lucida Sans Unicode"/>
          <w:color w:val="00000A"/>
          <w:sz w:val="20"/>
          <w:szCs w:val="20"/>
          <w:lang w:eastAsia="zh-CN"/>
        </w:rPr>
        <w:t>,</w:t>
      </w:r>
      <w:r w:rsidRPr="00524485">
        <w:rPr>
          <w:rFonts w:eastAsia="Lucida Sans Unicode"/>
          <w:bCs/>
          <w:color w:val="00000A"/>
          <w:sz w:val="20"/>
          <w:szCs w:val="20"/>
          <w:lang w:eastAsia="zh-CN"/>
        </w:rPr>
        <w:t xml:space="preserve"> а в отношении</w:t>
      </w:r>
      <w:proofErr w:type="gramEnd"/>
      <w:r w:rsidRPr="00524485">
        <w:rPr>
          <w:rFonts w:eastAsia="Lucida Sans Unicode"/>
          <w:bCs/>
          <w:color w:val="00000A"/>
          <w:sz w:val="20"/>
          <w:szCs w:val="20"/>
          <w:lang w:eastAsia="zh-CN"/>
        </w:rPr>
        <w:t xml:space="preserve"> Получателей из числа получателей, нуждающихся в оказании паллиативной медицинской помощи, 7 календарных дней со дня получения </w:t>
      </w:r>
      <w:r w:rsidRPr="00524485">
        <w:rPr>
          <w:rFonts w:eastAsia="Calibri"/>
          <w:sz w:val="20"/>
          <w:szCs w:val="20"/>
          <w:lang w:eastAsia="ru-RU"/>
        </w:rPr>
        <w:t>Поставщиком</w:t>
      </w:r>
      <w:r w:rsidRPr="00524485">
        <w:rPr>
          <w:rFonts w:eastAsia="Lucida Sans Unicode"/>
          <w:bCs/>
          <w:color w:val="00000A"/>
          <w:sz w:val="20"/>
          <w:szCs w:val="20"/>
          <w:lang w:eastAsia="zh-CN"/>
        </w:rPr>
        <w:t xml:space="preserve"> направленных списков Получателей услуг </w:t>
      </w:r>
      <w:r w:rsidRPr="00524485">
        <w:rPr>
          <w:rFonts w:eastAsia="Calibri"/>
          <w:color w:val="000000"/>
          <w:sz w:val="20"/>
          <w:szCs w:val="20"/>
          <w:lang w:eastAsia="en-US"/>
        </w:rPr>
        <w:t>(</w:t>
      </w:r>
      <w:r w:rsidRPr="00524485">
        <w:rPr>
          <w:rFonts w:eastAsia="Calibri"/>
          <w:sz w:val="20"/>
          <w:szCs w:val="20"/>
          <w:lang w:eastAsia="en-US"/>
        </w:rPr>
        <w:t>но не позднее 05.12.2024</w:t>
      </w:r>
      <w:r w:rsidRPr="00524485">
        <w:rPr>
          <w:rFonts w:eastAsia="Calibri"/>
          <w:color w:val="000000"/>
          <w:sz w:val="20"/>
          <w:szCs w:val="20"/>
          <w:lang w:eastAsia="en-US"/>
        </w:rPr>
        <w:t>).</w:t>
      </w:r>
    </w:p>
    <w:p w:rsidR="005A0178" w:rsidRPr="00524485" w:rsidRDefault="005A0178" w:rsidP="005A0178">
      <w:pPr>
        <w:widowControl w:val="0"/>
        <w:ind w:firstLine="426"/>
        <w:jc w:val="both"/>
        <w:rPr>
          <w:sz w:val="20"/>
          <w:szCs w:val="20"/>
          <w:lang w:eastAsia="ru-RU"/>
        </w:rPr>
      </w:pPr>
      <w:r w:rsidRPr="00524485">
        <w:rPr>
          <w:sz w:val="20"/>
          <w:szCs w:val="20"/>
          <w:lang w:eastAsia="ru-RU"/>
        </w:rPr>
        <w:t>Контра</w:t>
      </w:r>
      <w:proofErr w:type="gramStart"/>
      <w:r w:rsidRPr="00524485">
        <w:rPr>
          <w:sz w:val="20"/>
          <w:szCs w:val="20"/>
          <w:lang w:eastAsia="ru-RU"/>
        </w:rPr>
        <w:t>кт вст</w:t>
      </w:r>
      <w:proofErr w:type="gramEnd"/>
      <w:r w:rsidRPr="00524485">
        <w:rPr>
          <w:sz w:val="20"/>
          <w:szCs w:val="20"/>
          <w:lang w:eastAsia="ru-RU"/>
        </w:rPr>
        <w:t>упает в силу со дня подписания его Сторонами и действует до «10» декабря 2024 года. Окончание срока действия Контракта не влечет прекращения неисполненных обязатель</w:t>
      </w:r>
      <w:proofErr w:type="gramStart"/>
      <w:r w:rsidRPr="00524485">
        <w:rPr>
          <w:sz w:val="20"/>
          <w:szCs w:val="20"/>
          <w:lang w:eastAsia="ru-RU"/>
        </w:rPr>
        <w:t>ств Ст</w:t>
      </w:r>
      <w:proofErr w:type="gramEnd"/>
      <w:r w:rsidRPr="00524485">
        <w:rPr>
          <w:sz w:val="20"/>
          <w:szCs w:val="20"/>
          <w:lang w:eastAsia="ru-RU"/>
        </w:rPr>
        <w:t>орон по Контракту, в том числе гарантийных обязательств Поставщика.</w:t>
      </w:r>
      <w:r w:rsidRPr="00524485">
        <w:rPr>
          <w:rFonts w:ascii="Calibri" w:eastAsia="Calibri" w:hAnsi="Calibri"/>
          <w:sz w:val="20"/>
          <w:szCs w:val="20"/>
          <w:lang w:eastAsia="en-US"/>
        </w:rPr>
        <w:t xml:space="preserve"> </w:t>
      </w:r>
    </w:p>
    <w:p w:rsidR="00F81D66" w:rsidRDefault="003C4586"/>
    <w:sectPr w:rsidR="00F81D66" w:rsidSect="007F1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A4E4C"/>
    <w:rsid w:val="003C4586"/>
    <w:rsid w:val="004A4E4C"/>
    <w:rsid w:val="0052713A"/>
    <w:rsid w:val="005A0178"/>
    <w:rsid w:val="006F6CF6"/>
    <w:rsid w:val="007F1BA2"/>
    <w:rsid w:val="009E3E7E"/>
    <w:rsid w:val="00BB4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0178"/>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0178"/>
    <w:pPr>
      <w:spacing w:before="280" w:after="2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Беспалова Альбина Пшимафовна</dc:creator>
  <cp:lastModifiedBy>001ZHukovaAE</cp:lastModifiedBy>
  <cp:revision>2</cp:revision>
  <cp:lastPrinted>2024-08-19T14:02:00Z</cp:lastPrinted>
  <dcterms:created xsi:type="dcterms:W3CDTF">2024-08-28T09:24:00Z</dcterms:created>
  <dcterms:modified xsi:type="dcterms:W3CDTF">2024-08-28T09:24:00Z</dcterms:modified>
</cp:coreProperties>
</file>