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99" w:rsidRPr="00D67A9E" w:rsidRDefault="00E84699" w:rsidP="00E84699">
      <w:pPr>
        <w:widowControl w:val="0"/>
        <w:autoSpaceDE w:val="0"/>
        <w:jc w:val="right"/>
        <w:rPr>
          <w:bCs/>
          <w:kern w:val="2"/>
        </w:rPr>
      </w:pPr>
      <w:r w:rsidRPr="00D67A9E">
        <w:rPr>
          <w:bCs/>
          <w:kern w:val="2"/>
        </w:rPr>
        <w:t xml:space="preserve">Приложение №1 к Извещению о </w:t>
      </w:r>
    </w:p>
    <w:p w:rsidR="00E84699" w:rsidRPr="00D67A9E" w:rsidRDefault="00E84699" w:rsidP="00E84699">
      <w:pPr>
        <w:widowControl w:val="0"/>
        <w:autoSpaceDE w:val="0"/>
        <w:ind w:firstLine="709"/>
        <w:jc w:val="right"/>
        <w:rPr>
          <w:bCs/>
          <w:kern w:val="2"/>
        </w:rPr>
      </w:pPr>
      <w:proofErr w:type="gramStart"/>
      <w:r w:rsidRPr="00D67A9E">
        <w:rPr>
          <w:bCs/>
          <w:kern w:val="2"/>
        </w:rPr>
        <w:t>проведении</w:t>
      </w:r>
      <w:proofErr w:type="gramEnd"/>
      <w:r w:rsidRPr="00D67A9E">
        <w:rPr>
          <w:bCs/>
          <w:kern w:val="2"/>
        </w:rPr>
        <w:t xml:space="preserve"> электронного аукциона</w:t>
      </w:r>
    </w:p>
    <w:p w:rsidR="00E84699" w:rsidRPr="00D67A9E" w:rsidRDefault="00E84699" w:rsidP="00E84699">
      <w:pPr>
        <w:ind w:firstLine="709"/>
        <w:jc w:val="both"/>
      </w:pPr>
    </w:p>
    <w:p w:rsidR="00E84699" w:rsidRPr="00D67A9E" w:rsidRDefault="00E84699" w:rsidP="00E84699">
      <w:pPr>
        <w:jc w:val="center"/>
        <w:rPr>
          <w:b/>
          <w:bCs/>
          <w:color w:val="000000"/>
        </w:rPr>
      </w:pPr>
      <w:r w:rsidRPr="00D67A9E">
        <w:rPr>
          <w:b/>
          <w:bCs/>
          <w:color w:val="000000"/>
        </w:rPr>
        <w:t>Описание объекта закупки в соответствии со статьей 33 Закона № 44-ФЗ</w:t>
      </w:r>
    </w:p>
    <w:tbl>
      <w:tblPr>
        <w:tblW w:w="10031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9640"/>
        <w:gridCol w:w="391"/>
      </w:tblGrid>
      <w:tr w:rsidR="00A222B7" w:rsidRPr="00D67A9E" w:rsidTr="00B72F6E">
        <w:trPr>
          <w:gridAfter w:val="1"/>
          <w:wAfter w:w="391" w:type="dxa"/>
        </w:trPr>
        <w:tc>
          <w:tcPr>
            <w:tcW w:w="9640" w:type="dxa"/>
            <w:hideMark/>
          </w:tcPr>
          <w:p w:rsidR="008C5A9D" w:rsidRDefault="00A300AF" w:rsidP="008C5A9D">
            <w:pPr>
              <w:jc w:val="center"/>
              <w:rPr>
                <w:b/>
              </w:rPr>
            </w:pPr>
            <w:r w:rsidRPr="00D67A9E">
              <w:rPr>
                <w:b/>
              </w:rPr>
              <w:t>на поставку в 202</w:t>
            </w:r>
            <w:r w:rsidR="003F76F1" w:rsidRPr="00D67A9E">
              <w:rPr>
                <w:b/>
              </w:rPr>
              <w:t>4</w:t>
            </w:r>
            <w:r w:rsidR="008C5A9D" w:rsidRPr="00D67A9E">
              <w:rPr>
                <w:b/>
              </w:rPr>
              <w:t xml:space="preserve"> году технических средств реабилитации, а именно специальных сре</w:t>
            </w:r>
            <w:proofErr w:type="gramStart"/>
            <w:r w:rsidR="008C5A9D" w:rsidRPr="00D67A9E">
              <w:rPr>
                <w:b/>
              </w:rPr>
              <w:t>дств пр</w:t>
            </w:r>
            <w:proofErr w:type="gramEnd"/>
            <w:r w:rsidR="008C5A9D" w:rsidRPr="00D67A9E">
              <w:rPr>
                <w:b/>
              </w:rPr>
              <w:t xml:space="preserve">и нарушениях функций выделения </w:t>
            </w:r>
          </w:p>
          <w:p w:rsidR="00B72F6E" w:rsidRDefault="00B72F6E" w:rsidP="008C5A9D">
            <w:pPr>
              <w:jc w:val="center"/>
              <w:rPr>
                <w:b/>
              </w:rPr>
            </w:pPr>
          </w:p>
          <w:p w:rsidR="00B72F6E" w:rsidRPr="00B72F6E" w:rsidRDefault="00B72F6E" w:rsidP="00B72F6E">
            <w:pPr>
              <w:jc w:val="center"/>
              <w:rPr>
                <w:b/>
              </w:rPr>
            </w:pPr>
          </w:p>
          <w:p w:rsidR="00B72F6E" w:rsidRPr="00B72F6E" w:rsidRDefault="00B72F6E" w:rsidP="00B72F6E">
            <w:pPr>
              <w:ind w:firstLine="851"/>
              <w:jc w:val="both"/>
            </w:pPr>
            <w:r w:rsidRPr="00B72F6E">
              <w:t xml:space="preserve">Наименование объекта закупки: поставка в 2024 году технических </w:t>
            </w:r>
            <w:r>
              <w:t>с</w:t>
            </w:r>
            <w:r w:rsidRPr="00B72F6E">
              <w:t>редств реабилитации, а именно специальных сре</w:t>
            </w:r>
            <w:proofErr w:type="gramStart"/>
            <w:r w:rsidRPr="00B72F6E">
              <w:t>дств пр</w:t>
            </w:r>
            <w:proofErr w:type="gramEnd"/>
            <w:r w:rsidRPr="00B72F6E">
              <w:t>и нарушениях функций выделения.</w:t>
            </w:r>
          </w:p>
          <w:p w:rsidR="00B72F6E" w:rsidRPr="00B72F6E" w:rsidRDefault="00B72F6E" w:rsidP="00B72F6E">
            <w:pPr>
              <w:ind w:firstLine="851"/>
              <w:jc w:val="both"/>
            </w:pPr>
            <w:r w:rsidRPr="00B72F6E">
              <w:t xml:space="preserve">Количество технических средств реабилитации - 3960 шт.       </w:t>
            </w:r>
          </w:p>
          <w:p w:rsidR="00B72F6E" w:rsidRPr="00B72F6E" w:rsidRDefault="00B72F6E" w:rsidP="00B72F6E">
            <w:pPr>
              <w:ind w:firstLine="851"/>
              <w:jc w:val="both"/>
            </w:pPr>
            <w:r w:rsidRPr="00B72F6E">
              <w:t xml:space="preserve">Поставляемый товар должен быть новым товаром (товаром, который не был в употреблении, в ремонте, в том </w:t>
            </w:r>
            <w:proofErr w:type="gramStart"/>
            <w:r w:rsidRPr="00B72F6E">
              <w:t>числе</w:t>
            </w:r>
            <w:proofErr w:type="gramEnd"/>
            <w:r w:rsidRPr="00B72F6E"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      </w:r>
          </w:p>
          <w:tbl>
            <w:tblPr>
              <w:tblW w:w="10381" w:type="dxa"/>
              <w:tblLayout w:type="fixed"/>
              <w:tblLook w:val="01E0" w:firstRow="1" w:lastRow="1" w:firstColumn="1" w:lastColumn="1" w:noHBand="0" w:noVBand="0"/>
            </w:tblPr>
            <w:tblGrid>
              <w:gridCol w:w="10381"/>
            </w:tblGrid>
            <w:tr w:rsidR="008C5A9D" w:rsidRPr="00D67A9E" w:rsidTr="00B72F6E">
              <w:trPr>
                <w:trHeight w:val="551"/>
              </w:trPr>
              <w:tc>
                <w:tcPr>
                  <w:tcW w:w="10381" w:type="dxa"/>
                  <w:hideMark/>
                </w:tcPr>
                <w:p w:rsidR="008C5A9D" w:rsidRPr="00D67A9E" w:rsidRDefault="008C5A9D" w:rsidP="008C5A9D">
                  <w:pPr>
                    <w:pStyle w:val="Style8"/>
                    <w:widowControl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rStyle w:val="FontStyle19"/>
                      <w:rFonts w:eastAsiaTheme="majorEastAsia"/>
                      <w:lang w:eastAsia="en-US"/>
                    </w:rPr>
                  </w:pPr>
                  <w:r w:rsidRPr="00D67A9E">
                    <w:rPr>
                      <w:rStyle w:val="FontStyle19"/>
                      <w:rFonts w:eastAsiaTheme="majorEastAsia"/>
                      <w:u w:val="single"/>
                      <w:lang w:eastAsia="en-US"/>
                    </w:rPr>
                    <w:t>Технические и количественные характеристики</w:t>
                  </w:r>
                  <w:r w:rsidRPr="00D67A9E">
                    <w:rPr>
                      <w:rStyle w:val="FontStyle19"/>
                      <w:rFonts w:eastAsiaTheme="majorEastAsia"/>
                      <w:lang w:eastAsia="en-US"/>
                    </w:rPr>
                    <w:t xml:space="preserve">: </w:t>
                  </w:r>
                </w:p>
                <w:p w:rsidR="008C5A9D" w:rsidRPr="00D67A9E" w:rsidRDefault="008C5A9D" w:rsidP="008C5A9D">
                  <w:pPr>
                    <w:pStyle w:val="Style8"/>
                    <w:widowControl/>
                    <w:tabs>
                      <w:tab w:val="left" w:pos="0"/>
                      <w:tab w:val="left" w:pos="1560"/>
                      <w:tab w:val="left" w:pos="1701"/>
                    </w:tabs>
                    <w:spacing w:line="240" w:lineRule="auto"/>
                    <w:ind w:firstLine="709"/>
                    <w:rPr>
                      <w:rStyle w:val="FontStyle19"/>
                      <w:rFonts w:eastAsiaTheme="majorEastAsia"/>
                    </w:rPr>
                  </w:pPr>
                </w:p>
              </w:tc>
            </w:tr>
          </w:tbl>
          <w:p w:rsidR="00A222B7" w:rsidRPr="00D67A9E" w:rsidRDefault="00A222B7" w:rsidP="008C5A9D">
            <w:pPr>
              <w:ind w:firstLine="709"/>
              <w:jc w:val="both"/>
              <w:rPr>
                <w:lang w:eastAsia="en-US"/>
              </w:rPr>
            </w:pPr>
          </w:p>
        </w:tc>
      </w:tr>
      <w:tr w:rsidR="00A222B7" w:rsidRPr="00D67A9E" w:rsidTr="00B72F6E">
        <w:tc>
          <w:tcPr>
            <w:tcW w:w="10031" w:type="dxa"/>
            <w:gridSpan w:val="2"/>
            <w:hideMark/>
          </w:tcPr>
          <w:tbl>
            <w:tblPr>
              <w:tblStyle w:val="aa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1843"/>
              <w:gridCol w:w="3827"/>
              <w:gridCol w:w="1418"/>
            </w:tblGrid>
            <w:tr w:rsidR="002D5904" w:rsidRPr="00D67A9E" w:rsidTr="003F02F2">
              <w:tc>
                <w:tcPr>
                  <w:tcW w:w="2830" w:type="dxa"/>
                </w:tcPr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u w:val="single"/>
                    </w:rPr>
                  </w:pPr>
                  <w:r w:rsidRPr="00D67A9E">
                    <w:rPr>
                      <w:bCs/>
                    </w:rPr>
                    <w:t>Наименование товара по КТРУ/ОКПД</w:t>
                  </w:r>
                  <w:proofErr w:type="gramStart"/>
                  <w:r w:rsidRPr="00D67A9E">
                    <w:rPr>
                      <w:bCs/>
                    </w:rPr>
                    <w:t>2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u w:val="single"/>
                    </w:rPr>
                  </w:pPr>
                  <w:r w:rsidRPr="00D67A9E">
                    <w:rPr>
                      <w:bCs/>
                    </w:rPr>
                    <w:t>Наименование Согласно Приказу Министерства труда и соц. защиты РФ от 13.02.2018г № 86н</w:t>
                  </w:r>
                </w:p>
              </w:tc>
              <w:tc>
                <w:tcPr>
                  <w:tcW w:w="3827" w:type="dxa"/>
                </w:tcPr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D67A9E">
                    <w:rPr>
                      <w:bCs/>
                    </w:rPr>
                    <w:t>Общие характеристики</w:t>
                  </w:r>
                </w:p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u w:val="single"/>
                    </w:rPr>
                  </w:pPr>
                  <w:r w:rsidRPr="00D67A9E">
                    <w:rPr>
                      <w:bCs/>
                    </w:rPr>
                    <w:t>товара</w:t>
                  </w:r>
                </w:p>
              </w:tc>
              <w:tc>
                <w:tcPr>
                  <w:tcW w:w="1418" w:type="dxa"/>
                </w:tcPr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D67A9E">
                    <w:rPr>
                      <w:bCs/>
                    </w:rPr>
                    <w:t>Кол-во</w:t>
                  </w:r>
                </w:p>
                <w:p w:rsidR="002D5904" w:rsidRPr="00D67A9E" w:rsidRDefault="002D5904" w:rsidP="006519F9">
                  <w:pPr>
                    <w:tabs>
                      <w:tab w:val="left" w:pos="0"/>
                      <w:tab w:val="left" w:pos="1560"/>
                      <w:tab w:val="left" w:pos="1701"/>
                    </w:tabs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D67A9E">
                    <w:rPr>
                      <w:bCs/>
                    </w:rPr>
                    <w:t>(</w:t>
                  </w:r>
                  <w:proofErr w:type="spellStart"/>
                  <w:proofErr w:type="gramStart"/>
                  <w:r w:rsidRPr="00D67A9E">
                    <w:rPr>
                      <w:bCs/>
                    </w:rPr>
                    <w:t>шт</w:t>
                  </w:r>
                  <w:proofErr w:type="spellEnd"/>
                  <w:proofErr w:type="gramEnd"/>
                  <w:r w:rsidRPr="00D67A9E">
                    <w:rPr>
                      <w:bCs/>
                    </w:rPr>
                    <w:t>)</w:t>
                  </w:r>
                </w:p>
              </w:tc>
            </w:tr>
            <w:tr w:rsidR="002D5904" w:rsidRPr="00D67A9E" w:rsidTr="003F02F2">
              <w:trPr>
                <w:trHeight w:val="345"/>
              </w:trPr>
              <w:tc>
                <w:tcPr>
                  <w:tcW w:w="2830" w:type="dxa"/>
                </w:tcPr>
                <w:p w:rsidR="002D5904" w:rsidRPr="00D67A9E" w:rsidRDefault="002D5904" w:rsidP="002D5904">
                  <w:pPr>
                    <w:keepNext/>
                    <w:widowControl w:val="0"/>
                    <w:suppressAutoHyphens/>
                    <w:rPr>
                      <w:lang w:eastAsia="zh-CN"/>
                    </w:rPr>
                  </w:pPr>
                  <w:r w:rsidRPr="00D67A9E">
                    <w:rPr>
                      <w:lang w:eastAsia="zh-CN"/>
                    </w:rPr>
                    <w:t>ОКПД</w:t>
                  </w:r>
                  <w:proofErr w:type="gramStart"/>
                  <w:r w:rsidRPr="00D67A9E">
                    <w:rPr>
                      <w:lang w:eastAsia="zh-CN"/>
                    </w:rPr>
                    <w:t>2</w:t>
                  </w:r>
                  <w:proofErr w:type="gramEnd"/>
                  <w:r w:rsidRPr="00D67A9E">
                    <w:rPr>
                      <w:lang w:eastAsia="zh-CN"/>
                    </w:rPr>
                    <w:t xml:space="preserve">: </w:t>
                  </w:r>
                  <w:r w:rsidRPr="00D67A9E">
                    <w:t xml:space="preserve"> </w:t>
                  </w:r>
                  <w:r w:rsidRPr="00D67A9E">
                    <w:rPr>
                      <w:lang w:eastAsia="zh-CN"/>
                    </w:rPr>
                    <w:t>32.50.13.190 - Инструменты и приспособления, применяемые в медицинских целях, прочие, не включенные в другие группировки</w:t>
                  </w:r>
                </w:p>
                <w:p w:rsidR="002D5904" w:rsidRPr="00D67A9E" w:rsidRDefault="002D5904" w:rsidP="002D5904">
                  <w:pPr>
                    <w:keepNext/>
                    <w:widowControl w:val="0"/>
                    <w:suppressAutoHyphens/>
                    <w:rPr>
                      <w:lang w:eastAsia="zh-CN"/>
                    </w:rPr>
                  </w:pPr>
                  <w:r w:rsidRPr="00D67A9E">
                    <w:rPr>
                      <w:lang w:eastAsia="zh-CN"/>
                    </w:rPr>
                    <w:t>КТРУ: 32.50.13.190-00006915:</w:t>
                  </w:r>
                </w:p>
                <w:p w:rsidR="002D5904" w:rsidRPr="00D67A9E" w:rsidRDefault="002D5904" w:rsidP="002D5904">
                  <w:pPr>
                    <w:keepNext/>
                    <w:widowControl w:val="0"/>
                    <w:suppressAutoHyphens/>
                  </w:pPr>
                  <w:r w:rsidRPr="00D67A9E">
                    <w:rPr>
                      <w:lang w:eastAsia="zh-CN"/>
                    </w:rPr>
                    <w:t>Анальный тампон (средство ухода при недержании кала)</w:t>
                  </w:r>
                </w:p>
              </w:tc>
              <w:tc>
                <w:tcPr>
                  <w:tcW w:w="1843" w:type="dxa"/>
                </w:tcPr>
                <w:p w:rsidR="002D5904" w:rsidRPr="00D67A9E" w:rsidRDefault="002D5904" w:rsidP="002D5904">
                  <w:pPr>
                    <w:ind w:firstLine="11"/>
                    <w:rPr>
                      <w:lang w:eastAsia="zh-CN"/>
                    </w:rPr>
                  </w:pPr>
                  <w:r w:rsidRPr="00D67A9E">
                    <w:rPr>
                      <w:lang w:eastAsia="zh-CN"/>
                    </w:rPr>
                    <w:t>Анальный тампон (средство ухода при недержании кала)</w:t>
                  </w:r>
                </w:p>
                <w:p w:rsidR="002D5904" w:rsidRPr="00D67A9E" w:rsidRDefault="002D5904" w:rsidP="002D5904">
                  <w:pPr>
                    <w:ind w:firstLine="11"/>
                  </w:pPr>
                  <w:r w:rsidRPr="00D67A9E">
                    <w:rPr>
                      <w:lang w:eastAsia="zh-CN"/>
                    </w:rPr>
                    <w:t>21-01-27</w:t>
                  </w:r>
                </w:p>
              </w:tc>
              <w:tc>
                <w:tcPr>
                  <w:tcW w:w="3827" w:type="dxa"/>
                  <w:vAlign w:val="center"/>
                </w:tcPr>
                <w:p w:rsidR="002D5904" w:rsidRPr="00D67A9E" w:rsidRDefault="002D5904" w:rsidP="002D5904">
                  <w:pPr>
                    <w:widowControl w:val="0"/>
                    <w:ind w:right="154"/>
                    <w:rPr>
                      <w:bCs/>
                    </w:rPr>
                  </w:pPr>
                  <w:r w:rsidRPr="00D67A9E">
                    <w:rPr>
                      <w:lang w:eastAsia="zh-CN"/>
                    </w:rPr>
                    <w:t>Анальный тампон изготовлен из мягкой воздухонепроницаемой губки, предназначен для неконтролируемого опорожнения кишечника</w:t>
                  </w:r>
                </w:p>
              </w:tc>
              <w:tc>
                <w:tcPr>
                  <w:tcW w:w="1418" w:type="dxa"/>
                </w:tcPr>
                <w:p w:rsidR="002D5904" w:rsidRPr="00D67A9E" w:rsidRDefault="002D5904" w:rsidP="002D5904">
                  <w:pPr>
                    <w:jc w:val="center"/>
                    <w:rPr>
                      <w:iCs/>
                      <w:lang w:val="en-US"/>
                    </w:rPr>
                  </w:pPr>
                  <w:r w:rsidRPr="00D67A9E">
                    <w:rPr>
                      <w:iCs/>
                      <w:lang w:val="en-US"/>
                    </w:rPr>
                    <w:t>1200</w:t>
                  </w:r>
                </w:p>
              </w:tc>
            </w:tr>
            <w:tr w:rsidR="002D5904" w:rsidRPr="00D67A9E" w:rsidTr="003F02F2">
              <w:tc>
                <w:tcPr>
                  <w:tcW w:w="2830" w:type="dxa"/>
                </w:tcPr>
                <w:p w:rsidR="002D5904" w:rsidRPr="00D67A9E" w:rsidRDefault="002D5904" w:rsidP="003F76F1">
                  <w:pPr>
                    <w:keepNext/>
                    <w:tabs>
                      <w:tab w:val="left" w:pos="708"/>
                    </w:tabs>
                    <w:suppressAutoHyphens/>
                    <w:rPr>
                      <w:shd w:val="clear" w:color="auto" w:fill="FFFFFF"/>
                    </w:rPr>
                  </w:pPr>
                  <w:r w:rsidRPr="00D67A9E">
                    <w:rPr>
                      <w:shd w:val="clear" w:color="auto" w:fill="FFFFFF"/>
                    </w:rPr>
                    <w:t>32.50.13.190- Инструменты и приспособления, применяемые в медицинских целях, прочие, не включенные в другие группировки</w:t>
                  </w:r>
                </w:p>
                <w:p w:rsidR="002D5904" w:rsidRPr="00D67A9E" w:rsidRDefault="002D5904" w:rsidP="003F76F1">
                  <w:pPr>
                    <w:keepNext/>
                    <w:widowControl w:val="0"/>
                    <w:suppressAutoHyphens/>
                    <w:rPr>
                      <w:bCs/>
                    </w:rPr>
                  </w:pPr>
                  <w:r w:rsidRPr="00D67A9E">
                    <w:rPr>
                      <w:shd w:val="clear" w:color="auto" w:fill="FFFFFF"/>
                    </w:rPr>
                    <w:t xml:space="preserve">КТРУ:  32.50.13.190-00006914 - Тампон для </w:t>
                  </w:r>
                  <w:proofErr w:type="spellStart"/>
                  <w:r w:rsidRPr="00D67A9E">
                    <w:rPr>
                      <w:shd w:val="clear" w:color="auto" w:fill="FFFFFF"/>
                    </w:rPr>
                    <w:t>стомы</w:t>
                  </w:r>
                  <w:proofErr w:type="spellEnd"/>
                </w:p>
              </w:tc>
              <w:tc>
                <w:tcPr>
                  <w:tcW w:w="1843" w:type="dxa"/>
                </w:tcPr>
                <w:p w:rsidR="002D5904" w:rsidRPr="00D67A9E" w:rsidRDefault="002D5904" w:rsidP="003F76F1">
                  <w:pPr>
                    <w:ind w:firstLine="11"/>
                  </w:pPr>
                  <w:r w:rsidRPr="00D67A9E">
                    <w:t xml:space="preserve">21-01-42 Тампон для </w:t>
                  </w:r>
                  <w:proofErr w:type="spellStart"/>
                  <w:r w:rsidRPr="00D67A9E">
                    <w:t>стомы</w:t>
                  </w:r>
                  <w:proofErr w:type="spellEnd"/>
                </w:p>
              </w:tc>
              <w:tc>
                <w:tcPr>
                  <w:tcW w:w="3827" w:type="dxa"/>
                  <w:vAlign w:val="center"/>
                </w:tcPr>
                <w:p w:rsidR="002D5904" w:rsidRPr="00D67A9E" w:rsidRDefault="002D5904" w:rsidP="003F76F1">
                  <w:pPr>
                    <w:widowControl w:val="0"/>
                    <w:ind w:right="154"/>
                  </w:pPr>
                  <w:r w:rsidRPr="00D67A9E">
                    <w:t xml:space="preserve">Тампон для </w:t>
                  </w:r>
                  <w:proofErr w:type="spellStart"/>
                  <w:r w:rsidRPr="00D67A9E">
                    <w:t>стомы</w:t>
                  </w:r>
                  <w:proofErr w:type="spellEnd"/>
                  <w:r w:rsidRPr="00D67A9E">
                    <w:t xml:space="preserve">-устройство, </w:t>
                  </w:r>
                  <w:proofErr w:type="gramStart"/>
                  <w:r w:rsidRPr="00D67A9E">
                    <w:t>препятствующее</w:t>
                  </w:r>
                  <w:proofErr w:type="gramEnd"/>
                  <w:r w:rsidRPr="00D67A9E">
                    <w:t xml:space="preserve"> непроизвольному выходу кишечного содержимого из </w:t>
                  </w:r>
                  <w:proofErr w:type="spellStart"/>
                  <w:r w:rsidRPr="00D67A9E">
                    <w:t>колостомы</w:t>
                  </w:r>
                  <w:proofErr w:type="spellEnd"/>
                  <w:r w:rsidRPr="00D67A9E">
                    <w:t xml:space="preserve"> устраняющее запах и выпускающее из кишки воздух, в форме свечи из полиуретана, покрытой </w:t>
                  </w:r>
                  <w:proofErr w:type="spellStart"/>
                  <w:r w:rsidRPr="00D67A9E">
                    <w:t>влагорастворимой</w:t>
                  </w:r>
                  <w:proofErr w:type="spellEnd"/>
                  <w:r w:rsidRPr="00D67A9E">
                    <w:t xml:space="preserve"> пленкой, со встроенной адгезивной пластиной, оснащенной фильтром. Размер в соответствии с потребностью инвалида.</w:t>
                  </w:r>
                </w:p>
              </w:tc>
              <w:tc>
                <w:tcPr>
                  <w:tcW w:w="1418" w:type="dxa"/>
                </w:tcPr>
                <w:p w:rsidR="002D5904" w:rsidRPr="00D67A9E" w:rsidRDefault="002D5904" w:rsidP="001A4C34">
                  <w:pPr>
                    <w:jc w:val="center"/>
                    <w:rPr>
                      <w:iCs/>
                    </w:rPr>
                  </w:pPr>
                  <w:r w:rsidRPr="00D67A9E">
                    <w:rPr>
                      <w:iCs/>
                    </w:rPr>
                    <w:t>2760</w:t>
                  </w:r>
                </w:p>
              </w:tc>
            </w:tr>
            <w:tr w:rsidR="002D5904" w:rsidRPr="00D67A9E" w:rsidTr="003F02F2">
              <w:tc>
                <w:tcPr>
                  <w:tcW w:w="2830" w:type="dxa"/>
                </w:tcPr>
                <w:p w:rsidR="002D5904" w:rsidRPr="00D67A9E" w:rsidRDefault="002D5904" w:rsidP="003F76F1">
                  <w:pPr>
                    <w:rPr>
                      <w:lang w:eastAsia="zh-CN"/>
                    </w:rPr>
                  </w:pPr>
                  <w:r w:rsidRPr="00D67A9E">
                    <w:t>ИТОГО</w:t>
                  </w:r>
                </w:p>
              </w:tc>
              <w:tc>
                <w:tcPr>
                  <w:tcW w:w="1843" w:type="dxa"/>
                </w:tcPr>
                <w:p w:rsidR="002D5904" w:rsidRPr="00D67A9E" w:rsidRDefault="002D5904" w:rsidP="003F76F1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827" w:type="dxa"/>
                </w:tcPr>
                <w:p w:rsidR="002D5904" w:rsidRPr="00D67A9E" w:rsidRDefault="002D5904" w:rsidP="003F76F1">
                  <w:pPr>
                    <w:ind w:firstLine="11"/>
                    <w:jc w:val="both"/>
                  </w:pPr>
                </w:p>
              </w:tc>
              <w:tc>
                <w:tcPr>
                  <w:tcW w:w="1418" w:type="dxa"/>
                </w:tcPr>
                <w:p w:rsidR="002D5904" w:rsidRPr="00D67A9E" w:rsidRDefault="002D5904" w:rsidP="003F76F1">
                  <w:pPr>
                    <w:jc w:val="center"/>
                    <w:rPr>
                      <w:iCs/>
                    </w:rPr>
                  </w:pPr>
                  <w:r w:rsidRPr="00D67A9E">
                    <w:rPr>
                      <w:iCs/>
                    </w:rPr>
                    <w:t>3960</w:t>
                  </w:r>
                </w:p>
              </w:tc>
            </w:tr>
          </w:tbl>
          <w:p w:rsidR="00214EF8" w:rsidRPr="00D67A9E" w:rsidRDefault="00214EF8" w:rsidP="0056679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2D5904" w:rsidRPr="00D67A9E" w:rsidRDefault="0056679E" w:rsidP="0056679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67A9E">
              <w:lastRenderedPageBreak/>
              <w:t xml:space="preserve">          </w:t>
            </w:r>
            <w:r w:rsidRPr="00D67A9E">
              <w:rPr>
                <w:b/>
                <w:u w:val="single"/>
              </w:rPr>
              <w:t>Срок поставки Товара</w:t>
            </w:r>
            <w:r w:rsidRPr="00D67A9E">
              <w:rPr>
                <w:b/>
              </w:rPr>
              <w:t>:</w:t>
            </w:r>
            <w:r w:rsidR="002D5904" w:rsidRPr="00D67A9E">
              <w:rPr>
                <w:b/>
              </w:rPr>
              <w:t xml:space="preserve"> </w:t>
            </w:r>
            <w:proofErr w:type="gramStart"/>
            <w:r w:rsidR="002D5904" w:rsidRPr="00D67A9E">
              <w:rPr>
                <w:b/>
              </w:rPr>
              <w:t>С  даты заключения</w:t>
            </w:r>
            <w:proofErr w:type="gramEnd"/>
            <w:r w:rsidR="002D5904" w:rsidRPr="00D67A9E">
              <w:rPr>
                <w:b/>
              </w:rPr>
              <w:t xml:space="preserve"> контракта и до </w:t>
            </w:r>
            <w:r w:rsidR="000D041F" w:rsidRPr="00D67A9E">
              <w:rPr>
                <w:b/>
              </w:rPr>
              <w:t>29</w:t>
            </w:r>
            <w:r w:rsidR="002D5904" w:rsidRPr="00D67A9E">
              <w:rPr>
                <w:b/>
              </w:rPr>
              <w:t>.11.2024 включительно</w:t>
            </w:r>
          </w:p>
          <w:p w:rsidR="00E93DB9" w:rsidRPr="00D67A9E" w:rsidRDefault="002D5904" w:rsidP="002D590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</w:pPr>
            <w:r w:rsidRPr="00D67A9E">
              <w:t xml:space="preserve">         </w:t>
            </w:r>
            <w:r w:rsidR="00214EF8" w:rsidRPr="00D67A9E">
              <w:rPr>
                <w:lang w:eastAsia="en-US"/>
              </w:rPr>
              <w:t xml:space="preserve">  </w:t>
            </w:r>
            <w:r w:rsidR="00E93DB9" w:rsidRPr="00D67A9E">
              <w:rPr>
                <w:b/>
                <w:u w:val="single"/>
              </w:rPr>
              <w:t>Условия поставки:</w:t>
            </w:r>
            <w:r w:rsidR="00E93DB9" w:rsidRPr="00D67A9E">
              <w:rPr>
                <w:u w:val="single"/>
              </w:rPr>
              <w:t xml:space="preserve"> </w:t>
            </w:r>
            <w:r w:rsidR="00E93DB9" w:rsidRPr="00D67A9E">
              <w:t xml:space="preserve">Товар должен быть поставлен в полном объеме в Республику Бурятия  </w:t>
            </w:r>
            <w:proofErr w:type="spellStart"/>
            <w:r w:rsidR="00E93DB9" w:rsidRPr="00D67A9E">
              <w:t>г.Улан</w:t>
            </w:r>
            <w:proofErr w:type="spellEnd"/>
            <w:r w:rsidR="00E93DB9" w:rsidRPr="00D67A9E">
              <w:t>-Удэ в пункт выдачи Товара Получателям, организованный Поставщиком с</w:t>
            </w:r>
            <w:r w:rsidR="003115B9" w:rsidRPr="00D67A9E">
              <w:t xml:space="preserve"> </w:t>
            </w:r>
            <w:r w:rsidR="00E93DB9" w:rsidRPr="00D67A9E">
              <w:t xml:space="preserve"> д</w:t>
            </w:r>
            <w:r w:rsidR="003115B9" w:rsidRPr="00D67A9E">
              <w:t>аты</w:t>
            </w:r>
            <w:r w:rsidR="00E93DB9" w:rsidRPr="00D67A9E">
              <w:t xml:space="preserve"> заключения контракта в течение </w:t>
            </w:r>
            <w:r w:rsidR="00D91CB0" w:rsidRPr="00D67A9E">
              <w:t>2</w:t>
            </w:r>
            <w:r w:rsidR="00F70B70">
              <w:t>0</w:t>
            </w:r>
            <w:bookmarkStart w:id="0" w:name="_GoBack"/>
            <w:bookmarkEnd w:id="0"/>
            <w:r w:rsidR="00E93DB9" w:rsidRPr="00D67A9E">
              <w:t xml:space="preserve"> календарных дней.      </w:t>
            </w:r>
          </w:p>
          <w:p w:rsidR="00E93DB9" w:rsidRPr="00D67A9E" w:rsidRDefault="00E93DB9" w:rsidP="00E93DB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D67A9E">
              <w:rPr>
                <w:lang w:eastAsia="zh-CN"/>
              </w:rPr>
              <w:t xml:space="preserve">      </w:t>
            </w:r>
            <w:r w:rsidR="002D5904" w:rsidRPr="00D67A9E">
              <w:rPr>
                <w:lang w:eastAsia="zh-CN"/>
              </w:rPr>
              <w:t xml:space="preserve">  </w:t>
            </w:r>
            <w:r w:rsidRPr="00D67A9E">
              <w:rPr>
                <w:lang w:eastAsia="zh-CN"/>
              </w:rPr>
              <w:t xml:space="preserve">  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</w:t>
            </w:r>
            <w:r w:rsidR="000D041F" w:rsidRPr="00D67A9E">
              <w:rPr>
                <w:lang w:eastAsia="zh-CN"/>
              </w:rPr>
              <w:t>29</w:t>
            </w:r>
            <w:r w:rsidR="002D5904" w:rsidRPr="00D67A9E">
              <w:rPr>
                <w:lang w:eastAsia="zh-CN"/>
              </w:rPr>
              <w:t>.11</w:t>
            </w:r>
            <w:r w:rsidR="00A300AF" w:rsidRPr="00D67A9E">
              <w:rPr>
                <w:lang w:eastAsia="zh-CN"/>
              </w:rPr>
              <w:t>.202</w:t>
            </w:r>
            <w:r w:rsidR="003F76F1" w:rsidRPr="00D67A9E">
              <w:rPr>
                <w:lang w:eastAsia="zh-CN"/>
              </w:rPr>
              <w:t>4</w:t>
            </w:r>
            <w:r w:rsidRPr="00D67A9E">
              <w:rPr>
                <w:lang w:eastAsia="zh-CN"/>
              </w:rPr>
              <w:t>.</w:t>
            </w:r>
          </w:p>
          <w:p w:rsidR="00E93DB9" w:rsidRPr="00D67A9E" w:rsidRDefault="00E93DB9" w:rsidP="00E93DB9">
            <w:pPr>
              <w:jc w:val="both"/>
            </w:pPr>
            <w:r w:rsidRPr="00D67A9E">
              <w:rPr>
                <w:lang w:eastAsia="zh-CN"/>
              </w:rPr>
              <w:t xml:space="preserve">       </w:t>
            </w:r>
            <w:r w:rsidR="002D5904" w:rsidRPr="00D67A9E">
              <w:rPr>
                <w:lang w:eastAsia="zh-CN"/>
              </w:rPr>
              <w:t xml:space="preserve">  </w:t>
            </w:r>
            <w:r w:rsidRPr="00D67A9E">
              <w:rPr>
                <w:lang w:eastAsia="zh-CN"/>
              </w:rPr>
              <w:t xml:space="preserve">  </w:t>
            </w:r>
            <w:r w:rsidRPr="00D67A9E">
              <w:t>Поставка Товара по месту жительства Получателей (по выбору Получателя) осуществляется Поставщиком после получения от Заказчика Реестра получателей Товара.</w:t>
            </w:r>
          </w:p>
          <w:p w:rsidR="00E93DB9" w:rsidRPr="00D67A9E" w:rsidRDefault="00E93DB9" w:rsidP="00E93DB9">
            <w:pPr>
              <w:widowControl w:val="0"/>
              <w:suppressAutoHyphens/>
              <w:jc w:val="both"/>
            </w:pPr>
            <w:r w:rsidRPr="00D67A9E">
              <w:t xml:space="preserve">         </w:t>
            </w:r>
            <w:r w:rsidR="002D5904" w:rsidRPr="00D67A9E">
              <w:t xml:space="preserve"> </w:t>
            </w:r>
            <w:r w:rsidRPr="00D67A9E">
              <w:t xml:space="preserve">Выборочная проверка поставляемого Товара осуществляется Заказчиком до поставки Товара Получателям в течение </w:t>
            </w:r>
            <w:r w:rsidRPr="00D67A9E">
              <w:rPr>
                <w:u w:val="single"/>
              </w:rPr>
              <w:t>3_(трех)</w:t>
            </w:r>
            <w:r w:rsidRPr="00D67A9E">
              <w:t xml:space="preserve"> рабочих дней </w:t>
            </w:r>
            <w:proofErr w:type="gramStart"/>
            <w:r w:rsidRPr="00D67A9E">
              <w:t>с даты получения</w:t>
            </w:r>
            <w:proofErr w:type="gramEnd"/>
            <w:r w:rsidRPr="00D67A9E">
              <w:t xml:space="preserve"> от Поставщика информации о поступлении Товара в субъект Российской Федерации (Республика Бурятия г. Улан-Удэ). По результатам выборочной проверки Заказчик в течение </w:t>
            </w:r>
            <w:r w:rsidRPr="00D67A9E">
              <w:rPr>
                <w:u w:val="single"/>
              </w:rPr>
              <w:t>5 (пяти)</w:t>
            </w:r>
            <w:r w:rsidRPr="00D67A9E">
              <w:t xml:space="preserve">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      </w:r>
          </w:p>
          <w:p w:rsidR="00E93DB9" w:rsidRPr="00D67A9E" w:rsidRDefault="00E93DB9" w:rsidP="00E93DB9">
            <w:pPr>
              <w:widowControl w:val="0"/>
              <w:suppressAutoHyphens/>
              <w:jc w:val="both"/>
            </w:pPr>
            <w:r w:rsidRPr="00D67A9E">
              <w:t xml:space="preserve">        </w:t>
            </w:r>
            <w:r w:rsidR="002D5904" w:rsidRPr="00D67A9E">
              <w:t xml:space="preserve"> </w:t>
            </w:r>
            <w:r w:rsidRPr="00D67A9E">
              <w:t xml:space="preserve"> Поставщик гарантирует, что поставляемый Товар соответствует стандартам на данные виды Товара, а также требованиям технического задания. </w:t>
            </w:r>
          </w:p>
          <w:p w:rsidR="0056679E" w:rsidRPr="00D67A9E" w:rsidRDefault="009143BF" w:rsidP="0056679E">
            <w:pPr>
              <w:spacing w:line="276" w:lineRule="auto"/>
              <w:jc w:val="both"/>
            </w:pPr>
            <w:r w:rsidRPr="00D67A9E">
              <w:rPr>
                <w:lang w:eastAsia="en-US"/>
              </w:rPr>
              <w:t xml:space="preserve"> </w:t>
            </w:r>
            <w:r w:rsidR="002D5904" w:rsidRPr="00D67A9E">
              <w:rPr>
                <w:lang w:eastAsia="en-US"/>
              </w:rPr>
              <w:t xml:space="preserve">        </w:t>
            </w:r>
            <w:r w:rsidR="0056679E" w:rsidRPr="00D67A9E">
              <w:rPr>
                <w:b/>
                <w:bCs/>
              </w:rPr>
              <w:t>Место поставки:</w:t>
            </w:r>
            <w:r w:rsidR="0056679E" w:rsidRPr="00D67A9E">
              <w:t xml:space="preserve"> </w:t>
            </w:r>
          </w:p>
          <w:p w:rsidR="0056679E" w:rsidRPr="00D67A9E" w:rsidRDefault="002D5904" w:rsidP="002D5904">
            <w:pPr>
              <w:spacing w:line="276" w:lineRule="auto"/>
              <w:jc w:val="both"/>
            </w:pPr>
            <w:r w:rsidRPr="00D67A9E">
              <w:t xml:space="preserve">        </w:t>
            </w:r>
            <w:r w:rsidR="0056679E" w:rsidRPr="00D67A9E">
              <w:t xml:space="preserve">Республика Бурятия, по месту жительства Получателя или по месту нахождения пункта выдачи. </w:t>
            </w:r>
          </w:p>
          <w:p w:rsidR="0056679E" w:rsidRPr="00D67A9E" w:rsidRDefault="002D5904" w:rsidP="0056679E">
            <w:pPr>
              <w:jc w:val="both"/>
              <w:rPr>
                <w:b/>
                <w:bCs/>
              </w:rPr>
            </w:pPr>
            <w:r w:rsidRPr="00D67A9E">
              <w:rPr>
                <w:b/>
                <w:bCs/>
              </w:rPr>
              <w:t xml:space="preserve">        </w:t>
            </w:r>
            <w:r w:rsidR="0056679E" w:rsidRPr="00D67A9E">
              <w:rPr>
                <w:b/>
                <w:bCs/>
              </w:rPr>
              <w:t xml:space="preserve">Порядок поставки товара: </w:t>
            </w:r>
          </w:p>
          <w:p w:rsidR="0056679E" w:rsidRPr="00D67A9E" w:rsidRDefault="002D5904" w:rsidP="002D5904">
            <w:pPr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         </w:t>
            </w:r>
            <w:r w:rsidR="0056679E" w:rsidRPr="00D67A9E">
              <w:rPr>
                <w:lang w:eastAsia="en-US"/>
              </w:rPr>
              <w:t xml:space="preserve">Организовать на территории </w:t>
            </w:r>
            <w:proofErr w:type="spellStart"/>
            <w:r w:rsidR="0056679E" w:rsidRPr="00D67A9E">
              <w:rPr>
                <w:lang w:eastAsia="en-US"/>
              </w:rPr>
              <w:t>г</w:t>
            </w:r>
            <w:proofErr w:type="gramStart"/>
            <w:r w:rsidR="0056679E" w:rsidRPr="00D67A9E">
              <w:rPr>
                <w:lang w:eastAsia="en-US"/>
              </w:rPr>
              <w:t>.У</w:t>
            </w:r>
            <w:proofErr w:type="gramEnd"/>
            <w:r w:rsidR="0056679E" w:rsidRPr="00D67A9E">
              <w:rPr>
                <w:lang w:eastAsia="en-US"/>
              </w:rPr>
              <w:t>лан</w:t>
            </w:r>
            <w:proofErr w:type="spellEnd"/>
            <w:r w:rsidR="0056679E" w:rsidRPr="00D67A9E">
              <w:rPr>
                <w:lang w:eastAsia="en-US"/>
              </w:rPr>
              <w:t>-Удэ пункт выдачи Товара Получателей и официально сообщить Заказчику адрес организованного пункта. Установить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      </w:r>
          </w:p>
          <w:p w:rsidR="0035629D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Представить Заказчику</w:t>
            </w:r>
            <w:r w:rsidR="0035629D" w:rsidRPr="00D67A9E">
              <w:rPr>
                <w:lang w:eastAsia="en-US"/>
              </w:rPr>
              <w:t>:</w:t>
            </w:r>
          </w:p>
          <w:p w:rsidR="0035629D" w:rsidRPr="00D67A9E" w:rsidRDefault="0035629D" w:rsidP="0035629D">
            <w:pPr>
              <w:jc w:val="both"/>
            </w:pPr>
            <w:r w:rsidRPr="00D67A9E">
              <w:t xml:space="preserve">           1. действующие регистрационные удостоверения в соответствии с Федеральным законом от 21.11.2011 N323-ФЗ «Об основах охраны здоровья граждан в Российской Федерации»;</w:t>
            </w:r>
          </w:p>
          <w:p w:rsidR="0056679E" w:rsidRPr="00D67A9E" w:rsidRDefault="0035629D" w:rsidP="0035629D">
            <w:pPr>
              <w:ind w:firstLine="567"/>
              <w:jc w:val="both"/>
              <w:rPr>
                <w:lang w:eastAsia="en-US"/>
              </w:rPr>
            </w:pPr>
            <w:r w:rsidRPr="00D67A9E">
              <w:t>2.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      </w:r>
            <w:r w:rsidR="0056679E" w:rsidRPr="00D67A9E">
              <w:rPr>
                <w:lang w:eastAsia="en-US"/>
              </w:rPr>
              <w:t xml:space="preserve"> 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  Получить от Заказчика реестр получателей Товара в срок не более 2 рабочих дней </w:t>
            </w:r>
            <w:proofErr w:type="gramStart"/>
            <w:r w:rsidR="00145C2A" w:rsidRPr="00D67A9E">
              <w:rPr>
                <w:lang w:eastAsia="en-US"/>
              </w:rPr>
              <w:t>с даты</w:t>
            </w:r>
            <w:r w:rsidRPr="00D67A9E">
              <w:rPr>
                <w:lang w:eastAsia="en-US"/>
              </w:rPr>
              <w:t xml:space="preserve"> подписания</w:t>
            </w:r>
            <w:proofErr w:type="gramEnd"/>
            <w:r w:rsidRPr="00D67A9E">
              <w:rPr>
                <w:lang w:eastAsia="en-US"/>
              </w:rPr>
              <w:t xml:space="preserve"> акта выборочной проверки поставляемого Товара.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  Предоставить Получателям согласно реестру получателей Товара в пределах административных границ субъекта Российской Федерации (Республика Бурятия) право выбора одного из способов получения Товара:</w:t>
            </w:r>
          </w:p>
          <w:p w:rsidR="0056679E" w:rsidRPr="00D67A9E" w:rsidRDefault="0056679E" w:rsidP="0056679E">
            <w:pPr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по месту жительства Получателя;</w:t>
            </w:r>
          </w:p>
          <w:p w:rsidR="0056679E" w:rsidRPr="00D67A9E" w:rsidRDefault="0056679E" w:rsidP="0056679E">
            <w:pPr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в пунктах выдачи.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</w:t>
            </w:r>
            <w:r w:rsidR="00711D43" w:rsidRPr="00D67A9E">
              <w:rPr>
                <w:lang w:eastAsia="en-US"/>
              </w:rPr>
              <w:t xml:space="preserve"> и/или по реестровым спискам,</w:t>
            </w:r>
            <w:r w:rsidRPr="00D67A9E">
              <w:rPr>
                <w:lang w:eastAsia="en-US"/>
              </w:rPr>
              <w:t xml:space="preserve"> выдаваемого Заказчиком, подписанного уполномоченным на дату выдачи направления лицом Заказчика.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В случае</w:t>
            </w:r>
            <w:proofErr w:type="gramStart"/>
            <w:r w:rsidRPr="00D67A9E">
              <w:rPr>
                <w:lang w:eastAsia="en-US"/>
              </w:rPr>
              <w:t>,</w:t>
            </w:r>
            <w:proofErr w:type="gramEnd"/>
            <w:r w:rsidRPr="00D67A9E">
              <w:rPr>
                <w:lang w:eastAsia="en-US"/>
              </w:rPr>
      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</w:t>
            </w:r>
            <w:r w:rsidR="00DF1F5C" w:rsidRPr="00D67A9E">
              <w:rPr>
                <w:lang w:eastAsia="en-US"/>
              </w:rPr>
              <w:t>занием данных получателей в акте</w:t>
            </w:r>
            <w:r w:rsidRPr="00D67A9E">
              <w:rPr>
                <w:lang w:eastAsia="en-US"/>
              </w:rPr>
              <w:t xml:space="preserve"> приема - передачи товара. 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Указанные документы, предоставляемые представителем Получателя, должны быть </w:t>
            </w:r>
            <w:r w:rsidRPr="00D67A9E">
              <w:rPr>
                <w:lang w:eastAsia="en-US"/>
              </w:rPr>
              <w:lastRenderedPageBreak/>
              <w:t>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proofErr w:type="gramStart"/>
            <w:r w:rsidRPr="00D67A9E">
              <w:rPr>
                <w:lang w:eastAsia="en-US"/>
              </w:rPr>
      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      </w:r>
            <w:proofErr w:type="gramEnd"/>
          </w:p>
          <w:p w:rsidR="0056679E" w:rsidRPr="00D67A9E" w:rsidRDefault="0056679E" w:rsidP="0056679E">
            <w:pPr>
              <w:ind w:firstLine="567"/>
              <w:jc w:val="both"/>
              <w:rPr>
                <w:lang w:eastAsia="en-US"/>
              </w:rPr>
            </w:pPr>
            <w:r w:rsidRPr="00D67A9E">
              <w:rPr>
                <w:lang w:eastAsia="en-US"/>
              </w:rPr>
      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      </w:r>
          </w:p>
          <w:p w:rsidR="00A222B7" w:rsidRPr="00D67A9E" w:rsidRDefault="00A222B7" w:rsidP="00B06422">
            <w:pPr>
              <w:widowControl w:val="0"/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A222B7" w:rsidRPr="00D67A9E" w:rsidTr="00B72F6E">
        <w:trPr>
          <w:gridAfter w:val="1"/>
          <w:wAfter w:w="391" w:type="dxa"/>
          <w:trHeight w:val="80"/>
        </w:trPr>
        <w:tc>
          <w:tcPr>
            <w:tcW w:w="9640" w:type="dxa"/>
            <w:hideMark/>
          </w:tcPr>
          <w:p w:rsidR="00A222B7" w:rsidRPr="00D67A9E" w:rsidRDefault="00214EF8" w:rsidP="00DF1F5C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rPr>
                <w:b/>
                <w:u w:val="single"/>
                <w:lang w:eastAsia="en-US"/>
              </w:rPr>
            </w:pPr>
            <w:r w:rsidRPr="00D67A9E">
              <w:rPr>
                <w:b/>
                <w:lang w:eastAsia="en-US"/>
              </w:rPr>
              <w:lastRenderedPageBreak/>
              <w:t xml:space="preserve">         </w:t>
            </w:r>
            <w:r w:rsidR="002D5904" w:rsidRPr="00D67A9E">
              <w:rPr>
                <w:b/>
                <w:lang w:eastAsia="en-US"/>
              </w:rPr>
              <w:t xml:space="preserve">   </w:t>
            </w:r>
            <w:r w:rsidR="00A222B7" w:rsidRPr="00D67A9E">
              <w:rPr>
                <w:b/>
                <w:u w:val="single"/>
                <w:lang w:eastAsia="en-US"/>
              </w:rPr>
              <w:t>Требования к гарантии качества технических средств реабилитации</w:t>
            </w:r>
            <w:r w:rsidR="000E704F" w:rsidRPr="00D67A9E">
              <w:rPr>
                <w:b/>
                <w:u w:val="single"/>
                <w:lang w:eastAsia="en-US"/>
              </w:rPr>
              <w:t>.</w:t>
            </w:r>
          </w:p>
          <w:p w:rsidR="00A222B7" w:rsidRPr="00D67A9E" w:rsidRDefault="002D5904" w:rsidP="002D5904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             </w:t>
            </w:r>
            <w:r w:rsidR="00A222B7" w:rsidRPr="00D67A9E">
              <w:rPr>
                <w:lang w:eastAsia="en-US"/>
              </w:rPr>
              <w:t>Данные средства являются продукцией одноразовой, в связи с чем, срок предоставления гарантии качества специальных сре</w:t>
            </w:r>
            <w:proofErr w:type="gramStart"/>
            <w:r w:rsidR="00A222B7" w:rsidRPr="00D67A9E">
              <w:rPr>
                <w:lang w:eastAsia="en-US"/>
              </w:rPr>
              <w:t>дств пр</w:t>
            </w:r>
            <w:proofErr w:type="gramEnd"/>
            <w:r w:rsidR="00A222B7" w:rsidRPr="00D67A9E">
              <w:rPr>
                <w:lang w:eastAsia="en-US"/>
              </w:rPr>
              <w:t xml:space="preserve">и нарушениях функций выделения не устанавливается. </w:t>
            </w:r>
          </w:p>
          <w:p w:rsidR="0082535C" w:rsidRPr="00D67A9E" w:rsidRDefault="002D5904" w:rsidP="002D5904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rPr>
                <w:lang w:eastAsia="en-US"/>
              </w:rPr>
            </w:pPr>
            <w:r w:rsidRPr="00D67A9E">
              <w:rPr>
                <w:lang w:eastAsia="en-US"/>
              </w:rPr>
              <w:t xml:space="preserve">             </w:t>
            </w:r>
            <w:r w:rsidR="00A222B7" w:rsidRPr="00D67A9E">
              <w:rPr>
                <w:lang w:eastAsia="en-US"/>
              </w:rPr>
              <w:t>Срок годности специальных сре</w:t>
            </w:r>
            <w:proofErr w:type="gramStart"/>
            <w:r w:rsidR="00A222B7" w:rsidRPr="00D67A9E">
              <w:rPr>
                <w:lang w:eastAsia="en-US"/>
              </w:rPr>
              <w:t>дств пр</w:t>
            </w:r>
            <w:proofErr w:type="gramEnd"/>
            <w:r w:rsidR="00A222B7" w:rsidRPr="00D67A9E">
              <w:rPr>
                <w:lang w:eastAsia="en-US"/>
              </w:rPr>
              <w:t>и нарушении функций выделения – не менее 6 (шести) месяцев на дату поставки Товара Получателям.</w:t>
            </w:r>
          </w:p>
          <w:p w:rsidR="00A222B7" w:rsidRPr="00D67A9E" w:rsidRDefault="002D5904" w:rsidP="002D5904">
            <w:pPr>
              <w:pStyle w:val="Style8"/>
              <w:tabs>
                <w:tab w:val="left" w:pos="1560"/>
                <w:tab w:val="left" w:pos="1701"/>
              </w:tabs>
              <w:spacing w:line="240" w:lineRule="auto"/>
              <w:rPr>
                <w:b/>
                <w:u w:val="single"/>
                <w:lang w:eastAsia="en-US"/>
              </w:rPr>
            </w:pPr>
            <w:r w:rsidRPr="00D67A9E">
              <w:rPr>
                <w:lang w:eastAsia="en-US"/>
              </w:rPr>
              <w:t xml:space="preserve">             </w:t>
            </w:r>
            <w:r w:rsidR="00A222B7" w:rsidRPr="00D67A9E">
              <w:rPr>
                <w:lang w:eastAsia="en-US"/>
              </w:rPr>
              <w:t xml:space="preserve">Поставщик обязан принять от Получателя некачественный Товар и заменить его в течение 5 (пяти) календарных дней </w:t>
            </w:r>
            <w:proofErr w:type="gramStart"/>
            <w:r w:rsidR="00A222B7" w:rsidRPr="00D67A9E">
              <w:rPr>
                <w:lang w:eastAsia="en-US"/>
              </w:rPr>
              <w:t>с даты</w:t>
            </w:r>
            <w:proofErr w:type="gramEnd"/>
            <w:r w:rsidR="00A222B7" w:rsidRPr="00D67A9E">
              <w:rPr>
                <w:lang w:eastAsia="en-US"/>
              </w:rPr>
              <w:t xml:space="preserve"> его обращения на аналогичный Товар надлежащего качества.</w:t>
            </w:r>
          </w:p>
        </w:tc>
      </w:tr>
    </w:tbl>
    <w:p w:rsidR="00A222B7" w:rsidRPr="00D67A9E" w:rsidRDefault="00214EF8" w:rsidP="0035629D">
      <w:pPr>
        <w:pStyle w:val="Style8"/>
        <w:tabs>
          <w:tab w:val="left" w:pos="1560"/>
          <w:tab w:val="left" w:pos="1701"/>
        </w:tabs>
        <w:spacing w:line="240" w:lineRule="auto"/>
        <w:ind w:left="-426"/>
        <w:rPr>
          <w:b/>
          <w:u w:val="single"/>
          <w:lang w:eastAsia="en-US"/>
        </w:rPr>
      </w:pPr>
      <w:r w:rsidRPr="00D67A9E">
        <w:rPr>
          <w:b/>
          <w:lang w:eastAsia="en-US"/>
        </w:rPr>
        <w:t xml:space="preserve">         </w:t>
      </w:r>
      <w:r w:rsidR="00A222B7" w:rsidRPr="00D67A9E">
        <w:rPr>
          <w:b/>
          <w:u w:val="single"/>
          <w:lang w:eastAsia="en-US"/>
        </w:rPr>
        <w:t>Требования к качеству, техническим, функциональным характеристикам специальных сре</w:t>
      </w:r>
      <w:proofErr w:type="gramStart"/>
      <w:r w:rsidR="00A222B7" w:rsidRPr="00D67A9E">
        <w:rPr>
          <w:b/>
          <w:u w:val="single"/>
          <w:lang w:eastAsia="en-US"/>
        </w:rPr>
        <w:t>дств пр</w:t>
      </w:r>
      <w:proofErr w:type="gramEnd"/>
      <w:r w:rsidR="00A222B7" w:rsidRPr="00D67A9E">
        <w:rPr>
          <w:b/>
          <w:u w:val="single"/>
          <w:lang w:eastAsia="en-US"/>
        </w:rPr>
        <w:t>и нарушениях функций выделения</w:t>
      </w:r>
      <w:r w:rsidR="0052239C" w:rsidRPr="00D67A9E">
        <w:rPr>
          <w:b/>
          <w:u w:val="single"/>
          <w:lang w:eastAsia="en-US"/>
        </w:rPr>
        <w:t xml:space="preserve">, средств ухода за </w:t>
      </w:r>
      <w:proofErr w:type="spellStart"/>
      <w:r w:rsidR="0052239C" w:rsidRPr="00D67A9E">
        <w:rPr>
          <w:b/>
          <w:u w:val="single"/>
          <w:lang w:eastAsia="en-US"/>
        </w:rPr>
        <w:t>стомами</w:t>
      </w:r>
      <w:proofErr w:type="spellEnd"/>
      <w:r w:rsidR="000E704F" w:rsidRPr="00D67A9E">
        <w:rPr>
          <w:b/>
          <w:u w:val="single"/>
          <w:lang w:eastAsia="en-US"/>
        </w:rPr>
        <w:t>.</w:t>
      </w:r>
    </w:p>
    <w:p w:rsidR="0052239C" w:rsidRDefault="000E704F" w:rsidP="0035629D">
      <w:pPr>
        <w:pStyle w:val="Style8"/>
        <w:tabs>
          <w:tab w:val="left" w:pos="1560"/>
          <w:tab w:val="left" w:pos="1701"/>
        </w:tabs>
        <w:spacing w:line="240" w:lineRule="auto"/>
        <w:ind w:left="-426"/>
        <w:rPr>
          <w:lang w:eastAsia="en-US"/>
        </w:rPr>
      </w:pPr>
      <w:r w:rsidRPr="00D67A9E">
        <w:rPr>
          <w:lang w:eastAsia="en-US"/>
        </w:rPr>
        <w:t xml:space="preserve">         </w:t>
      </w:r>
      <w:r w:rsidR="0052239C" w:rsidRPr="00D67A9E">
        <w:rPr>
          <w:lang w:eastAsia="en-US"/>
        </w:rPr>
        <w:t xml:space="preserve">Специальные средства при нарушениях функций выделения, средства ухода за кишечными </w:t>
      </w:r>
      <w:proofErr w:type="spellStart"/>
      <w:r w:rsidR="0052239C" w:rsidRPr="00D67A9E">
        <w:rPr>
          <w:lang w:eastAsia="en-US"/>
        </w:rPr>
        <w:t>стомами</w:t>
      </w:r>
      <w:proofErr w:type="spellEnd"/>
      <w:r w:rsidR="0052239C" w:rsidRPr="00D67A9E">
        <w:rPr>
          <w:lang w:eastAsia="en-US"/>
        </w:rPr>
        <w:t xml:space="preserve"> должны соответствовать требованиям национальных стандартов РФ: ГОСТ </w:t>
      </w:r>
      <w:proofErr w:type="gramStart"/>
      <w:r w:rsidR="0052239C" w:rsidRPr="00D67A9E">
        <w:rPr>
          <w:lang w:eastAsia="en-US"/>
        </w:rPr>
        <w:t>Р</w:t>
      </w:r>
      <w:proofErr w:type="gramEnd"/>
      <w:r w:rsidR="0052239C" w:rsidRPr="00D67A9E">
        <w:rPr>
          <w:lang w:eastAsia="en-US"/>
        </w:rPr>
        <w:t xml:space="preserve"> 58235-20</w:t>
      </w:r>
      <w:r w:rsidR="000A5E25" w:rsidRPr="00D67A9E">
        <w:rPr>
          <w:lang w:eastAsia="en-US"/>
        </w:rPr>
        <w:t>22</w:t>
      </w:r>
      <w:r w:rsidR="0052239C" w:rsidRPr="00D67A9E">
        <w:rPr>
          <w:lang w:eastAsia="en-US"/>
        </w:rPr>
        <w:t xml:space="preserve"> «Специальные средства при нарушении функции выделения. Термины и определения. Класси</w:t>
      </w:r>
      <w:r w:rsidR="000A5E25" w:rsidRPr="00D67A9E">
        <w:rPr>
          <w:lang w:eastAsia="en-US"/>
        </w:rPr>
        <w:t xml:space="preserve">фикация» и ГОСТ </w:t>
      </w:r>
      <w:proofErr w:type="gramStart"/>
      <w:r w:rsidR="000A5E25" w:rsidRPr="00D67A9E">
        <w:rPr>
          <w:lang w:eastAsia="en-US"/>
        </w:rPr>
        <w:t>Р</w:t>
      </w:r>
      <w:proofErr w:type="gramEnd"/>
      <w:r w:rsidR="000A5E25" w:rsidRPr="00D67A9E">
        <w:rPr>
          <w:lang w:eastAsia="en-US"/>
        </w:rPr>
        <w:t xml:space="preserve"> 58237-2022</w:t>
      </w:r>
      <w:r w:rsidR="0052239C" w:rsidRPr="00D67A9E">
        <w:rPr>
          <w:lang w:eastAsia="en-US"/>
        </w:rPr>
        <w:t xml:space="preserve"> «Средства ухода за кишечными </w:t>
      </w:r>
      <w:proofErr w:type="spellStart"/>
      <w:r w:rsidR="0052239C" w:rsidRPr="00D67A9E">
        <w:rPr>
          <w:lang w:eastAsia="en-US"/>
        </w:rPr>
        <w:t>стомами</w:t>
      </w:r>
      <w:proofErr w:type="spellEnd"/>
      <w:r w:rsidR="0052239C" w:rsidRPr="00D67A9E">
        <w:rPr>
          <w:lang w:eastAsia="en-US"/>
        </w:rPr>
        <w:t xml:space="preserve">: калоприемники, вспомогательные средства и средства ухода за кожей вокруг </w:t>
      </w:r>
      <w:proofErr w:type="spellStart"/>
      <w:r w:rsidR="0052239C" w:rsidRPr="00D67A9E">
        <w:rPr>
          <w:lang w:eastAsia="en-US"/>
        </w:rPr>
        <w:t>стомы</w:t>
      </w:r>
      <w:proofErr w:type="spellEnd"/>
      <w:r w:rsidR="0052239C" w:rsidRPr="00D67A9E">
        <w:rPr>
          <w:lang w:eastAsia="en-US"/>
        </w:rPr>
        <w:t>. Характеристики и основные требования. Методы испытаний</w:t>
      </w:r>
      <w:r w:rsidRPr="00D67A9E">
        <w:rPr>
          <w:lang w:eastAsia="en-US"/>
        </w:rPr>
        <w:t>».</w:t>
      </w:r>
    </w:p>
    <w:p w:rsidR="003F02F2" w:rsidRPr="00D67A9E" w:rsidRDefault="003F02F2" w:rsidP="0035629D">
      <w:pPr>
        <w:pStyle w:val="Style8"/>
        <w:tabs>
          <w:tab w:val="left" w:pos="1560"/>
          <w:tab w:val="left" w:pos="1701"/>
        </w:tabs>
        <w:spacing w:line="240" w:lineRule="auto"/>
        <w:ind w:left="-426"/>
        <w:rPr>
          <w:lang w:eastAsia="en-US"/>
        </w:rPr>
      </w:pPr>
    </w:p>
    <w:p w:rsidR="003F02F2" w:rsidRDefault="003F02F2" w:rsidP="003F02F2">
      <w:pPr>
        <w:pStyle w:val="Style8"/>
        <w:tabs>
          <w:tab w:val="left" w:pos="0"/>
          <w:tab w:val="left" w:pos="1560"/>
          <w:tab w:val="left" w:pos="1701"/>
        </w:tabs>
      </w:pPr>
      <w:r>
        <w:t xml:space="preserve">Начальник ОСП 1                                                                                  А.И. </w:t>
      </w:r>
      <w:proofErr w:type="spellStart"/>
      <w:r>
        <w:t>Охинова</w:t>
      </w:r>
      <w:proofErr w:type="spellEnd"/>
    </w:p>
    <w:p w:rsidR="00214EF8" w:rsidRPr="00D67A9E" w:rsidRDefault="003F02F2" w:rsidP="003F02F2">
      <w:pPr>
        <w:pStyle w:val="Style8"/>
        <w:tabs>
          <w:tab w:val="left" w:pos="0"/>
          <w:tab w:val="left" w:pos="1560"/>
          <w:tab w:val="left" w:pos="1701"/>
        </w:tabs>
        <w:jc w:val="left"/>
      </w:pPr>
      <w:r>
        <w:t xml:space="preserve">Специалист ОСП 1                                                                                </w:t>
      </w:r>
      <w:r w:rsidR="008A12F5">
        <w:t xml:space="preserve">    </w:t>
      </w:r>
      <w:r>
        <w:t>Н.А. Ефимова</w:t>
      </w:r>
    </w:p>
    <w:sectPr w:rsidR="00214EF8" w:rsidRPr="00D67A9E" w:rsidSect="00DF1F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2B" w:rsidRDefault="00F9072B" w:rsidP="00DD7C18">
      <w:r>
        <w:separator/>
      </w:r>
    </w:p>
  </w:endnote>
  <w:endnote w:type="continuationSeparator" w:id="0">
    <w:p w:rsidR="00F9072B" w:rsidRDefault="00F9072B" w:rsidP="00DD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2B" w:rsidRDefault="00F9072B" w:rsidP="00DD7C18">
      <w:r>
        <w:separator/>
      </w:r>
    </w:p>
  </w:footnote>
  <w:footnote w:type="continuationSeparator" w:id="0">
    <w:p w:rsidR="00F9072B" w:rsidRDefault="00F9072B" w:rsidP="00DD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C34" w:rsidRDefault="001A4C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B7"/>
    <w:rsid w:val="00055571"/>
    <w:rsid w:val="0006299B"/>
    <w:rsid w:val="00075B9C"/>
    <w:rsid w:val="00087708"/>
    <w:rsid w:val="0009624C"/>
    <w:rsid w:val="00097D5F"/>
    <w:rsid w:val="000A5E25"/>
    <w:rsid w:val="000B50FC"/>
    <w:rsid w:val="000D041F"/>
    <w:rsid w:val="000E704F"/>
    <w:rsid w:val="00145C2A"/>
    <w:rsid w:val="00152411"/>
    <w:rsid w:val="0015329D"/>
    <w:rsid w:val="001652F8"/>
    <w:rsid w:val="00166DB0"/>
    <w:rsid w:val="00173210"/>
    <w:rsid w:val="0017758A"/>
    <w:rsid w:val="001A19FF"/>
    <w:rsid w:val="001A4C34"/>
    <w:rsid w:val="001D69BA"/>
    <w:rsid w:val="00205915"/>
    <w:rsid w:val="00214EF8"/>
    <w:rsid w:val="00222D99"/>
    <w:rsid w:val="00246C6E"/>
    <w:rsid w:val="0025639E"/>
    <w:rsid w:val="002704BE"/>
    <w:rsid w:val="00276D52"/>
    <w:rsid w:val="002A633C"/>
    <w:rsid w:val="002B650D"/>
    <w:rsid w:val="002D3028"/>
    <w:rsid w:val="002D5904"/>
    <w:rsid w:val="002F05F5"/>
    <w:rsid w:val="0030740A"/>
    <w:rsid w:val="003115B9"/>
    <w:rsid w:val="003258C0"/>
    <w:rsid w:val="00336B5D"/>
    <w:rsid w:val="0035629D"/>
    <w:rsid w:val="00370B40"/>
    <w:rsid w:val="003B1A9C"/>
    <w:rsid w:val="003B6028"/>
    <w:rsid w:val="003C5D0E"/>
    <w:rsid w:val="003F02F2"/>
    <w:rsid w:val="003F3809"/>
    <w:rsid w:val="003F76F1"/>
    <w:rsid w:val="00445670"/>
    <w:rsid w:val="00496C2C"/>
    <w:rsid w:val="004F0523"/>
    <w:rsid w:val="004F5203"/>
    <w:rsid w:val="00520A05"/>
    <w:rsid w:val="0052239C"/>
    <w:rsid w:val="00555632"/>
    <w:rsid w:val="00562B71"/>
    <w:rsid w:val="005646E8"/>
    <w:rsid w:val="0056679E"/>
    <w:rsid w:val="0058240B"/>
    <w:rsid w:val="00595C53"/>
    <w:rsid w:val="005C3B16"/>
    <w:rsid w:val="005D1F0F"/>
    <w:rsid w:val="006078BA"/>
    <w:rsid w:val="00631F14"/>
    <w:rsid w:val="006519F9"/>
    <w:rsid w:val="0065794A"/>
    <w:rsid w:val="006A5D4D"/>
    <w:rsid w:val="006D45FB"/>
    <w:rsid w:val="006F6C96"/>
    <w:rsid w:val="006F7877"/>
    <w:rsid w:val="00711D43"/>
    <w:rsid w:val="00742EDD"/>
    <w:rsid w:val="00775F07"/>
    <w:rsid w:val="007843DE"/>
    <w:rsid w:val="007A23DD"/>
    <w:rsid w:val="007A7A72"/>
    <w:rsid w:val="007C6DE3"/>
    <w:rsid w:val="007D57D8"/>
    <w:rsid w:val="007E6F3E"/>
    <w:rsid w:val="00804539"/>
    <w:rsid w:val="0082535C"/>
    <w:rsid w:val="00826838"/>
    <w:rsid w:val="00840E78"/>
    <w:rsid w:val="00843F66"/>
    <w:rsid w:val="008616FD"/>
    <w:rsid w:val="0086181D"/>
    <w:rsid w:val="008A047E"/>
    <w:rsid w:val="008A12F5"/>
    <w:rsid w:val="008A6CD0"/>
    <w:rsid w:val="008B22DE"/>
    <w:rsid w:val="008B5678"/>
    <w:rsid w:val="008C5A9D"/>
    <w:rsid w:val="008C7311"/>
    <w:rsid w:val="008E4082"/>
    <w:rsid w:val="008F2CAE"/>
    <w:rsid w:val="00911AE6"/>
    <w:rsid w:val="009143BF"/>
    <w:rsid w:val="00966E94"/>
    <w:rsid w:val="00972576"/>
    <w:rsid w:val="00985957"/>
    <w:rsid w:val="00986939"/>
    <w:rsid w:val="009A18C5"/>
    <w:rsid w:val="009A72B1"/>
    <w:rsid w:val="009B4595"/>
    <w:rsid w:val="009C4306"/>
    <w:rsid w:val="009C44AC"/>
    <w:rsid w:val="00A01D3C"/>
    <w:rsid w:val="00A1587B"/>
    <w:rsid w:val="00A222B7"/>
    <w:rsid w:val="00A300AF"/>
    <w:rsid w:val="00AB57C5"/>
    <w:rsid w:val="00AB65B9"/>
    <w:rsid w:val="00AC0282"/>
    <w:rsid w:val="00AF1F9F"/>
    <w:rsid w:val="00B007CF"/>
    <w:rsid w:val="00B06422"/>
    <w:rsid w:val="00B41AC4"/>
    <w:rsid w:val="00B72F6E"/>
    <w:rsid w:val="00B742C3"/>
    <w:rsid w:val="00BE19EC"/>
    <w:rsid w:val="00BE3A10"/>
    <w:rsid w:val="00BF69EA"/>
    <w:rsid w:val="00C0227C"/>
    <w:rsid w:val="00C03757"/>
    <w:rsid w:val="00C03CB6"/>
    <w:rsid w:val="00C07F39"/>
    <w:rsid w:val="00C2022B"/>
    <w:rsid w:val="00C4699B"/>
    <w:rsid w:val="00C90671"/>
    <w:rsid w:val="00CD258F"/>
    <w:rsid w:val="00CD7E75"/>
    <w:rsid w:val="00CE18D6"/>
    <w:rsid w:val="00CF16E2"/>
    <w:rsid w:val="00CF1818"/>
    <w:rsid w:val="00D0198E"/>
    <w:rsid w:val="00D4651B"/>
    <w:rsid w:val="00D67A9E"/>
    <w:rsid w:val="00D71DF3"/>
    <w:rsid w:val="00D91CB0"/>
    <w:rsid w:val="00DA664E"/>
    <w:rsid w:val="00DB2FDD"/>
    <w:rsid w:val="00DD7C18"/>
    <w:rsid w:val="00DF1F5C"/>
    <w:rsid w:val="00E02AFA"/>
    <w:rsid w:val="00E26A35"/>
    <w:rsid w:val="00E35512"/>
    <w:rsid w:val="00E40261"/>
    <w:rsid w:val="00E45533"/>
    <w:rsid w:val="00E84699"/>
    <w:rsid w:val="00E93DB9"/>
    <w:rsid w:val="00EB206E"/>
    <w:rsid w:val="00EF50CE"/>
    <w:rsid w:val="00F50B42"/>
    <w:rsid w:val="00F51E32"/>
    <w:rsid w:val="00F62884"/>
    <w:rsid w:val="00F70B70"/>
    <w:rsid w:val="00F9072B"/>
    <w:rsid w:val="00FA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A222B7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A222B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2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99"/>
    <w:qFormat/>
    <w:rsid w:val="0058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D7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C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C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1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7843DE"/>
    <w:rPr>
      <w:color w:val="0000FF"/>
      <w:u w:val="single"/>
    </w:rPr>
  </w:style>
  <w:style w:type="paragraph" w:customStyle="1" w:styleId="BodySingle">
    <w:name w:val="Body Single"/>
    <w:uiPriority w:val="99"/>
    <w:rsid w:val="007843D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A222B7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A222B7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2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99"/>
    <w:qFormat/>
    <w:rsid w:val="00582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5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F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DD7C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7C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7C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7C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14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semiHidden/>
    <w:rsid w:val="007843DE"/>
    <w:rPr>
      <w:color w:val="0000FF"/>
      <w:u w:val="single"/>
    </w:rPr>
  </w:style>
  <w:style w:type="paragraph" w:customStyle="1" w:styleId="BodySingle">
    <w:name w:val="Body Single"/>
    <w:uiPriority w:val="99"/>
    <w:rsid w:val="007843DE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1AC8-5A0F-452F-B9A1-FFB8DC29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Хамнуева Нина Александровна</dc:creator>
  <cp:keywords/>
  <dc:description/>
  <cp:lastModifiedBy>Бойцова Евгения Владимировна</cp:lastModifiedBy>
  <cp:revision>121</cp:revision>
  <cp:lastPrinted>2020-10-29T06:30:00Z</cp:lastPrinted>
  <dcterms:created xsi:type="dcterms:W3CDTF">2019-05-14T03:01:00Z</dcterms:created>
  <dcterms:modified xsi:type="dcterms:W3CDTF">2024-10-16T06:40:00Z</dcterms:modified>
</cp:coreProperties>
</file>