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D1" w:rsidRDefault="008D4ED1" w:rsidP="008D4ED1">
      <w:pPr>
        <w:autoSpaceDE w:val="0"/>
        <w:ind w:firstLine="709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Описание объекта закупки</w:t>
      </w:r>
    </w:p>
    <w:p w:rsidR="008D4ED1" w:rsidRDefault="008D4ED1" w:rsidP="008D4ED1">
      <w:pPr>
        <w:ind w:right="-142"/>
        <w:jc w:val="both"/>
        <w:rPr>
          <w:bCs/>
        </w:rPr>
      </w:pPr>
      <w:r>
        <w:rPr>
          <w:spacing w:val="-4"/>
        </w:rPr>
        <w:t xml:space="preserve">Работы по изготовлению протеза бедра модульного, в том числе при врожденном недоразвитии, протеза бедра для купания, </w:t>
      </w:r>
      <w:proofErr w:type="gramStart"/>
      <w:r>
        <w:rPr>
          <w:spacing w:val="-4"/>
        </w:rPr>
        <w:t>соответствующих</w:t>
      </w:r>
      <w:proofErr w:type="gramEnd"/>
      <w:r>
        <w:rPr>
          <w:spacing w:val="-4"/>
        </w:rPr>
        <w:t xml:space="preserve"> следующим характеристикам:</w:t>
      </w:r>
    </w:p>
    <w:tbl>
      <w:tblPr>
        <w:tblpPr w:leftFromText="180" w:rightFromText="180" w:vertAnchor="text" w:horzAnchor="margin" w:tblpY="4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7091"/>
        <w:gridCol w:w="992"/>
      </w:tblGrid>
      <w:tr w:rsidR="008D4ED1" w:rsidTr="008D4ED1">
        <w:trPr>
          <w:trHeight w:val="6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D1" w:rsidRDefault="008D4ED1">
            <w:pPr>
              <w:snapToGrid w:val="0"/>
              <w:jc w:val="center"/>
            </w:pPr>
            <w:r>
              <w:t>Наименование изделия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D1" w:rsidRDefault="008D4ED1">
            <w:pPr>
              <w:snapToGrid w:val="0"/>
              <w:jc w:val="center"/>
            </w:pPr>
            <w:r>
              <w:t>Описание функциональных и технических характеристик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D1" w:rsidRDefault="008D4ED1">
            <w:pPr>
              <w:snapToGrid w:val="0"/>
              <w:jc w:val="center"/>
            </w:pPr>
            <w:r>
              <w:t>Кол-во,</w:t>
            </w:r>
          </w:p>
          <w:p w:rsidR="008D4ED1" w:rsidRDefault="008D4ED1">
            <w:pPr>
              <w:snapToGrid w:val="0"/>
              <w:jc w:val="center"/>
            </w:pPr>
            <w:r>
              <w:t>(шт.)</w:t>
            </w:r>
          </w:p>
        </w:tc>
      </w:tr>
      <w:tr w:rsidR="008D4ED1" w:rsidTr="008D4ED1">
        <w:trPr>
          <w:trHeight w:val="6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D1" w:rsidRDefault="008D4ED1">
            <w:pPr>
              <w:jc w:val="center"/>
              <w:rPr>
                <w:kern w:val="2"/>
                <w:lang w:eastAsia="ru-RU"/>
              </w:rPr>
            </w:pPr>
            <w:r>
              <w:rPr>
                <w:color w:val="000000"/>
              </w:rPr>
              <w:t>Протез бедра</w:t>
            </w:r>
            <w:r>
              <w:rPr>
                <w:bCs/>
              </w:rPr>
              <w:t xml:space="preserve"> для купания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D1" w:rsidRDefault="008D4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Приемная гильза должна быть жесткой. </w:t>
            </w:r>
          </w:p>
          <w:p w:rsidR="008D4ED1" w:rsidRDefault="008D4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Должна быть вкладная гильза из силикона.</w:t>
            </w:r>
          </w:p>
          <w:p w:rsidR="008D4ED1" w:rsidRDefault="008D4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Коленный модуль должен быть </w:t>
            </w:r>
            <w:r>
              <w:rPr>
                <w:noProof/>
              </w:rPr>
              <w:t>с гидравлическим управлением для 2-4 уровня двигательной активности, влагозащищенный, с поворотным устройством, с торсионно демпферным устройством.</w:t>
            </w:r>
          </w:p>
          <w:p w:rsidR="008D4ED1" w:rsidRDefault="008D4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Крепление протеза должно быть вакуумное.</w:t>
            </w:r>
          </w:p>
          <w:p w:rsidR="008D4ED1" w:rsidRDefault="008D4E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Стопа должна быть из композиционных материалов (энергосберегающая), влагозащищенная, с противоскользящим покрытием.</w:t>
            </w:r>
          </w:p>
          <w:p w:rsidR="008D4ED1" w:rsidRDefault="008D4ED1">
            <w:pPr>
              <w:snapToGrid w:val="0"/>
              <w:jc w:val="both"/>
            </w:pPr>
            <w:r>
              <w:rPr>
                <w:color w:val="000000"/>
              </w:rPr>
              <w:t>Должна быть жесткая облицовка, влагостойкая, разъемная.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D1" w:rsidRDefault="008D4ED1">
            <w:pPr>
              <w:autoSpaceDE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</w:tr>
      <w:tr w:rsidR="008D4ED1" w:rsidTr="008D4ED1">
        <w:trPr>
          <w:trHeight w:val="6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D1" w:rsidRDefault="008D4ED1">
            <w:pPr>
              <w:jc w:val="center"/>
              <w:rPr>
                <w:color w:val="000000"/>
              </w:rPr>
            </w:pPr>
            <w:r>
              <w:t>Протез бедра модульный, в том числе при врожденном недоразвитии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D1" w:rsidRDefault="008D4ED1">
            <w:pPr>
              <w:jc w:val="both"/>
            </w:pPr>
            <w:r>
              <w:t xml:space="preserve">Приемная гильза должна быть с вкладной гильзой из силикона, жесткая. </w:t>
            </w:r>
          </w:p>
          <w:p w:rsidR="008D4ED1" w:rsidRDefault="008D4ED1">
            <w:pPr>
              <w:jc w:val="both"/>
            </w:pPr>
            <w:r>
              <w:t xml:space="preserve">Коленный модуль должен быть </w:t>
            </w:r>
            <w:r>
              <w:rPr>
                <w:noProof/>
              </w:rPr>
              <w:t>с гидравлическим управлением для 3-4 уровня двигательной активности, с поворотным устройством, с торсионно демпферным устройством.</w:t>
            </w:r>
          </w:p>
          <w:p w:rsidR="008D4ED1" w:rsidRDefault="008D4ED1">
            <w:pPr>
              <w:jc w:val="both"/>
            </w:pPr>
            <w:r>
              <w:t>Крепление протеза должно быть вакуумным клапаном.</w:t>
            </w:r>
          </w:p>
          <w:p w:rsidR="008D4ED1" w:rsidRDefault="008D4ED1">
            <w:pPr>
              <w:jc w:val="both"/>
            </w:pPr>
            <w:r>
              <w:t>Стопа должна быть из композиционных материалов (энергосберегающая), влагозащищенная, с противоскользящим покрытием.</w:t>
            </w:r>
          </w:p>
          <w:p w:rsidR="008D4ED1" w:rsidRDefault="008D4ED1">
            <w:pPr>
              <w:jc w:val="both"/>
            </w:pPr>
            <w:r>
              <w:t>Должна быть жесткая облицовка</w:t>
            </w:r>
            <w:r>
              <w:rPr>
                <w:color w:val="000000"/>
              </w:rPr>
              <w:t>, разъемная.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D1" w:rsidRDefault="008D4ED1">
            <w:pPr>
              <w:autoSpaceDE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</w:tr>
    </w:tbl>
    <w:p w:rsidR="008D4ED1" w:rsidRDefault="008D4ED1" w:rsidP="008D4ED1">
      <w:pPr>
        <w:autoSpaceDE w:val="0"/>
        <w:ind w:firstLine="567"/>
        <w:jc w:val="both"/>
      </w:pPr>
      <w:r>
        <w:t xml:space="preserve">Качество изготавливаемых изделий должно соответствовать государственным стандартам (ГОСТ), действующим на территории Российской Федерации, в том числе: </w:t>
      </w:r>
    </w:p>
    <w:p w:rsidR="008D4ED1" w:rsidRDefault="008D4ED1" w:rsidP="008D4ED1">
      <w:pPr>
        <w:widowControl w:val="0"/>
        <w:autoSpaceDE w:val="0"/>
        <w:jc w:val="both"/>
        <w:rPr>
          <w:rFonts w:eastAsia="Arial"/>
        </w:rPr>
      </w:pPr>
      <w:r>
        <w:rPr>
          <w:rFonts w:eastAsia="Arial"/>
        </w:rPr>
        <w:t>-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</w:r>
    </w:p>
    <w:p w:rsidR="008D4ED1" w:rsidRDefault="008D4ED1" w:rsidP="008D4ED1">
      <w:pPr>
        <w:snapToGrid w:val="0"/>
        <w:jc w:val="both"/>
      </w:pPr>
      <w:r>
        <w:t xml:space="preserve">- ГОСТ ISO 10993-5-2023 «Изделия медицинские. Оценка биологического действия медицинских изделий. Часть 5. Исследования на </w:t>
      </w:r>
      <w:proofErr w:type="spellStart"/>
      <w:r>
        <w:t>цитотоксичность</w:t>
      </w:r>
      <w:proofErr w:type="spellEnd"/>
      <w:r>
        <w:t xml:space="preserve"> методами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»;</w:t>
      </w:r>
    </w:p>
    <w:p w:rsidR="008D4ED1" w:rsidRDefault="008D4ED1" w:rsidP="008D4ED1">
      <w:pPr>
        <w:snapToGrid w:val="0"/>
        <w:jc w:val="both"/>
      </w:pPr>
      <w:r>
        <w:t>- ГОСТ ISO 10993-10-2023  «Изделия медицинские. Оценка биологического действия медицинских изделий. Часть 10. Исследование сенсибилизирующего действия»;</w:t>
      </w:r>
    </w:p>
    <w:p w:rsidR="008D4ED1" w:rsidRDefault="008D4ED1" w:rsidP="008D4ED1">
      <w:pPr>
        <w:suppressAutoHyphens w:val="0"/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 xml:space="preserve"> - ГОСТ </w:t>
      </w:r>
      <w:proofErr w:type="gramStart"/>
      <w:r>
        <w:rPr>
          <w:kern w:val="2"/>
        </w:rPr>
        <w:t>Р</w:t>
      </w:r>
      <w:proofErr w:type="gramEnd"/>
      <w:r>
        <w:rPr>
          <w:kern w:val="2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</w:t>
      </w:r>
    </w:p>
    <w:p w:rsidR="008D4ED1" w:rsidRDefault="008D4ED1" w:rsidP="008D4ED1">
      <w:pPr>
        <w:jc w:val="both"/>
      </w:pPr>
      <w:r>
        <w:t xml:space="preserve"> - ГОСТ </w:t>
      </w:r>
      <w:proofErr w:type="gramStart"/>
      <w:r>
        <w:t>Р</w:t>
      </w:r>
      <w:proofErr w:type="gramEnd"/>
      <w:r>
        <w:t xml:space="preserve"> ИСО 22523-2007 «Протезы конечностей и </w:t>
      </w:r>
      <w:proofErr w:type="spellStart"/>
      <w:r>
        <w:t>ортезы</w:t>
      </w:r>
      <w:proofErr w:type="spellEnd"/>
      <w:r>
        <w:t xml:space="preserve"> наружные. Требования и методы испытаний».</w:t>
      </w:r>
    </w:p>
    <w:p w:rsidR="008D4ED1" w:rsidRDefault="008D4ED1" w:rsidP="008D4ED1">
      <w:pPr>
        <w:snapToGrid w:val="0"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59542-2021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8D4ED1" w:rsidRDefault="008D4ED1" w:rsidP="008D4ED1">
      <w:pPr>
        <w:snapToGrid w:val="0"/>
        <w:ind w:firstLine="567"/>
        <w:jc w:val="both"/>
      </w:pPr>
      <w:r>
        <w:t>Гарантийный срок составляет 12 (Двенадцать) месяцев со дня подписания Получателем Акта сдачи-приемки Работ Получателем.</w:t>
      </w:r>
    </w:p>
    <w:p w:rsidR="008D4ED1" w:rsidRDefault="008D4ED1" w:rsidP="008D4ED1">
      <w:pPr>
        <w:autoSpaceDE w:val="0"/>
        <w:ind w:firstLine="567"/>
        <w:jc w:val="both"/>
      </w:pPr>
      <w:r>
        <w:t>Срок службы протеза бедра модульного, в том числе при врожденном недоразвитии, составляет 24 (Двадцать четыре) месяца со дня подписания Получателем Акта сдачи-приемки Работ Получателем.</w:t>
      </w:r>
    </w:p>
    <w:p w:rsidR="008D4ED1" w:rsidRDefault="008D4ED1" w:rsidP="008D4ED1">
      <w:pPr>
        <w:autoSpaceDE w:val="0"/>
        <w:ind w:firstLine="567"/>
        <w:jc w:val="both"/>
        <w:rPr>
          <w:b/>
          <w:bCs/>
        </w:rPr>
      </w:pPr>
      <w:r>
        <w:t>Срок службы протеза бедра для купания составляет 36 (Тридцать шесть) месяцев со дня подписания Получателем Акта сдачи-приемки Работ Получателем.</w:t>
      </w:r>
    </w:p>
    <w:p w:rsidR="000659C0" w:rsidRDefault="000659C0">
      <w:bookmarkStart w:id="0" w:name="_GoBack"/>
      <w:bookmarkEnd w:id="0"/>
    </w:p>
    <w:sectPr w:rsidR="0006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7D"/>
    <w:rsid w:val="000659C0"/>
    <w:rsid w:val="00122F7D"/>
    <w:rsid w:val="008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Юлия Игоревна</dc:creator>
  <cp:keywords/>
  <dc:description/>
  <cp:lastModifiedBy>Андрианова Юлия Игоревна</cp:lastModifiedBy>
  <cp:revision>2</cp:revision>
  <dcterms:created xsi:type="dcterms:W3CDTF">2024-08-16T12:33:00Z</dcterms:created>
  <dcterms:modified xsi:type="dcterms:W3CDTF">2024-08-16T12:33:00Z</dcterms:modified>
</cp:coreProperties>
</file>