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EB" w:rsidRDefault="00C518EB" w:rsidP="00C518EB">
      <w:pPr>
        <w:widowControl w:val="0"/>
        <w:suppressAutoHyphens/>
        <w:spacing w:after="170" w:line="240" w:lineRule="auto"/>
        <w:jc w:val="right"/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  <w:t>Приложение № 1 к извещению</w:t>
      </w:r>
      <w:bookmarkStart w:id="0" w:name="_GoBack"/>
      <w:bookmarkEnd w:id="0"/>
    </w:p>
    <w:p w:rsidR="006565F0" w:rsidRDefault="006565F0" w:rsidP="006565F0">
      <w:pPr>
        <w:widowControl w:val="0"/>
        <w:suppressAutoHyphens/>
        <w:spacing w:after="170" w:line="240" w:lineRule="auto"/>
        <w:jc w:val="center"/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  <w:t xml:space="preserve">Поставка </w:t>
      </w:r>
      <w:r w:rsidR="00AB1AC9"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  <w:t>специальных устройств для чтения «говорящих книг» на флэш-картах в целях социального обеспечения граждан</w:t>
      </w:r>
    </w:p>
    <w:tbl>
      <w:tblPr>
        <w:tblStyle w:val="a3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3119"/>
        <w:gridCol w:w="4394"/>
        <w:gridCol w:w="3118"/>
      </w:tblGrid>
      <w:tr w:rsidR="006565F0" w:rsidTr="00193738">
        <w:tc>
          <w:tcPr>
            <w:tcW w:w="710" w:type="dxa"/>
          </w:tcPr>
          <w:p w:rsidR="006565F0" w:rsidRPr="006565F0" w:rsidRDefault="006565F0" w:rsidP="006565F0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2126" w:type="dxa"/>
          </w:tcPr>
          <w:p w:rsidR="006565F0" w:rsidRDefault="006565F0" w:rsidP="006565F0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565F0"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2126" w:type="dxa"/>
          </w:tcPr>
          <w:p w:rsidR="006565F0" w:rsidRDefault="00DD398D" w:rsidP="006565F0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D398D"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  <w:t>Тип характеристики</w:t>
            </w:r>
          </w:p>
        </w:tc>
        <w:tc>
          <w:tcPr>
            <w:tcW w:w="3119" w:type="dxa"/>
          </w:tcPr>
          <w:p w:rsidR="00DD398D" w:rsidRDefault="00DD398D" w:rsidP="006565F0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DD398D"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  <w:t>Наименование характеристики</w:t>
            </w:r>
          </w:p>
        </w:tc>
        <w:tc>
          <w:tcPr>
            <w:tcW w:w="4394" w:type="dxa"/>
          </w:tcPr>
          <w:p w:rsidR="006565F0" w:rsidRDefault="00A65690" w:rsidP="006565F0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3118" w:type="dxa"/>
          </w:tcPr>
          <w:p w:rsidR="006565F0" w:rsidRDefault="00A65690" w:rsidP="006565F0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b/>
                <w:kern w:val="2"/>
                <w:sz w:val="24"/>
                <w:szCs w:val="24"/>
                <w:lang w:eastAsia="ar-SA"/>
              </w:rPr>
              <w:t>Инструкция по заполнению характеристик по заявке</w:t>
            </w:r>
          </w:p>
        </w:tc>
      </w:tr>
      <w:tr w:rsidR="006565F0" w:rsidTr="00193738">
        <w:tc>
          <w:tcPr>
            <w:tcW w:w="710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</w:tcPr>
          <w:p w:rsidR="00AB1AC9" w:rsidRPr="00AB1AC9" w:rsidRDefault="00AB1AC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B1AC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СПЕЦИАЛЬНОЕ УСТРОЙСТВО ДЛЯ ЧТЕНИЯ «ГОВОРЯЩИХ КНИГ» НА ФЛЭШ-КАРТАХ</w:t>
            </w:r>
          </w:p>
          <w:p w:rsidR="006565F0" w:rsidRPr="00A65690" w:rsidRDefault="00AB1AC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13-01-01</w:t>
            </w:r>
          </w:p>
        </w:tc>
        <w:tc>
          <w:tcPr>
            <w:tcW w:w="2126" w:type="dxa"/>
          </w:tcPr>
          <w:p w:rsidR="006565F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6565F0" w:rsidRPr="00A65690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Специальные устройства для чтения «говорящих книг» на флэш-картах </w:t>
            </w:r>
          </w:p>
        </w:tc>
        <w:tc>
          <w:tcPr>
            <w:tcW w:w="4394" w:type="dxa"/>
          </w:tcPr>
          <w:p w:rsidR="006565F0" w:rsidRPr="00A65690" w:rsidRDefault="0019373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Специальные устройства для чтения «говорящих книг» на флэш-картах п</w:t>
            </w: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редназначены для воспроизведения «говорящих» книг </w:t>
            </w:r>
            <w:proofErr w:type="spellStart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тифлоформата</w:t>
            </w:r>
            <w:proofErr w:type="spellEnd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. «Говорящая» книга </w:t>
            </w:r>
            <w:proofErr w:type="spellStart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тифлоформата</w:t>
            </w:r>
            <w:proofErr w:type="spellEnd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: Электронная аудиокнига, записанная в цифровом </w:t>
            </w:r>
            <w:proofErr w:type="spellStart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криптозащищенном</w:t>
            </w:r>
            <w:proofErr w:type="spellEnd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аудиоформате</w:t>
            </w:r>
            <w:proofErr w:type="spellEnd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для прослушивания на </w:t>
            </w:r>
            <w:proofErr w:type="spellStart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тифлофлешплеере</w:t>
            </w:r>
            <w:proofErr w:type="spellEnd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РФ от 05 ноября 2022 года N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</w:t>
            </w: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</w:t>
            </w:r>
            <w:r w:rsidR="0003156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ации от 23 января 2016 г. N 32»</w:t>
            </w:r>
          </w:p>
        </w:tc>
        <w:tc>
          <w:tcPr>
            <w:tcW w:w="3118" w:type="dxa"/>
          </w:tcPr>
          <w:p w:rsidR="006565F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E16BDC" w:rsidTr="00193738">
        <w:tc>
          <w:tcPr>
            <w:tcW w:w="710" w:type="dxa"/>
          </w:tcPr>
          <w:p w:rsidR="00E16BDC" w:rsidRPr="00A65690" w:rsidRDefault="00E16BD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16BDC" w:rsidRPr="00AB1AC9" w:rsidRDefault="00E16BD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16BDC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E16BDC" w:rsidRDefault="00E16BD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E16BD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</w:t>
            </w:r>
            <w:r w:rsidR="00DD25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воспроизводит </w:t>
            </w:r>
            <w:r w:rsidRPr="00E16BD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«говорящие» книги, находящиеся в фондах специальных библиотек для слепых, способств</w:t>
            </w:r>
            <w:r w:rsidR="00A758A1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ует</w:t>
            </w:r>
            <w:r w:rsidRPr="00E16BD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компенсации ограничений способности к обучению, общению, трудовой деятельности.</w:t>
            </w:r>
          </w:p>
        </w:tc>
        <w:tc>
          <w:tcPr>
            <w:tcW w:w="4394" w:type="dxa"/>
          </w:tcPr>
          <w:p w:rsidR="00E16BDC" w:rsidRPr="00E16BDC" w:rsidRDefault="00E16BD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val="en-US" w:eastAsia="ar-SA"/>
              </w:rPr>
              <w:t>Соответствует</w:t>
            </w:r>
            <w:proofErr w:type="spellEnd"/>
          </w:p>
        </w:tc>
        <w:tc>
          <w:tcPr>
            <w:tcW w:w="3118" w:type="dxa"/>
          </w:tcPr>
          <w:p w:rsidR="00E16BDC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6565F0" w:rsidTr="00193738">
        <w:tc>
          <w:tcPr>
            <w:tcW w:w="710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565F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93738" w:rsidRPr="00A65690" w:rsidRDefault="0019373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Требования</w:t>
            </w:r>
            <w:r w:rsidR="00C473EB"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к безопасности и электромагнитной совместимости товара в соответствии с техническими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регламентами Таможенного 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союза</w:t>
            </w:r>
          </w:p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193738" w:rsidRPr="00C473EB" w:rsidRDefault="0019373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193738" w:rsidRPr="00C473EB" w:rsidRDefault="0019373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ТР ТС 004/2011 «О безопасности </w:t>
            </w: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низковольтного оборудования»;</w:t>
            </w:r>
          </w:p>
          <w:p w:rsidR="006565F0" w:rsidRPr="00A65690" w:rsidRDefault="0019373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-ТР ТС 020/2011 «Электромагнитная совместимость технических средств».</w:t>
            </w:r>
          </w:p>
        </w:tc>
        <w:tc>
          <w:tcPr>
            <w:tcW w:w="3118" w:type="dxa"/>
          </w:tcPr>
          <w:p w:rsidR="006565F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6565F0" w:rsidTr="00193738">
        <w:tc>
          <w:tcPr>
            <w:tcW w:w="710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565F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6565F0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</w:t>
            </w:r>
            <w:r w:rsidR="005D5CA7"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ребования для носимого типа </w:t>
            </w:r>
            <w:proofErr w:type="spellStart"/>
            <w:r w:rsidR="005D5CA7"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тифлофлешплеера</w:t>
            </w:r>
            <w:proofErr w:type="spellEnd"/>
          </w:p>
        </w:tc>
        <w:tc>
          <w:tcPr>
            <w:tcW w:w="4394" w:type="dxa"/>
          </w:tcPr>
          <w:p w:rsidR="006565F0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соответств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ует</w:t>
            </w:r>
            <w:r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всем требованиям для носимого типа </w:t>
            </w:r>
            <w:proofErr w:type="spellStart"/>
            <w:r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тифлофлешплеера</w:t>
            </w:r>
            <w:proofErr w:type="spellEnd"/>
            <w:r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флешкартах</w:t>
            </w:r>
            <w:proofErr w:type="spellEnd"/>
            <w:r w:rsidRPr="005D5CA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. Технические требования и методы испытаний».</w:t>
            </w:r>
          </w:p>
        </w:tc>
        <w:tc>
          <w:tcPr>
            <w:tcW w:w="3118" w:type="dxa"/>
          </w:tcPr>
          <w:p w:rsidR="006565F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6565F0" w:rsidTr="00193738">
        <w:tc>
          <w:tcPr>
            <w:tcW w:w="710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565F0" w:rsidRPr="00A65690" w:rsidRDefault="006565F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565F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6565F0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</w:t>
            </w:r>
            <w:r w:rsidR="0042468D" w:rsidRPr="0042468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ервисн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ая</w:t>
            </w:r>
            <w:r w:rsidR="0042468D" w:rsidRPr="0042468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служб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394" w:type="dxa"/>
          </w:tcPr>
          <w:p w:rsidR="006565F0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42468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Поставщик располагает специализированной мастерской (сервисной службой), для обеспечения гарантийного обслуживания поставленных устройств.</w:t>
            </w:r>
          </w:p>
        </w:tc>
        <w:tc>
          <w:tcPr>
            <w:tcW w:w="3118" w:type="dxa"/>
          </w:tcPr>
          <w:p w:rsidR="006565F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894E71" w:rsidTr="00193738">
        <w:tc>
          <w:tcPr>
            <w:tcW w:w="710" w:type="dxa"/>
          </w:tcPr>
          <w:p w:rsidR="00894E71" w:rsidRPr="00A65690" w:rsidRDefault="00894E7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94E71" w:rsidRPr="00A65690" w:rsidRDefault="00894E7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94E71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Количественная</w:t>
            </w:r>
          </w:p>
        </w:tc>
        <w:tc>
          <w:tcPr>
            <w:tcW w:w="3119" w:type="dxa"/>
          </w:tcPr>
          <w:p w:rsidR="00894E71" w:rsidRDefault="00894E71" w:rsidP="00C211A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Срок выполнения гарантийного ремонта</w:t>
            </w:r>
            <w:r w:rsid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C211A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</w:t>
            </w:r>
            <w:r w:rsidR="00C211A9"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 более 20 рабочих дней с момента обращения Получателя устройства</w:t>
            </w:r>
          </w:p>
        </w:tc>
        <w:tc>
          <w:tcPr>
            <w:tcW w:w="4394" w:type="dxa"/>
          </w:tcPr>
          <w:p w:rsidR="00894E71" w:rsidRPr="00AB1AC9" w:rsidRDefault="00C211A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894E71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83645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67F67" w:rsidRPr="00C473EB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воспроизводит «говорящие» книги, аудиофайлы и электронные текстовые файлы следующих форматов:</w:t>
            </w:r>
          </w:p>
          <w:p w:rsidR="00A65690" w:rsidRPr="00C473EB" w:rsidRDefault="00167F67" w:rsidP="0000361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«Говорящие» книги </w:t>
            </w:r>
            <w:proofErr w:type="spellStart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тифлоформата</w:t>
            </w:r>
            <w:proofErr w:type="spellEnd"/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894E71" w:rsidRPr="00C473EB" w:rsidRDefault="00894E7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При этом устройство выполня</w:t>
            </w:r>
            <w:r w:rsidR="005B2F6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следующие функции: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</w:t>
            </w: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воспроизведения равны 15 с, следующие два по 30 с, а остальные по одной минуте);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плавная или ступенчатая с количеством градаций не менее 16 регулировка скорости воспроизведения </w:t>
            </w: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к нормальной скорости воспроизведения;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текущего фрагмента;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текущей книги;</w:t>
            </w:r>
          </w:p>
          <w:p w:rsidR="00C473EB" w:rsidRPr="00C473EB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 w:rsidRPr="00C473E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4394" w:type="dxa"/>
          </w:tcPr>
          <w:p w:rsidR="00A65690" w:rsidRPr="00A65690" w:rsidRDefault="00C473EB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1D3588"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воспроизводит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«говорящие» книги, аудиофайлы и электронные текстовые файлы следующих форматов:</w:t>
            </w:r>
          </w:p>
          <w:p w:rsidR="00A65690" w:rsidRPr="00D070B2" w:rsidRDefault="00167F67" w:rsidP="0000361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«Говорящие» книги формата DAISY (2.0, 2.02, 3.0).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При этом устройство выполня</w:t>
            </w:r>
            <w:r w:rsidR="00282C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следующие функции: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в 3 раза;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к нормальной скорости воспроизведения;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текущей книги;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4394" w:type="dxa"/>
          </w:tcPr>
          <w:p w:rsidR="00A65690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1D3588"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воспроизводит «говорящие» книги, аудиофайлы и электронные текстовые файлы следующих форматов:</w:t>
            </w:r>
          </w:p>
          <w:p w:rsidR="00A65690" w:rsidRPr="00D070B2" w:rsidRDefault="00167F67" w:rsidP="0000361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Аудиофайлы формата МРЗ (.mp3), 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Vorbis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ogg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), FLAC </w:t>
            </w:r>
            <w:proofErr w:type="gram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flac</w:t>
            </w:r>
            <w:proofErr w:type="spellEnd"/>
            <w:proofErr w:type="gram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), WAVE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wav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), AAC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aac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.m4a, .mp4).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При этом устройство выполня</w:t>
            </w:r>
            <w:r w:rsidR="00282C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следующие 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функции: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озвученная ускоренная перемотка в пределах папки в прямом и обратном направлениях (все изменения позиции воспроизведения в пределах от 15 до 30 с);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к нормальной скорости воспроизведения;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озвученная речевая 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навигация в прямом и обратном направлениях по папкам, файлам, закладкам;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текущего файла;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первого файла в текущей папке;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озвучивание встроенным синтезатором речи текущего места воспроизведения: имени файла.</w:t>
            </w:r>
          </w:p>
        </w:tc>
        <w:tc>
          <w:tcPr>
            <w:tcW w:w="4394" w:type="dxa"/>
          </w:tcPr>
          <w:p w:rsidR="00A65690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1D3588"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D070B2" w:rsidRDefault="00AB1AC9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ab/>
            </w:r>
            <w:r w:rsidR="00D070B2"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</w:t>
            </w:r>
            <w:r w:rsidR="00282C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воспроизводит</w:t>
            </w:r>
            <w:r w:rsidR="00D070B2"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«говорящие» книги, аудиофайлы и электронные текстовые файлы следующих форматов:</w:t>
            </w:r>
          </w:p>
          <w:p w:rsidR="00A65690" w:rsidRPr="00D070B2" w:rsidRDefault="00167F67" w:rsidP="0000361B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10"/>
                <w:tab w:val="center" w:pos="1097"/>
              </w:tabs>
              <w:suppressAutoHyphens/>
              <w:spacing w:line="240" w:lineRule="auto"/>
              <w:ind w:left="34" w:firstLine="0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Электронные текстовые файлы формата TXT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txt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 кодировках Windows-1251, UTF-8, UTF-16BE, UTF-16LE, KOI8-R, 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MacCyrillic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ISO 8859-5, CP866), RTF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rtf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Microsoft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Word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doc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docx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), ODF </w:t>
            </w:r>
            <w:proofErr w:type="gram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odt</w:t>
            </w:r>
            <w:proofErr w:type="spellEnd"/>
            <w:proofErr w:type="gram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), HTML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htm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html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), XML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xml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), PDF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pdf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FictionBook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(.fb2) и EPUB 2.0 (.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epub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При этом устройство 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выполняет 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следующие функции: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озвученная ускоренная перемотка в пределах файла в прямом и обратном направлениях;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к нормальной скорости воспроизведения;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озвученная речевая навигация в прямом и 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обратном направлениях по папкам, файлам, страницам, абзацам, предложениям, словам, символам, закладкам, процентам;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текущего файла;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команда перехода на начало первого файла в текущей папке;</w:t>
            </w:r>
          </w:p>
          <w:p w:rsidR="00D070B2" w:rsidRPr="00D070B2" w:rsidRDefault="00D070B2" w:rsidP="0000361B">
            <w:pPr>
              <w:widowControl w:val="0"/>
              <w:tabs>
                <w:tab w:val="left" w:pos="210"/>
                <w:tab w:val="center" w:pos="1097"/>
              </w:tabs>
              <w:suppressAutoHyphens/>
              <w:spacing w:line="240" w:lineRule="auto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4394" w:type="dxa"/>
          </w:tcPr>
          <w:p w:rsidR="00A65690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1D358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име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возможность соединения с сетью интернет по беспроводному интерфейсу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Wi-Fi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, реализуемому с помощью встроенного в устройство модуля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Wi-Fi</w:t>
            </w:r>
            <w:proofErr w:type="spellEnd"/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имеет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возможность подключения к сети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Wi-Fi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по технологии WPS (кнопка). При этом устройство сообща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имеет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возможность соединения с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сетью Интернет с помощью встроенного коммуникационного 4G модуля (модема) или в комплект поставки включен мобильный 4G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Wi-Fi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роутер (маршрутизатор) со встроенным аккумулятором и функцией WPS.</w:t>
            </w:r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Значение характеристики не может изменяться </w:t>
            </w: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имеет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возможность прослушивания интернет-радиостанций, вещающих по протоколам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Shoutcast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Icecast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аудиоформатах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MP3 и ААС.</w:t>
            </w:r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имеет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возможность прослушивания звукового сопровождения телевизионных каналов при подключении к сети Интернет.</w:t>
            </w:r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7927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имеет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возможность воспроизведения подкастов в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аудиоформатах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MP3 и ААС при подключении к сети Интернет.</w:t>
            </w:r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име</w:t>
            </w:r>
            <w:r w:rsidR="0038004C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возможность чтения встроенным синтезатором речи новостей из новостных лент в форматах RSS 2.0 и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Atom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1.0 при подключении к сети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Интернет.</w:t>
            </w:r>
          </w:p>
        </w:tc>
        <w:tc>
          <w:tcPr>
            <w:tcW w:w="4394" w:type="dxa"/>
          </w:tcPr>
          <w:p w:rsidR="00A65690" w:rsidRPr="00A65690" w:rsidRDefault="0038004C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7E4C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имеет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возможность прослушивания прогноза погоды для городов Российской Федерации и крупных городов мира. Устройство </w:t>
            </w:r>
            <w:r w:rsidR="007E4C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имеет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4394" w:type="dxa"/>
          </w:tcPr>
          <w:p w:rsidR="00A65690" w:rsidRPr="00A65690" w:rsidRDefault="007E4CE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A6569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A65690" w:rsidRPr="00A65690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поддержива</w:t>
            </w:r>
            <w:r w:rsidR="007E4C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работу с сервисами сетевых электронных библиотек для инвалидов по зрению по протоколу DAISY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O</w:t>
            </w:r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nline</w:t>
            </w:r>
            <w:proofErr w:type="spellEnd"/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Delivery</w:t>
            </w:r>
            <w:proofErr w:type="spellEnd"/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Protocol</w:t>
            </w:r>
            <w:proofErr w:type="spellEnd"/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(DODP)</w:t>
            </w:r>
          </w:p>
        </w:tc>
        <w:tc>
          <w:tcPr>
            <w:tcW w:w="4394" w:type="dxa"/>
          </w:tcPr>
          <w:p w:rsidR="00A65690" w:rsidRPr="00A65690" w:rsidRDefault="0081084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81084F" w:rsidTr="00193738">
        <w:tc>
          <w:tcPr>
            <w:tcW w:w="710" w:type="dxa"/>
          </w:tcPr>
          <w:p w:rsidR="0081084F" w:rsidRPr="00A65690" w:rsidRDefault="0081084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1084F" w:rsidRPr="00A65690" w:rsidRDefault="0081084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1084F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81084F" w:rsidRDefault="0081084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81084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При выборе книг в сетевых электронных библиотеках для слепых и слабовидящих устройство предоставля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81084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поль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зователю следующие возможности: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самостоятельный выбор книг путем текстового поиска;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самостоятельный выбор книг путем голосового поиска;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выбор книг путем очного и удаленного (по телефону) запроса в библиотеку с установкой выбранных </w:t>
            </w: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книг на электронную полку читателя;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загрузка выбранных книг из электронной полки и библиотечной базы в устройство;</w:t>
            </w:r>
          </w:p>
          <w:p w:rsidR="00D070B2" w:rsidRPr="00167F67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4394" w:type="dxa"/>
          </w:tcPr>
          <w:p w:rsidR="0081084F" w:rsidRPr="00A65690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81084F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79279D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име</w:t>
            </w:r>
            <w:r w:rsidR="0081084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встроенный УКВ/FM радиоприемник со следующими техническими параметрами и функциональными характеристиками:</w:t>
            </w:r>
          </w:p>
          <w:p w:rsidR="00162C9D" w:rsidRPr="00162C9D" w:rsidRDefault="00162C9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диапазон принимаемых частот: не уже чем от 64 до 108 МГц;</w:t>
            </w:r>
          </w:p>
          <w:p w:rsidR="00162C9D" w:rsidRPr="00162C9D" w:rsidRDefault="00162C9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тип приемной антенны: телескопическая или внутренняя;</w:t>
            </w:r>
          </w:p>
          <w:p w:rsidR="00162C9D" w:rsidRPr="00162C9D" w:rsidRDefault="00162C9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162C9D" w:rsidRPr="00162C9D" w:rsidRDefault="00162C9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наличие озвученной речевой навигации по сохраненным в памяти устройства радиостанциям;</w:t>
            </w:r>
          </w:p>
          <w:p w:rsidR="00A65690" w:rsidRPr="00A65690" w:rsidRDefault="00162C9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наличие режима записи с </w:t>
            </w: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радиоприемника на </w:t>
            </w:r>
            <w:proofErr w:type="spellStart"/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флешкарту</w:t>
            </w:r>
            <w:proofErr w:type="spellEnd"/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или во внутреннюю память с возможност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ью последующего воспроизведения</w:t>
            </w:r>
          </w:p>
        </w:tc>
        <w:tc>
          <w:tcPr>
            <w:tcW w:w="4394" w:type="dxa"/>
          </w:tcPr>
          <w:p w:rsidR="00A65690" w:rsidRPr="00A65690" w:rsidRDefault="00162C9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A6569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A65690" w:rsidTr="00193738">
        <w:tc>
          <w:tcPr>
            <w:tcW w:w="710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A65690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65690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E384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Для перехода к заданной позиции устройство </w:t>
            </w:r>
            <w:r w:rsidR="00A93513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имеет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возможность цифрового ввода: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номера «говорящей» книги;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номера фрагмента «говорящей» книги;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времени от начала «говорящей» книги;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времени от конца «говорящей» книги;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времени для перемещения вперед при воспроизведении «говорящих» книг и аудиофайлов;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времени для перемещения назад при воспроизведении «говорящих» книг и аудиофайлов;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номера страницы при чтении текстового файла встроенным синтезатором речи;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номера сохраненной радиостанции при прослушивании радиоприемника;</w:t>
            </w:r>
          </w:p>
          <w:p w:rsidR="00A65690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номера закладки</w:t>
            </w:r>
          </w:p>
        </w:tc>
        <w:tc>
          <w:tcPr>
            <w:tcW w:w="4394" w:type="dxa"/>
          </w:tcPr>
          <w:p w:rsidR="00A65690" w:rsidRPr="00A65690" w:rsidRDefault="00A93513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A65690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E384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A34F3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имеет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встроенный диктофон со следующими функциональными характеристиками: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-карта, внутренняя память; 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запись со следующих источников: встроенный микрофон, внешний микрофон;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2C9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переключение параметра качества записи с количеством градаций не менее 3;</w:t>
            </w:r>
          </w:p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дозапись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4394" w:type="dxa"/>
          </w:tcPr>
          <w:p w:rsidR="001E384A" w:rsidRPr="001E384A" w:rsidRDefault="00A34F3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E384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Все звукозаписывающие и звуковоспроизводящие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функции устройства высокого качества: без вибраций и без искажения частотных характеристик, тембра голоса и громкости звучания. </w:t>
            </w:r>
          </w:p>
        </w:tc>
        <w:tc>
          <w:tcPr>
            <w:tcW w:w="4394" w:type="dxa"/>
          </w:tcPr>
          <w:p w:rsidR="001E384A" w:rsidRPr="001E384A" w:rsidRDefault="009445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1E384A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Значение характеристики не может изменяться </w:t>
            </w: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участником закупки</w:t>
            </w:r>
          </w:p>
        </w:tc>
      </w:tr>
      <w:tr w:rsidR="00D64181" w:rsidTr="00193738">
        <w:tc>
          <w:tcPr>
            <w:tcW w:w="710" w:type="dxa"/>
          </w:tcPr>
          <w:p w:rsidR="00D64181" w:rsidRPr="00A65690" w:rsidRDefault="00D6418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64181" w:rsidRPr="00A65690" w:rsidRDefault="00D6418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64181" w:rsidRPr="001E384A" w:rsidRDefault="009C6CF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D64181" w:rsidRPr="00167F67" w:rsidRDefault="00D6418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64181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Встроенный синтезатор речи русскоязычный и соответств</w:t>
            </w:r>
            <w:r w:rsidR="000619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ует</w:t>
            </w:r>
            <w:r w:rsidRPr="00D64181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высшему классу качества в соответствии с ГОСТ Р 50840—95 (пункт 8.4).</w:t>
            </w:r>
          </w:p>
        </w:tc>
        <w:tc>
          <w:tcPr>
            <w:tcW w:w="4394" w:type="dxa"/>
          </w:tcPr>
          <w:p w:rsidR="00D64181" w:rsidRDefault="00D6418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D64181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E384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Переход с активированного режима на другие режимы работы </w:t>
            </w:r>
            <w:r w:rsidR="004A3ED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производит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ся при включённом устройстве. </w:t>
            </w:r>
          </w:p>
        </w:tc>
        <w:tc>
          <w:tcPr>
            <w:tcW w:w="4394" w:type="dxa"/>
          </w:tcPr>
          <w:p w:rsidR="001E384A" w:rsidRPr="001E384A" w:rsidRDefault="004A3E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4A3EDE" w:rsidTr="00193738">
        <w:tc>
          <w:tcPr>
            <w:tcW w:w="710" w:type="dxa"/>
          </w:tcPr>
          <w:p w:rsidR="004A3EDE" w:rsidRPr="00A65690" w:rsidRDefault="004A3E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A3EDE" w:rsidRPr="00A65690" w:rsidRDefault="004A3E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A3EDE" w:rsidRPr="001E384A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4A3EDE" w:rsidRPr="00167F67" w:rsidRDefault="004A3E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4A3ED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4A3ED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тифлоформата</w:t>
            </w:r>
            <w:proofErr w:type="spellEnd"/>
            <w:r w:rsidRPr="004A3ED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</w:t>
            </w:r>
            <w:r w:rsidR="007350BD"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не превышает 2 с</w:t>
            </w:r>
            <w:r w:rsid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</w:tcPr>
          <w:p w:rsidR="004A3EDE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4A3EDE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обеспечива</w:t>
            </w:r>
            <w:r w:rsid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возможность прослушивания как через встроенную стереофоническую акустическую систему, так и с использованием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стереонаушников. </w:t>
            </w:r>
            <w:r w:rsidR="00443D2E"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Стереонаушники подключа</w:t>
            </w:r>
            <w:r w:rsidR="00443D2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ют</w:t>
            </w:r>
            <w:r w:rsidR="00443D2E"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ся к устройству, находящемуся во включённом состоянии  </w:t>
            </w:r>
          </w:p>
        </w:tc>
        <w:tc>
          <w:tcPr>
            <w:tcW w:w="4394" w:type="dxa"/>
          </w:tcPr>
          <w:p w:rsidR="001E384A" w:rsidRPr="001E384A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E384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Встроенная акустическая система </w:t>
            </w:r>
            <w:r w:rsid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имеет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звукопроницаемую защи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ту от механических повреждений</w:t>
            </w:r>
          </w:p>
        </w:tc>
        <w:tc>
          <w:tcPr>
            <w:tcW w:w="4394" w:type="dxa"/>
          </w:tcPr>
          <w:p w:rsidR="001E384A" w:rsidRPr="001E384A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2A6505" w:rsidTr="00193738">
        <w:tc>
          <w:tcPr>
            <w:tcW w:w="710" w:type="dxa"/>
          </w:tcPr>
          <w:p w:rsidR="002A6505" w:rsidRPr="00A65690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A6505" w:rsidRPr="00A65690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A6505" w:rsidRPr="001E384A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9C6CF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оличественная</w:t>
            </w:r>
          </w:p>
        </w:tc>
        <w:tc>
          <w:tcPr>
            <w:tcW w:w="3119" w:type="dxa"/>
          </w:tcPr>
          <w:p w:rsidR="002A6505" w:rsidRPr="00167F67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Суммарная выходная мощность встроен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ной акустической системы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Вт</w:t>
            </w:r>
          </w:p>
        </w:tc>
        <w:tc>
          <w:tcPr>
            <w:tcW w:w="4394" w:type="dxa"/>
          </w:tcPr>
          <w:p w:rsidR="002A6505" w:rsidRPr="001E384A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≥ </w:t>
            </w:r>
            <w:r w:rsidR="002A6505"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4,0 </w:t>
            </w:r>
          </w:p>
        </w:tc>
        <w:tc>
          <w:tcPr>
            <w:tcW w:w="3118" w:type="dxa"/>
          </w:tcPr>
          <w:p w:rsidR="002A6505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2A6505" w:rsidTr="00193738">
        <w:tc>
          <w:tcPr>
            <w:tcW w:w="710" w:type="dxa"/>
          </w:tcPr>
          <w:p w:rsidR="002A6505" w:rsidRPr="00A65690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A6505" w:rsidRPr="00A65690" w:rsidRDefault="002A650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A6505" w:rsidRPr="001E384A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Количественная</w:t>
            </w:r>
          </w:p>
        </w:tc>
        <w:tc>
          <w:tcPr>
            <w:tcW w:w="3119" w:type="dxa"/>
          </w:tcPr>
          <w:p w:rsidR="002A6505" w:rsidRPr="002A6505" w:rsidRDefault="002A6505" w:rsidP="005A480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Д</w:t>
            </w:r>
            <w:r w:rsidR="009C6CF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иапазон воспроизводимых частот</w:t>
            </w:r>
            <w:r w:rsidR="005A480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Гц</w:t>
            </w:r>
          </w:p>
        </w:tc>
        <w:tc>
          <w:tcPr>
            <w:tcW w:w="4394" w:type="dxa"/>
          </w:tcPr>
          <w:p w:rsidR="002A6505" w:rsidRPr="002A6505" w:rsidRDefault="005A480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≤ </w:t>
            </w:r>
            <w:r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160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и ≥ </w:t>
            </w:r>
            <w:r w:rsidRPr="002A650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16000</w:t>
            </w:r>
          </w:p>
        </w:tc>
        <w:tc>
          <w:tcPr>
            <w:tcW w:w="3118" w:type="dxa"/>
          </w:tcPr>
          <w:p w:rsidR="002A6505" w:rsidRPr="00BB2575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E384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Регулировка громкости во всех режимах работы устройства </w:t>
            </w:r>
            <w:r w:rsidR="00360626" w:rsidRPr="0036062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плавная или ступенчатая с количеством градаций не менее 16</w:t>
            </w:r>
          </w:p>
        </w:tc>
        <w:tc>
          <w:tcPr>
            <w:tcW w:w="4394" w:type="dxa"/>
          </w:tcPr>
          <w:p w:rsidR="001E384A" w:rsidRPr="001E384A" w:rsidRDefault="0036062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 устройстве предусмотрены раздельные параметры относительной громкости в пределах не менее ±6 дБ и шагом не более 1 дБ: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при чтении текстовых файлов встроенным синтезатором речи;</w:t>
            </w:r>
          </w:p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при воспроизведении сообщений речевого информатора;</w:t>
            </w:r>
          </w:p>
          <w:p w:rsid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при озвучивании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звуковыми сигналами команд навигации.</w:t>
            </w:r>
          </w:p>
        </w:tc>
        <w:tc>
          <w:tcPr>
            <w:tcW w:w="4394" w:type="dxa"/>
          </w:tcPr>
          <w:p w:rsidR="001E384A" w:rsidRPr="001E384A" w:rsidRDefault="00322FF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E384A" w:rsidRP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тифлоформата</w:t>
            </w:r>
            <w:proofErr w:type="spellEnd"/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</w:tcPr>
          <w:p w:rsidR="001E384A" w:rsidRPr="001E384A" w:rsidRDefault="00EE091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</w:t>
            </w:r>
            <w:r w:rsid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ует</w:t>
            </w:r>
          </w:p>
        </w:tc>
        <w:tc>
          <w:tcPr>
            <w:tcW w:w="3118" w:type="dxa"/>
          </w:tcPr>
          <w:p w:rsidR="001E384A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1E384A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67F67" w:rsidRPr="00167F67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033BC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обеспечивает 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работу со следующ</w:t>
            </w:r>
            <w:r w:rsidR="00033BC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ими типами носителей информации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-карты типа SD, SDHC и SDXC с максимальным возможным объемом не менее 64 Гбайт;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USB-</w:t>
            </w:r>
            <w:proofErr w:type="spellStart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-накопитель;</w:t>
            </w:r>
          </w:p>
          <w:p w:rsidR="00D070B2" w:rsidRPr="00D070B2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USB-SSD-накопитель;</w:t>
            </w:r>
          </w:p>
          <w:p w:rsidR="00595F9F" w:rsidRPr="001E384A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внутренняя память.</w:t>
            </w:r>
          </w:p>
        </w:tc>
        <w:tc>
          <w:tcPr>
            <w:tcW w:w="4394" w:type="dxa"/>
          </w:tcPr>
          <w:p w:rsidR="00595F9F" w:rsidRPr="001E384A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1E384A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9C6CF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оличественная</w:t>
            </w:r>
          </w:p>
        </w:tc>
        <w:tc>
          <w:tcPr>
            <w:tcW w:w="3119" w:type="dxa"/>
          </w:tcPr>
          <w:p w:rsidR="00595F9F" w:rsidRP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Объем внутренней памяти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Гбайт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94" w:type="dxa"/>
          </w:tcPr>
          <w:p w:rsidR="00595F9F" w:rsidRPr="001E384A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≥</w:t>
            </w:r>
            <w:r w:rsidR="00033BC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3118" w:type="dxa"/>
          </w:tcPr>
          <w:p w:rsidR="00595F9F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1E384A" w:rsidRP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обеспечива</w:t>
            </w:r>
            <w:r w:rsid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работу</w:t>
            </w:r>
            <w:r w:rsid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с </w:t>
            </w:r>
            <w:r w:rsidR="001C6EA6" w:rsidRP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файловыми ст</w:t>
            </w:r>
            <w:r w:rsid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руктурами (файловыми системами)</w:t>
            </w:r>
          </w:p>
        </w:tc>
        <w:tc>
          <w:tcPr>
            <w:tcW w:w="4394" w:type="dxa"/>
          </w:tcPr>
          <w:p w:rsidR="001E384A" w:rsidRPr="001E384A" w:rsidRDefault="001C6EA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FAT16, FAT32 и </w:t>
            </w:r>
            <w:proofErr w:type="spellStart"/>
            <w:r w:rsidRP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exFAT</w:t>
            </w:r>
            <w:proofErr w:type="spellEnd"/>
            <w:r w:rsidRPr="001C6EA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8" w:type="dxa"/>
          </w:tcPr>
          <w:p w:rsidR="001E384A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1E384A" w:rsidRPr="001E384A" w:rsidRDefault="00167F6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обеспечива</w:t>
            </w:r>
            <w:r w:rsidR="00450971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доступ к файлам во вложенных папках </w:t>
            </w:r>
            <w:r w:rsidR="00D070B2"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не менее семи уровней вложенности, включая корневую папку</w:t>
            </w:r>
          </w:p>
        </w:tc>
        <w:tc>
          <w:tcPr>
            <w:tcW w:w="4394" w:type="dxa"/>
          </w:tcPr>
          <w:p w:rsidR="001E384A" w:rsidRPr="001E384A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1E384A" w:rsidRPr="001E384A" w:rsidRDefault="0045097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Режим </w:t>
            </w:r>
            <w:r w:rsidR="00167F67"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автоматического отключения устройства при отсутствии активности пользователя (режим </w:t>
            </w:r>
            <w:r w:rsidR="00167F67"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«Сон») с возможностью настройки таймера автоматического отключения устройства. Нажатие на любую кн</w:t>
            </w:r>
            <w:r w:rsidR="007A4E5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опку клавиатуры приводит</w:t>
            </w:r>
            <w:r w:rsidR="00167F67" w:rsidRPr="00167F6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к отключению этого режима.</w:t>
            </w:r>
          </w:p>
        </w:tc>
        <w:tc>
          <w:tcPr>
            <w:tcW w:w="4394" w:type="dxa"/>
          </w:tcPr>
          <w:p w:rsidR="001E384A" w:rsidRPr="001E384A" w:rsidRDefault="0045097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Наличие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011089" w:rsidRPr="001E384A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При повторном включении устройства после его выключения оста</w:t>
            </w:r>
            <w:r w:rsidR="00AC24E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ются 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неизменными актуальные </w:t>
            </w:r>
            <w:r w:rsidR="00AC24E0" w:rsidRPr="00AC24E0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параметры работы</w:t>
            </w:r>
            <w:r w:rsidR="0001108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:</w:t>
            </w:r>
            <w:r w:rsidR="00011089">
              <w:t xml:space="preserve"> </w:t>
            </w:r>
            <w:r w:rsidR="00011089" w:rsidRPr="0001108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режим, громкость воспроизведения, скорость воспроизведения, место воспрои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зведения и частота радиостанции</w:t>
            </w:r>
          </w:p>
        </w:tc>
        <w:tc>
          <w:tcPr>
            <w:tcW w:w="4394" w:type="dxa"/>
          </w:tcPr>
          <w:p w:rsidR="001E384A" w:rsidRPr="001E384A" w:rsidRDefault="0001108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1E384A" w:rsidTr="00193738">
        <w:tc>
          <w:tcPr>
            <w:tcW w:w="710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1E384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E384A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D2477" w:rsidRPr="005D2477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5D2477" w:rsidRPr="005D2477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периодическое озвучивание речевым информатором количества процентов;</w:t>
            </w:r>
          </w:p>
          <w:p w:rsidR="005D2477" w:rsidRPr="005D2477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периодическое воспроизведение звуковых сигналов;</w:t>
            </w:r>
          </w:p>
          <w:p w:rsidR="001E384A" w:rsidRPr="001E384A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без озвучивания.</w:t>
            </w:r>
          </w:p>
        </w:tc>
        <w:tc>
          <w:tcPr>
            <w:tcW w:w="4394" w:type="dxa"/>
          </w:tcPr>
          <w:p w:rsidR="001E384A" w:rsidRPr="001E384A" w:rsidRDefault="00322FF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1E384A" w:rsidRPr="00A65690" w:rsidRDefault="007350B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350B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595F9F" w:rsidRPr="001E384A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При отключенном озвучивании и при осуществлении фонового 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скачивания файлов из Интернета процесс хода выполнения в процентах озвучива</w:t>
            </w:r>
            <w:r w:rsidR="00322FF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ся речевым информатором по команде пользователя.</w:t>
            </w:r>
          </w:p>
        </w:tc>
        <w:tc>
          <w:tcPr>
            <w:tcW w:w="4394" w:type="dxa"/>
          </w:tcPr>
          <w:p w:rsidR="00595F9F" w:rsidRPr="001E384A" w:rsidRDefault="00322FF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595F9F" w:rsidRPr="001E384A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Наличие режима записи как на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-карту, так и во внутреннюю память с внешних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аудиоисточников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</w:t>
            </w:r>
            <w:r w:rsidR="00322FF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воспроизводит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ся встроенными головками громкоговорителей устройства (режим активной акустической сист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емы)</w:t>
            </w:r>
          </w:p>
        </w:tc>
        <w:tc>
          <w:tcPr>
            <w:tcW w:w="4394" w:type="dxa"/>
          </w:tcPr>
          <w:p w:rsidR="00595F9F" w:rsidRPr="001E384A" w:rsidRDefault="00322FF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595F9F" w:rsidRPr="001E384A" w:rsidRDefault="00033BC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Функция блокировки клавиатуры</w:t>
            </w:r>
          </w:p>
        </w:tc>
        <w:tc>
          <w:tcPr>
            <w:tcW w:w="4394" w:type="dxa"/>
          </w:tcPr>
          <w:p w:rsidR="00595F9F" w:rsidRPr="001E384A" w:rsidRDefault="00033BC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595F9F" w:rsidRPr="001E384A" w:rsidRDefault="00033BC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</w:t>
            </w:r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строенные «говорящие» часы-будильник с возможностью синхронизации времени через Интернет.</w:t>
            </w:r>
          </w:p>
        </w:tc>
        <w:tc>
          <w:tcPr>
            <w:tcW w:w="4394" w:type="dxa"/>
          </w:tcPr>
          <w:p w:rsidR="00595F9F" w:rsidRPr="001E384A" w:rsidRDefault="00033BC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95F9F" w:rsidRDefault="00B268B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</w:t>
            </w:r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флеш</w:t>
            </w:r>
            <w:proofErr w:type="spellEnd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-карт и с USB-</w:t>
            </w:r>
            <w:proofErr w:type="spellStart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-накопителей с обязательным запросом подтверждения операции.</w:t>
            </w:r>
          </w:p>
        </w:tc>
        <w:tc>
          <w:tcPr>
            <w:tcW w:w="4394" w:type="dxa"/>
          </w:tcPr>
          <w:p w:rsidR="00595F9F" w:rsidRDefault="00B268B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Наличие</w:t>
            </w:r>
          </w:p>
        </w:tc>
        <w:tc>
          <w:tcPr>
            <w:tcW w:w="3118" w:type="dxa"/>
          </w:tcPr>
          <w:p w:rsidR="00595F9F" w:rsidRPr="00A65690" w:rsidRDefault="00797C2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97C2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D2477" w:rsidRPr="005D2477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поддержива</w:t>
            </w:r>
            <w:r w:rsidR="00B268B1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возможность обновления внутреннего программного обеспечения следующими двумя способами:</w:t>
            </w:r>
          </w:p>
          <w:p w:rsidR="005D2477" w:rsidRPr="005D2477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из файлов, записанных на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-карте или </w:t>
            </w:r>
            <w:proofErr w:type="gram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на USB-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-накопителе</w:t>
            </w:r>
            <w:proofErr w:type="gram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или во внутренней памяти;</w:t>
            </w:r>
          </w:p>
          <w:p w:rsidR="00595F9F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через сеть Интернет.</w:t>
            </w:r>
          </w:p>
        </w:tc>
        <w:tc>
          <w:tcPr>
            <w:tcW w:w="4394" w:type="dxa"/>
          </w:tcPr>
          <w:p w:rsidR="00595F9F" w:rsidRDefault="00322FF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Соответствует </w:t>
            </w:r>
          </w:p>
        </w:tc>
        <w:tc>
          <w:tcPr>
            <w:tcW w:w="3118" w:type="dxa"/>
          </w:tcPr>
          <w:p w:rsidR="00595F9F" w:rsidRPr="00A65690" w:rsidRDefault="00797C2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97C2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95F9F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</w:tc>
        <w:tc>
          <w:tcPr>
            <w:tcW w:w="4394" w:type="dxa"/>
          </w:tcPr>
          <w:p w:rsidR="00595F9F" w:rsidRDefault="00B268B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118" w:type="dxa"/>
          </w:tcPr>
          <w:p w:rsidR="00595F9F" w:rsidRPr="00A65690" w:rsidRDefault="00797C2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97C2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95F9F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Устройство </w:t>
            </w:r>
            <w:r w:rsidR="002A6ECE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имеет 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встроенный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Bluetooth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-модуль, соответствующий спецификации не ниже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Bluetooth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v4.1. Встроенный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Bluetooth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-модуль реализовыва</w:t>
            </w:r>
            <w:r w:rsidR="000619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ет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профили A2DP(SRC) и AVRCP(TG) для сопряжения с </w:t>
            </w:r>
            <w:proofErr w:type="spell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Bluetooth</w:t>
            </w:r>
            <w:proofErr w:type="spellEnd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-наушниками, гарнитурами и активными акустическими системами.</w:t>
            </w:r>
          </w:p>
        </w:tc>
        <w:tc>
          <w:tcPr>
            <w:tcW w:w="4394" w:type="dxa"/>
          </w:tcPr>
          <w:p w:rsidR="00595F9F" w:rsidRDefault="00905BC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797C2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97C2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95F9F" w:rsidRDefault="00033BC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Р</w:t>
            </w:r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азъем USB </w:t>
            </w:r>
            <w:proofErr w:type="spellStart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Type</w:t>
            </w:r>
            <w:proofErr w:type="spellEnd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-карте </w:t>
            </w:r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(режим </w:t>
            </w:r>
            <w:proofErr w:type="spellStart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кардридера</w:t>
            </w:r>
            <w:proofErr w:type="spellEnd"/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) и для зарядки встроенного аккумулятора.</w:t>
            </w:r>
          </w:p>
        </w:tc>
        <w:tc>
          <w:tcPr>
            <w:tcW w:w="4394" w:type="dxa"/>
          </w:tcPr>
          <w:p w:rsidR="00595F9F" w:rsidRPr="00595F9F" w:rsidRDefault="00033BC4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Наличие</w:t>
            </w:r>
          </w:p>
        </w:tc>
        <w:tc>
          <w:tcPr>
            <w:tcW w:w="3118" w:type="dxa"/>
          </w:tcPr>
          <w:p w:rsidR="00595F9F" w:rsidRPr="00A65690" w:rsidRDefault="00797C29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797C29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95F9F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Корпус устройства изготовлен из высокопрочного материала.</w:t>
            </w:r>
          </w:p>
        </w:tc>
        <w:tc>
          <w:tcPr>
            <w:tcW w:w="4394" w:type="dxa"/>
          </w:tcPr>
          <w:p w:rsidR="00595F9F" w:rsidRPr="00595F9F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95F9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F4774B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95F9F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070B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Клавиатура управления кнопочная или клавишная. Все кнопки или клавиши управления снабжены звуковым сигнализатором (речевым информатором) и тактильными обозначениями.</w:t>
            </w:r>
          </w:p>
        </w:tc>
        <w:tc>
          <w:tcPr>
            <w:tcW w:w="4394" w:type="dxa"/>
          </w:tcPr>
          <w:p w:rsidR="00595F9F" w:rsidRPr="00595F9F" w:rsidRDefault="00D070B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D51EC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51EC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595F9F" w:rsidRPr="00595F9F" w:rsidRDefault="00153E2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53E2D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</w:tc>
        <w:tc>
          <w:tcPr>
            <w:tcW w:w="4394" w:type="dxa"/>
          </w:tcPr>
          <w:p w:rsidR="00595F9F" w:rsidRPr="00595F9F" w:rsidRDefault="00153E2D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D51EC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51EC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595F9F" w:rsidRPr="00595F9F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Питание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устройства</w:t>
            </w:r>
            <w:proofErr w:type="gramEnd"/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комбинированное </w:t>
            </w:r>
            <w:r w:rsidR="009C6CF8" w:rsidRPr="009C6CF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от сети 220 В, 50 Гц и от встроенного аккумулятора</w:t>
            </w:r>
          </w:p>
        </w:tc>
        <w:tc>
          <w:tcPr>
            <w:tcW w:w="4394" w:type="dxa"/>
          </w:tcPr>
          <w:p w:rsidR="00595F9F" w:rsidRPr="00595F9F" w:rsidRDefault="009C6CF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C5382F" w:rsidTr="00193738">
        <w:tc>
          <w:tcPr>
            <w:tcW w:w="710" w:type="dxa"/>
          </w:tcPr>
          <w:p w:rsidR="00C5382F" w:rsidRPr="00A65690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5382F" w:rsidRPr="00A65690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5382F" w:rsidRPr="00D51EC7" w:rsidRDefault="009C6CF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Количественная</w:t>
            </w:r>
          </w:p>
        </w:tc>
        <w:tc>
          <w:tcPr>
            <w:tcW w:w="3119" w:type="dxa"/>
          </w:tcPr>
          <w:p w:rsidR="00C5382F" w:rsidRPr="005D2477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час</w:t>
            </w:r>
            <w:r w:rsidRP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94" w:type="dxa"/>
          </w:tcPr>
          <w:p w:rsidR="00C5382F" w:rsidRPr="00C5382F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≥ </w:t>
            </w:r>
            <w:r w:rsidR="00C5382F" w:rsidRP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18" w:type="dxa"/>
          </w:tcPr>
          <w:p w:rsidR="00C5382F" w:rsidRPr="00BB2575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C5382F" w:rsidTr="00193738">
        <w:tc>
          <w:tcPr>
            <w:tcW w:w="710" w:type="dxa"/>
          </w:tcPr>
          <w:p w:rsidR="00C5382F" w:rsidRPr="00A65690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5382F" w:rsidRPr="00A65690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5382F" w:rsidRPr="00D51EC7" w:rsidRDefault="009C6CF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Количественная</w:t>
            </w:r>
          </w:p>
        </w:tc>
        <w:tc>
          <w:tcPr>
            <w:tcW w:w="3119" w:type="dxa"/>
          </w:tcPr>
          <w:p w:rsidR="00C5382F" w:rsidRPr="00C5382F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Время полной зарядки аккумулятора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час</w:t>
            </w:r>
          </w:p>
        </w:tc>
        <w:tc>
          <w:tcPr>
            <w:tcW w:w="4394" w:type="dxa"/>
          </w:tcPr>
          <w:p w:rsidR="00C5382F" w:rsidRPr="00C5382F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≤</w:t>
            </w:r>
            <w:r w:rsid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4 </w:t>
            </w:r>
          </w:p>
        </w:tc>
        <w:tc>
          <w:tcPr>
            <w:tcW w:w="3118" w:type="dxa"/>
          </w:tcPr>
          <w:p w:rsidR="00C5382F" w:rsidRPr="00BB2575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C5382F" w:rsidTr="00193738">
        <w:tc>
          <w:tcPr>
            <w:tcW w:w="710" w:type="dxa"/>
          </w:tcPr>
          <w:p w:rsidR="00C5382F" w:rsidRPr="00A65690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5382F" w:rsidRPr="00A65690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5382F" w:rsidRPr="00D51EC7" w:rsidRDefault="009C6CF8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Качественная</w:t>
            </w:r>
          </w:p>
        </w:tc>
        <w:tc>
          <w:tcPr>
            <w:tcW w:w="3119" w:type="dxa"/>
          </w:tcPr>
          <w:p w:rsidR="00C5382F" w:rsidRPr="00C5382F" w:rsidRDefault="00C5382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Функци</w:t>
            </w:r>
            <w:r w:rsidR="00B268B1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озвучивания </w:t>
            </w:r>
            <w:r w:rsidRPr="00C5382F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речевым информатором уровня заряда аккумулятора в процентах и состояние процесса его зарядки</w:t>
            </w:r>
          </w:p>
        </w:tc>
        <w:tc>
          <w:tcPr>
            <w:tcW w:w="4394" w:type="dxa"/>
          </w:tcPr>
          <w:p w:rsidR="00C5382F" w:rsidRPr="00C5382F" w:rsidRDefault="00B268B1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Наличие</w:t>
            </w:r>
          </w:p>
        </w:tc>
        <w:tc>
          <w:tcPr>
            <w:tcW w:w="3118" w:type="dxa"/>
          </w:tcPr>
          <w:p w:rsidR="00C5382F" w:rsidRPr="00BB2575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Значение характеристики не </w:t>
            </w: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может изменяться участником закупки</w:t>
            </w:r>
          </w:p>
        </w:tc>
      </w:tr>
      <w:tr w:rsidR="00595F9F" w:rsidTr="00FE36DE">
        <w:trPr>
          <w:trHeight w:val="699"/>
        </w:trPr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D51EC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51EC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9C6CF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оличественная</w:t>
            </w:r>
          </w:p>
        </w:tc>
        <w:tc>
          <w:tcPr>
            <w:tcW w:w="3119" w:type="dxa"/>
          </w:tcPr>
          <w:p w:rsidR="005D2477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Габаритные размеры:</w:t>
            </w:r>
          </w:p>
          <w:p w:rsidR="000228D2" w:rsidRPr="005D2477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ширина, мм</w:t>
            </w:r>
          </w:p>
          <w:p w:rsidR="00595F9F" w:rsidRPr="00595F9F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595F9F" w:rsidRPr="00595F9F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≥ 170 и ≤ 200</w:t>
            </w:r>
          </w:p>
        </w:tc>
        <w:tc>
          <w:tcPr>
            <w:tcW w:w="3118" w:type="dxa"/>
          </w:tcPr>
          <w:p w:rsidR="00595F9F" w:rsidRPr="00A65690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B23776" w:rsidTr="00193738">
        <w:tc>
          <w:tcPr>
            <w:tcW w:w="710" w:type="dxa"/>
          </w:tcPr>
          <w:p w:rsidR="00B23776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23776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23776" w:rsidRPr="00D51EC7" w:rsidRDefault="00FE36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51EC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оличественная</w:t>
            </w:r>
          </w:p>
        </w:tc>
        <w:tc>
          <w:tcPr>
            <w:tcW w:w="3119" w:type="dxa"/>
          </w:tcPr>
          <w:p w:rsidR="00B23776" w:rsidRPr="005D2477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Габаритные размеры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r w:rsidR="000228D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высота, мм</w:t>
            </w:r>
          </w:p>
        </w:tc>
        <w:tc>
          <w:tcPr>
            <w:tcW w:w="4394" w:type="dxa"/>
          </w:tcPr>
          <w:p w:rsidR="00B23776" w:rsidRPr="005D2477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≥</w:t>
            </w:r>
            <w:r w:rsidR="00B23776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80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B23776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≤</w:t>
            </w:r>
            <w:r w:rsidR="00B23776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140</w:t>
            </w:r>
          </w:p>
        </w:tc>
        <w:tc>
          <w:tcPr>
            <w:tcW w:w="3118" w:type="dxa"/>
          </w:tcPr>
          <w:p w:rsidR="00B23776" w:rsidRPr="0060698A" w:rsidRDefault="00FE36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B23776" w:rsidTr="00193738">
        <w:tc>
          <w:tcPr>
            <w:tcW w:w="710" w:type="dxa"/>
          </w:tcPr>
          <w:p w:rsidR="00B23776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23776" w:rsidRPr="00A65690" w:rsidRDefault="00B23776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23776" w:rsidRPr="00D51EC7" w:rsidRDefault="00FE36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51EC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оличественная</w:t>
            </w:r>
          </w:p>
        </w:tc>
        <w:tc>
          <w:tcPr>
            <w:tcW w:w="3119" w:type="dxa"/>
          </w:tcPr>
          <w:p w:rsidR="00B23776" w:rsidRPr="005D2477" w:rsidRDefault="00FE36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Габаритные размеры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0228D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глубина</w:t>
            </w:r>
            <w:r w:rsidR="00B23776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мм</w:t>
            </w:r>
          </w:p>
        </w:tc>
        <w:tc>
          <w:tcPr>
            <w:tcW w:w="4394" w:type="dxa"/>
          </w:tcPr>
          <w:p w:rsidR="00B23776" w:rsidRPr="005D2477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≥</w:t>
            </w:r>
            <w:r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30 и </w:t>
            </w: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≤ 80 </w:t>
            </w:r>
          </w:p>
        </w:tc>
        <w:tc>
          <w:tcPr>
            <w:tcW w:w="3118" w:type="dxa"/>
          </w:tcPr>
          <w:p w:rsidR="00B23776" w:rsidRPr="0060698A" w:rsidRDefault="00FE36DE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D51EC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D51EC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Количественная</w:t>
            </w:r>
          </w:p>
        </w:tc>
        <w:tc>
          <w:tcPr>
            <w:tcW w:w="3119" w:type="dxa"/>
          </w:tcPr>
          <w:p w:rsidR="00595F9F" w:rsidRPr="00595F9F" w:rsidRDefault="005D247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Масса</w:t>
            </w:r>
            <w:r w:rsidR="000228D2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, кг</w:t>
            </w:r>
          </w:p>
        </w:tc>
        <w:tc>
          <w:tcPr>
            <w:tcW w:w="4394" w:type="dxa"/>
          </w:tcPr>
          <w:p w:rsidR="00595F9F" w:rsidRPr="00595F9F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≤</w:t>
            </w:r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 0,5</w:t>
            </w:r>
          </w:p>
        </w:tc>
        <w:tc>
          <w:tcPr>
            <w:tcW w:w="3118" w:type="dxa"/>
          </w:tcPr>
          <w:p w:rsidR="00595F9F" w:rsidRPr="00A65690" w:rsidRDefault="00BB2575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BB2575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</w:tr>
      <w:tr w:rsidR="00595F9F" w:rsidTr="00193738">
        <w:tc>
          <w:tcPr>
            <w:tcW w:w="710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95F9F" w:rsidRPr="00A65690" w:rsidRDefault="00D51EC7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9C6CF8" w:rsidRPr="001275B8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ачественная</w:t>
            </w:r>
          </w:p>
        </w:tc>
        <w:tc>
          <w:tcPr>
            <w:tcW w:w="3119" w:type="dxa"/>
          </w:tcPr>
          <w:p w:rsidR="005D2477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К</w:t>
            </w:r>
            <w:r w:rsidR="005D2477" w:rsidRPr="005D2477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омплект поставки</w:t>
            </w:r>
          </w:p>
          <w:p w:rsidR="00595F9F" w:rsidRPr="00595F9F" w:rsidRDefault="00595F9F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специальное устройство для чтения «говорящих» книг на </w:t>
            </w:r>
            <w:proofErr w:type="spellStart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-картах;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тифлоформата</w:t>
            </w:r>
            <w:proofErr w:type="spellEnd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флеш</w:t>
            </w:r>
            <w:proofErr w:type="spellEnd"/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-карта SDHC или SDXC объемом не менее 16 Гбайт и классом не ниже 10;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сетевой адаптер;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наушники;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паспорт изделия;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плоскопечатное (шрифтом не менее 14 пунктов) руководство по эксплуатации на русском языке;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краткое руководство по эксплуатации, выполненное шрифтом Брайля;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ремень или сумка для переноски;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- упаковочная коробка;</w:t>
            </w:r>
          </w:p>
          <w:p w:rsidR="000228D2" w:rsidRPr="009809E4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кабель USB для соединения устройства с компьютером;</w:t>
            </w:r>
          </w:p>
          <w:p w:rsidR="00595F9F" w:rsidRPr="00595F9F" w:rsidRDefault="000228D2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9809E4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t>- гарантийный талон</w:t>
            </w:r>
          </w:p>
        </w:tc>
        <w:tc>
          <w:tcPr>
            <w:tcW w:w="3118" w:type="dxa"/>
          </w:tcPr>
          <w:p w:rsidR="00595F9F" w:rsidRPr="00A65690" w:rsidRDefault="0060698A" w:rsidP="000036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</w:pPr>
            <w:r w:rsidRPr="0060698A">
              <w:rPr>
                <w:rFonts w:ascii="Times New Roman" w:eastAsia="Albany AMT" w:hAnsi="Times New Roman"/>
                <w:kern w:val="2"/>
                <w:sz w:val="24"/>
                <w:szCs w:val="24"/>
                <w:lang w:eastAsia="ar-SA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DC74FD" w:rsidRDefault="00DC74FD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 xml:space="preserve">Товар новый (ранее неиспользованным), не имеет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Федерации. </w:t>
      </w: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 xml:space="preserve">Устройство соответствует всем требованиям для носимого типа </w:t>
      </w:r>
      <w:proofErr w:type="spellStart"/>
      <w:r w:rsidRPr="00DC74FD">
        <w:rPr>
          <w:rFonts w:ascii="Times New Roman" w:hAnsi="Times New Roman"/>
          <w:sz w:val="24"/>
          <w:szCs w:val="24"/>
        </w:rPr>
        <w:t>тифлофлешплеера</w:t>
      </w:r>
      <w:proofErr w:type="spellEnd"/>
      <w:r w:rsidRPr="00DC74FD">
        <w:rPr>
          <w:rFonts w:ascii="Times New Roman" w:hAnsi="Times New Roman"/>
          <w:sz w:val="24"/>
          <w:szCs w:val="24"/>
        </w:rPr>
        <w:t xml:space="preserve">, указанным в национальном стандарте ГОСТ Р 58510-2019 «Специальные устройства для чтения «говорящих» книг на </w:t>
      </w:r>
      <w:proofErr w:type="spellStart"/>
      <w:r w:rsidRPr="00DC74FD">
        <w:rPr>
          <w:rFonts w:ascii="Times New Roman" w:hAnsi="Times New Roman"/>
          <w:sz w:val="24"/>
          <w:szCs w:val="24"/>
        </w:rPr>
        <w:t>флешкартах</w:t>
      </w:r>
      <w:proofErr w:type="spellEnd"/>
      <w:r w:rsidRPr="00DC74FD">
        <w:rPr>
          <w:rFonts w:ascii="Times New Roman" w:hAnsi="Times New Roman"/>
          <w:sz w:val="24"/>
          <w:szCs w:val="24"/>
        </w:rPr>
        <w:t>. Технические требования и методы испытаний».</w:t>
      </w: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Поставляемые специальные устройства для чтения «говорящих книг» на флэш-картах отвечают требованиям следующих стандартов: ГОСТ Р 51264-99 «Средства связи, информатики и сигнализации реабилитационные электронные.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испытаний», 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ГОСТ Р 50840-95 «Передача речи по трактам связи «Методы оценки качества, разборчивости и узнаваемости». Классификация специальных устройств для чтения «говорящих книг» на флэш-картах для людей с ограничениями жизнедеятельности представлена в Национальном стандарте Российской Федерации ГОСТ Р ИСО 9999-2019 "Технические средства реабилитации людей с ограничениями жизнедеятельности. Классификация".</w:t>
      </w: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Специальные устройства для чтения «говорящих книг» отвечают требованиям к безопасности товара в соответствии с техническим регламентом Таможенного союза:</w:t>
      </w: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- ТР ТС 004/2011 «О безопасности низковольтного оборудования»</w:t>
      </w:r>
    </w:p>
    <w:p w:rsidR="00637EC4" w:rsidRPr="00DC74FD" w:rsidRDefault="00637EC4" w:rsidP="00637EC4">
      <w:pPr>
        <w:tabs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- ТР ТС 020/2011 «Электромагнитная совместимость технических средств».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Товар уложен в индивидуальную упаковку. Упаковка товара обеспечивает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Упаковка, маркировка осуществляется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Упаковка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Срок службы для устройств не менее 7 лет в соответствии с Приказом Министерства труда и социальной защиты Российской Федерации № 107н от 05 марта 2021 г.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>Хранение осуществляется в соответствии с требованиями, предъявляемыми к данной категории товара.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sz w:val="24"/>
          <w:szCs w:val="24"/>
        </w:rPr>
      </w:pPr>
      <w:r w:rsidRPr="00DC74FD">
        <w:rPr>
          <w:rFonts w:ascii="Times New Roman" w:hAnsi="Times New Roman"/>
          <w:sz w:val="24"/>
          <w:szCs w:val="24"/>
        </w:rPr>
        <w:t xml:space="preserve">Транспортировка осуществляется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637EC4" w:rsidRPr="00DC74FD" w:rsidRDefault="00637EC4" w:rsidP="00637EC4">
      <w:pPr>
        <w:tabs>
          <w:tab w:val="left" w:pos="284"/>
          <w:tab w:val="left" w:pos="3495"/>
        </w:tabs>
        <w:spacing w:after="0" w:line="240" w:lineRule="auto"/>
        <w:ind w:left="-47" w:right="-39" w:firstLine="89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C74FD">
        <w:rPr>
          <w:rFonts w:ascii="Times New Roman" w:hAnsi="Times New Roman"/>
          <w:sz w:val="24"/>
          <w:szCs w:val="24"/>
        </w:rPr>
        <w:lastRenderedPageBreak/>
        <w:t>Гарантийный срок эксплуатации не менее 24 месяцев. Срок выполнения гарантийного ремонта не более 20 рабочих дней с момента обращения Получателя устройства.</w:t>
      </w:r>
      <w:r w:rsidRPr="00DC74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sectPr w:rsidR="00637EC4" w:rsidRPr="00DC74FD" w:rsidSect="00EB12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970F14"/>
    <w:multiLevelType w:val="hybridMultilevel"/>
    <w:tmpl w:val="66CC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32935"/>
    <w:multiLevelType w:val="hybridMultilevel"/>
    <w:tmpl w:val="D0C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073EC"/>
    <w:multiLevelType w:val="hybridMultilevel"/>
    <w:tmpl w:val="FC6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1"/>
    <w:rsid w:val="0000023D"/>
    <w:rsid w:val="0000361B"/>
    <w:rsid w:val="00003B2D"/>
    <w:rsid w:val="00011089"/>
    <w:rsid w:val="00022526"/>
    <w:rsid w:val="000228D2"/>
    <w:rsid w:val="0003156D"/>
    <w:rsid w:val="00033BC4"/>
    <w:rsid w:val="0006199F"/>
    <w:rsid w:val="001275B8"/>
    <w:rsid w:val="00153E2D"/>
    <w:rsid w:val="00162C9D"/>
    <w:rsid w:val="00167F67"/>
    <w:rsid w:val="00193738"/>
    <w:rsid w:val="001C6EA6"/>
    <w:rsid w:val="001D3588"/>
    <w:rsid w:val="001E384A"/>
    <w:rsid w:val="001F11F7"/>
    <w:rsid w:val="00272786"/>
    <w:rsid w:val="00282C67"/>
    <w:rsid w:val="002A6505"/>
    <w:rsid w:val="002A6ECE"/>
    <w:rsid w:val="00322FFD"/>
    <w:rsid w:val="00327491"/>
    <w:rsid w:val="00360626"/>
    <w:rsid w:val="00373EFC"/>
    <w:rsid w:val="00376DDE"/>
    <w:rsid w:val="0038004C"/>
    <w:rsid w:val="003C0FF7"/>
    <w:rsid w:val="003C2CE6"/>
    <w:rsid w:val="003C53BB"/>
    <w:rsid w:val="003F631A"/>
    <w:rsid w:val="0042468D"/>
    <w:rsid w:val="00433DA4"/>
    <w:rsid w:val="00443D2E"/>
    <w:rsid w:val="00450971"/>
    <w:rsid w:val="0048284D"/>
    <w:rsid w:val="004A3EDE"/>
    <w:rsid w:val="005049C1"/>
    <w:rsid w:val="00595F9F"/>
    <w:rsid w:val="005A4809"/>
    <w:rsid w:val="005B2F64"/>
    <w:rsid w:val="005D2477"/>
    <w:rsid w:val="005D5CA7"/>
    <w:rsid w:val="0060698A"/>
    <w:rsid w:val="00637EC4"/>
    <w:rsid w:val="006565F0"/>
    <w:rsid w:val="00681B4D"/>
    <w:rsid w:val="007350BD"/>
    <w:rsid w:val="0079279D"/>
    <w:rsid w:val="00797C29"/>
    <w:rsid w:val="007A4E50"/>
    <w:rsid w:val="007E4CE4"/>
    <w:rsid w:val="0081084F"/>
    <w:rsid w:val="0081395C"/>
    <w:rsid w:val="00836450"/>
    <w:rsid w:val="0086348F"/>
    <w:rsid w:val="008935C8"/>
    <w:rsid w:val="00894E71"/>
    <w:rsid w:val="00905BCF"/>
    <w:rsid w:val="0094458A"/>
    <w:rsid w:val="009809E4"/>
    <w:rsid w:val="00991547"/>
    <w:rsid w:val="009C6CF8"/>
    <w:rsid w:val="009C7CF1"/>
    <w:rsid w:val="00A03F66"/>
    <w:rsid w:val="00A34F37"/>
    <w:rsid w:val="00A65690"/>
    <w:rsid w:val="00A758A1"/>
    <w:rsid w:val="00A93513"/>
    <w:rsid w:val="00AB1AC9"/>
    <w:rsid w:val="00AC24E0"/>
    <w:rsid w:val="00B23776"/>
    <w:rsid w:val="00B25A74"/>
    <w:rsid w:val="00B268B1"/>
    <w:rsid w:val="00B8450C"/>
    <w:rsid w:val="00BB2575"/>
    <w:rsid w:val="00C211A9"/>
    <w:rsid w:val="00C473EB"/>
    <w:rsid w:val="00C518EB"/>
    <w:rsid w:val="00C5382F"/>
    <w:rsid w:val="00CB416C"/>
    <w:rsid w:val="00D070B2"/>
    <w:rsid w:val="00D26465"/>
    <w:rsid w:val="00D51EC7"/>
    <w:rsid w:val="00D64181"/>
    <w:rsid w:val="00DC74FD"/>
    <w:rsid w:val="00DD252E"/>
    <w:rsid w:val="00DD398D"/>
    <w:rsid w:val="00E04D63"/>
    <w:rsid w:val="00E16BDC"/>
    <w:rsid w:val="00E9446B"/>
    <w:rsid w:val="00EB128E"/>
    <w:rsid w:val="00EE0917"/>
    <w:rsid w:val="00F42D20"/>
    <w:rsid w:val="00F4774B"/>
    <w:rsid w:val="00F77981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E1E1-EB21-47FA-99F1-EFD8E49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9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65F0"/>
    <w:pPr>
      <w:keepNext/>
      <w:numPr>
        <w:numId w:val="1"/>
      </w:numPr>
      <w:suppressAutoHyphens/>
      <w:spacing w:after="0" w:line="240" w:lineRule="auto"/>
      <w:ind w:right="-55"/>
      <w:outlineLvl w:val="0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F0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39"/>
    <w:rsid w:val="0065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Тужилина Наталья Юрьевна</cp:lastModifiedBy>
  <cp:revision>3</cp:revision>
  <dcterms:created xsi:type="dcterms:W3CDTF">2024-10-17T05:55:00Z</dcterms:created>
  <dcterms:modified xsi:type="dcterms:W3CDTF">2024-10-17T05:55:00Z</dcterms:modified>
</cp:coreProperties>
</file>