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02" w:rsidRPr="00086789" w:rsidRDefault="00CD5A02" w:rsidP="00500F3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86789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к       </w:t>
      </w:r>
    </w:p>
    <w:p w:rsidR="00CD5A02" w:rsidRPr="00086789" w:rsidRDefault="00CD5A02" w:rsidP="00500F3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86789">
        <w:rPr>
          <w:rFonts w:ascii="Times New Roman" w:hAnsi="Times New Roman" w:cs="Times New Roman"/>
          <w:sz w:val="24"/>
          <w:szCs w:val="24"/>
          <w:lang w:eastAsia="ar-SA"/>
        </w:rPr>
        <w:t>Извещению о проведении</w:t>
      </w:r>
    </w:p>
    <w:p w:rsidR="00CD5A02" w:rsidRPr="00086789" w:rsidRDefault="00500F31" w:rsidP="00C04661">
      <w:pPr>
        <w:pStyle w:val="ConsPlusNormal"/>
        <w:tabs>
          <w:tab w:val="left" w:pos="7938"/>
        </w:tabs>
        <w:suppressAutoHyphens w:val="0"/>
        <w:ind w:firstLine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86789">
        <w:rPr>
          <w:rFonts w:ascii="Times New Roman" w:hAnsi="Times New Roman" w:cs="Times New Roman"/>
          <w:sz w:val="24"/>
          <w:szCs w:val="24"/>
          <w:lang w:eastAsia="ar-SA"/>
        </w:rPr>
        <w:t xml:space="preserve">электронного </w:t>
      </w:r>
      <w:r w:rsidR="00CD5A02" w:rsidRPr="00086789">
        <w:rPr>
          <w:rFonts w:ascii="Times New Roman" w:hAnsi="Times New Roman" w:cs="Times New Roman"/>
          <w:sz w:val="24"/>
          <w:szCs w:val="24"/>
          <w:lang w:eastAsia="ar-SA"/>
        </w:rPr>
        <w:t>аукциона</w:t>
      </w:r>
    </w:p>
    <w:p w:rsidR="00C04661" w:rsidRPr="00086789" w:rsidRDefault="00C04661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C04661" w:rsidRPr="00086789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86789">
        <w:rPr>
          <w:rFonts w:ascii="Times New Roman" w:hAnsi="Times New Roman" w:cs="Times New Roman"/>
          <w:b/>
          <w:sz w:val="26"/>
          <w:szCs w:val="26"/>
          <w:lang w:eastAsia="ar-SA"/>
        </w:rPr>
        <w:t>Описание объекта закупки</w:t>
      </w:r>
    </w:p>
    <w:p w:rsidR="00CD5A02" w:rsidRPr="00086789" w:rsidRDefault="00CD5A02" w:rsidP="00CD5A0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78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1573" w:rsidRPr="00086789" w:rsidRDefault="00D51573" w:rsidP="00D51573">
      <w:pPr>
        <w:ind w:firstLine="567"/>
        <w:jc w:val="both"/>
      </w:pPr>
      <w:r w:rsidRPr="00086789">
        <w:t>Наименование объекта закупки:</w:t>
      </w:r>
      <w:r w:rsidRPr="00086789">
        <w:rPr>
          <w:sz w:val="26"/>
          <w:szCs w:val="26"/>
        </w:rPr>
        <w:t xml:space="preserve"> </w:t>
      </w:r>
      <w:r w:rsidRPr="00086789">
        <w:t xml:space="preserve">Поставка технических средств реабилитации </w:t>
      </w:r>
      <w:r w:rsidRPr="00086789">
        <w:rPr>
          <w:b/>
        </w:rPr>
        <w:t>(защитного крема и пудры)</w:t>
      </w:r>
      <w:r w:rsidRPr="00086789">
        <w:t xml:space="preserve"> в целях социального обеспечения граждан в 2024 году.</w:t>
      </w:r>
    </w:p>
    <w:p w:rsidR="00D51573" w:rsidRPr="00086789" w:rsidRDefault="00D51573" w:rsidP="00D51573">
      <w:pPr>
        <w:ind w:firstLine="567"/>
        <w:jc w:val="both"/>
      </w:pPr>
    </w:p>
    <w:p w:rsidR="00D51573" w:rsidRPr="00086789" w:rsidRDefault="00D51573" w:rsidP="00D51573">
      <w:pPr>
        <w:ind w:firstLine="567"/>
        <w:jc w:val="both"/>
      </w:pPr>
      <w:r w:rsidRPr="00086789">
        <w:rPr>
          <w:b/>
          <w:bCs/>
          <w:i/>
        </w:rPr>
        <w:t>ОКПД2:</w:t>
      </w:r>
      <w:r w:rsidRPr="00086789">
        <w:t xml:space="preserve"> </w:t>
      </w:r>
      <w:r w:rsidRPr="00086789">
        <w:rPr>
          <w:bCs/>
          <w:i/>
        </w:rPr>
        <w:t>32.50.50.190 - Изделия медицинские, в том числе хирургические, прочие, не включенные в другие группировки</w:t>
      </w:r>
    </w:p>
    <w:p w:rsidR="00D51573" w:rsidRPr="00086789" w:rsidRDefault="00D51573" w:rsidP="00D51573">
      <w:pPr>
        <w:pStyle w:val="a5"/>
        <w:tabs>
          <w:tab w:val="left" w:pos="5245"/>
          <w:tab w:val="left" w:pos="8780"/>
        </w:tabs>
        <w:ind w:left="0" w:firstLine="567"/>
        <w:jc w:val="both"/>
        <w:rPr>
          <w:bCs/>
          <w:i/>
        </w:rPr>
      </w:pPr>
      <w:r w:rsidRPr="00086789">
        <w:rPr>
          <w:b/>
          <w:bCs/>
          <w:i/>
        </w:rPr>
        <w:t xml:space="preserve">КТРУ </w:t>
      </w:r>
      <w:r w:rsidRPr="00086789">
        <w:rPr>
          <w:bCs/>
          <w:i/>
        </w:rPr>
        <w:t xml:space="preserve">32.50.50.000-00000274 - Повязка </w:t>
      </w:r>
      <w:proofErr w:type="spellStart"/>
      <w:r w:rsidRPr="00086789">
        <w:rPr>
          <w:bCs/>
          <w:i/>
        </w:rPr>
        <w:t>перистомная</w:t>
      </w:r>
      <w:proofErr w:type="spellEnd"/>
      <w:r w:rsidRPr="00086789">
        <w:rPr>
          <w:bCs/>
          <w:i/>
        </w:rPr>
        <w:t>/</w:t>
      </w:r>
      <w:proofErr w:type="spellStart"/>
      <w:r w:rsidRPr="00086789">
        <w:rPr>
          <w:bCs/>
          <w:i/>
        </w:rPr>
        <w:t>околораневая</w:t>
      </w:r>
      <w:proofErr w:type="spellEnd"/>
      <w:r w:rsidRPr="00086789">
        <w:rPr>
          <w:bCs/>
          <w:i/>
        </w:rPr>
        <w:t xml:space="preserve"> </w:t>
      </w:r>
    </w:p>
    <w:p w:rsidR="00D51573" w:rsidRPr="00086789" w:rsidRDefault="00D51573" w:rsidP="00D51573">
      <w:pPr>
        <w:pStyle w:val="a5"/>
        <w:tabs>
          <w:tab w:val="left" w:pos="8780"/>
        </w:tabs>
        <w:ind w:left="0" w:firstLine="567"/>
        <w:jc w:val="both"/>
        <w:rPr>
          <w:bCs/>
          <w:i/>
        </w:rPr>
      </w:pPr>
      <w:r w:rsidRPr="00086789">
        <w:rPr>
          <w:bCs/>
          <w:i/>
        </w:rPr>
        <w:t>Несколько КОЗ:</w:t>
      </w:r>
    </w:p>
    <w:p w:rsidR="00D51573" w:rsidRPr="00086789" w:rsidRDefault="00D51573" w:rsidP="00D51573">
      <w:pPr>
        <w:pStyle w:val="a5"/>
        <w:tabs>
          <w:tab w:val="left" w:pos="8780"/>
        </w:tabs>
        <w:ind w:left="0" w:firstLine="567"/>
        <w:jc w:val="both"/>
        <w:rPr>
          <w:bCs/>
          <w:i/>
        </w:rPr>
      </w:pPr>
      <w:r w:rsidRPr="00086789">
        <w:rPr>
          <w:b/>
          <w:bCs/>
          <w:i/>
        </w:rPr>
        <w:t>КОЗ</w:t>
      </w:r>
      <w:r w:rsidRPr="00086789">
        <w:rPr>
          <w:bCs/>
          <w:i/>
        </w:rPr>
        <w:t xml:space="preserve"> 01.28.21.01.31 Крем защитный в тубе, не менее 60 мл</w:t>
      </w:r>
    </w:p>
    <w:p w:rsidR="00D51573" w:rsidRPr="00086789" w:rsidRDefault="00D51573" w:rsidP="00D51573">
      <w:pPr>
        <w:pStyle w:val="a5"/>
        <w:tabs>
          <w:tab w:val="left" w:pos="8780"/>
        </w:tabs>
        <w:ind w:left="0" w:firstLine="567"/>
        <w:jc w:val="both"/>
        <w:rPr>
          <w:bCs/>
          <w:i/>
        </w:rPr>
      </w:pPr>
      <w:r w:rsidRPr="00086789">
        <w:rPr>
          <w:b/>
          <w:bCs/>
          <w:i/>
        </w:rPr>
        <w:t>КОЗ</w:t>
      </w:r>
      <w:r w:rsidRPr="00086789">
        <w:rPr>
          <w:bCs/>
          <w:i/>
        </w:rPr>
        <w:t xml:space="preserve"> 01.28.21.01.32 Пудра (порошок) абсорбирующая в тубе, не менее 25 г</w:t>
      </w:r>
    </w:p>
    <w:p w:rsidR="00D51573" w:rsidRPr="00086789" w:rsidRDefault="00D51573" w:rsidP="00D51573">
      <w:pPr>
        <w:pStyle w:val="a5"/>
        <w:tabs>
          <w:tab w:val="left" w:pos="8780"/>
        </w:tabs>
        <w:ind w:left="0" w:firstLine="567"/>
        <w:jc w:val="both"/>
        <w:rPr>
          <w:bCs/>
          <w:i/>
        </w:rPr>
      </w:pPr>
    </w:p>
    <w:p w:rsidR="00D51573" w:rsidRPr="00086789" w:rsidRDefault="00D51573" w:rsidP="00D51573">
      <w:pPr>
        <w:widowControl w:val="0"/>
        <w:ind w:firstLine="567"/>
        <w:jc w:val="both"/>
        <w:rPr>
          <w:rFonts w:eastAsia="Times New Roman"/>
          <w:bCs/>
          <w:lang w:eastAsia="zh-CN"/>
        </w:rPr>
      </w:pPr>
      <w:r w:rsidRPr="00086789">
        <w:t>Количество выполняемых работ (</w:t>
      </w:r>
      <w:r w:rsidRPr="00086789">
        <w:rPr>
          <w:bCs/>
        </w:rPr>
        <w:t>поставки товара, оказания услуг)</w:t>
      </w:r>
      <w:r w:rsidRPr="00086789">
        <w:t xml:space="preserve">: </w:t>
      </w:r>
      <w:r w:rsidRPr="00086789">
        <w:rPr>
          <w:b/>
        </w:rPr>
        <w:t>3114</w:t>
      </w:r>
      <w:r w:rsidRPr="00086789">
        <w:t xml:space="preserve"> </w:t>
      </w:r>
      <w:r w:rsidRPr="00086789">
        <w:rPr>
          <w:b/>
        </w:rPr>
        <w:t>штук.</w:t>
      </w:r>
    </w:p>
    <w:p w:rsidR="00D51573" w:rsidRPr="00086789" w:rsidRDefault="00D51573" w:rsidP="00D51573">
      <w:pPr>
        <w:widowControl w:val="0"/>
        <w:ind w:firstLine="567"/>
        <w:jc w:val="both"/>
        <w:rPr>
          <w:rFonts w:eastAsia="Times New Roman"/>
          <w:lang w:eastAsia="zh-CN"/>
        </w:rPr>
      </w:pPr>
      <w:r w:rsidRPr="00086789">
        <w:rPr>
          <w:rFonts w:eastAsia="Times New Roman"/>
          <w:bCs/>
          <w:lang w:eastAsia="zh-CN"/>
        </w:rPr>
        <w:t xml:space="preserve">Срок поставки товара: </w:t>
      </w:r>
      <w:r w:rsidRPr="00086789">
        <w:rPr>
          <w:rFonts w:eastAsia="Times New Roman"/>
          <w:b/>
          <w:bCs/>
          <w:lang w:eastAsia="zh-CN"/>
        </w:rPr>
        <w:t xml:space="preserve">до 22.11.2024 г. </w:t>
      </w:r>
    </w:p>
    <w:p w:rsidR="00D51573" w:rsidRPr="00086789" w:rsidRDefault="00D51573" w:rsidP="00D51573">
      <w:pPr>
        <w:widowControl w:val="0"/>
        <w:autoSpaceDE w:val="0"/>
        <w:ind w:firstLine="567"/>
        <w:jc w:val="both"/>
        <w:rPr>
          <w:rFonts w:eastAsia="Times New Roman"/>
          <w:lang w:eastAsia="zh-CN"/>
        </w:rPr>
      </w:pPr>
      <w:r w:rsidRPr="00086789">
        <w:rPr>
          <w:rFonts w:eastAsia="Times New Roman"/>
          <w:bCs/>
          <w:lang w:eastAsia="zh-CN"/>
        </w:rPr>
        <w:t xml:space="preserve">Сроки действия Контракта: </w:t>
      </w:r>
      <w:r w:rsidRPr="00086789">
        <w:rPr>
          <w:rFonts w:eastAsia="Times New Roman"/>
          <w:b/>
          <w:bCs/>
          <w:lang w:eastAsia="zh-CN"/>
        </w:rPr>
        <w:t>с даты заключения государственного контракта</w:t>
      </w:r>
      <w:r w:rsidRPr="00086789">
        <w:rPr>
          <w:rFonts w:eastAsia="Times New Roman"/>
          <w:bCs/>
          <w:lang w:eastAsia="zh-CN"/>
        </w:rPr>
        <w:t xml:space="preserve"> </w:t>
      </w:r>
      <w:r w:rsidRPr="00086789">
        <w:rPr>
          <w:rFonts w:eastAsia="Times New Roman"/>
          <w:b/>
          <w:bCs/>
          <w:lang w:eastAsia="zh-CN"/>
        </w:rPr>
        <w:t xml:space="preserve">до 13.12.2024 г. </w:t>
      </w:r>
    </w:p>
    <w:p w:rsidR="00D51573" w:rsidRPr="00086789" w:rsidRDefault="00D51573" w:rsidP="00D51573">
      <w:pPr>
        <w:widowControl w:val="0"/>
        <w:autoSpaceDE w:val="0"/>
        <w:ind w:firstLine="567"/>
        <w:jc w:val="both"/>
        <w:rPr>
          <w:rFonts w:eastAsia="Times New Roman"/>
          <w:bCs/>
          <w:lang w:eastAsia="zh-CN"/>
        </w:rPr>
      </w:pPr>
      <w:r w:rsidRPr="00086789">
        <w:rPr>
          <w:rFonts w:eastAsia="Times New Roman"/>
          <w:bCs/>
          <w:lang w:eastAsia="zh-CN"/>
        </w:rPr>
        <w:t>Цена Контракта включает в себя все расходы Поставщика по исполнению Контракта, а также страхование, уплата всех пошлин, налогов и других обязательных платежей, доставка Товара Получателям.</w:t>
      </w:r>
    </w:p>
    <w:p w:rsidR="00D51573" w:rsidRPr="00086789" w:rsidRDefault="00D51573" w:rsidP="00D51573">
      <w:pPr>
        <w:widowControl w:val="0"/>
        <w:autoSpaceDE w:val="0"/>
        <w:ind w:firstLine="567"/>
        <w:jc w:val="both"/>
        <w:rPr>
          <w:rFonts w:eastAsia="Times New Roman"/>
          <w:bCs/>
          <w:lang w:eastAsia="zh-CN"/>
        </w:rPr>
      </w:pPr>
      <w:r w:rsidRPr="00086789">
        <w:rPr>
          <w:rFonts w:eastAsia="Times New Roman"/>
          <w:bCs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D51573" w:rsidRPr="00086789" w:rsidRDefault="00D51573" w:rsidP="00D51573">
      <w:pPr>
        <w:widowControl w:val="0"/>
        <w:autoSpaceDE w:val="0"/>
        <w:ind w:firstLine="567"/>
        <w:jc w:val="both"/>
        <w:rPr>
          <w:rFonts w:eastAsia="Times New Roman"/>
          <w:bCs/>
          <w:lang w:eastAsia="zh-CN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956"/>
        <w:gridCol w:w="1092"/>
        <w:gridCol w:w="545"/>
        <w:gridCol w:w="831"/>
        <w:gridCol w:w="2572"/>
        <w:gridCol w:w="2269"/>
        <w:gridCol w:w="1237"/>
      </w:tblGrid>
      <w:tr w:rsidR="00086789" w:rsidRPr="00086789" w:rsidTr="00D51573">
        <w:trPr>
          <w:cantSplit/>
          <w:trHeight w:val="145"/>
        </w:trPr>
        <w:tc>
          <w:tcPr>
            <w:tcW w:w="138" w:type="pct"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086789">
              <w:rPr>
                <w:rFonts w:eastAsia="Times New Roman"/>
                <w:b/>
                <w:sz w:val="18"/>
                <w:szCs w:val="18"/>
                <w:lang w:eastAsia="zh-CN"/>
              </w:rPr>
              <w:t>№ п/п</w:t>
            </w:r>
          </w:p>
        </w:tc>
        <w:tc>
          <w:tcPr>
            <w:tcW w:w="489" w:type="pct"/>
            <w:shd w:val="clear" w:color="auto" w:fill="auto"/>
          </w:tcPr>
          <w:p w:rsidR="00D51573" w:rsidRPr="00086789" w:rsidRDefault="00D51573" w:rsidP="00FE05F8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086789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товара</w:t>
            </w:r>
          </w:p>
        </w:tc>
        <w:tc>
          <w:tcPr>
            <w:tcW w:w="559" w:type="pct"/>
          </w:tcPr>
          <w:p w:rsidR="00D51573" w:rsidRPr="00086789" w:rsidRDefault="00D51573" w:rsidP="00FE05F8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086789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товара по Приказу № 86н от 13.02.2018 г.</w:t>
            </w:r>
          </w:p>
        </w:tc>
        <w:tc>
          <w:tcPr>
            <w:tcW w:w="279" w:type="pct"/>
          </w:tcPr>
          <w:p w:rsidR="00D51573" w:rsidRPr="00086789" w:rsidRDefault="00D51573" w:rsidP="00FE05F8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086789">
              <w:rPr>
                <w:rFonts w:eastAsia="Times New Roman"/>
                <w:b/>
                <w:sz w:val="18"/>
                <w:szCs w:val="18"/>
                <w:lang w:eastAsia="zh-CN"/>
              </w:rPr>
              <w:t>КОЗ</w:t>
            </w:r>
          </w:p>
        </w:tc>
        <w:tc>
          <w:tcPr>
            <w:tcW w:w="425" w:type="pct"/>
          </w:tcPr>
          <w:p w:rsidR="00D51573" w:rsidRPr="00086789" w:rsidRDefault="00D51573" w:rsidP="00FE05F8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086789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позиции по КТРУ</w:t>
            </w:r>
          </w:p>
        </w:tc>
        <w:tc>
          <w:tcPr>
            <w:tcW w:w="1316" w:type="pct"/>
            <w:shd w:val="clear" w:color="auto" w:fill="auto"/>
          </w:tcPr>
          <w:p w:rsidR="00D51573" w:rsidRPr="00086789" w:rsidRDefault="00D51573" w:rsidP="00FE05F8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086789">
              <w:rPr>
                <w:rFonts w:eastAsia="Times New Roman"/>
                <w:b/>
                <w:sz w:val="18"/>
                <w:szCs w:val="18"/>
                <w:lang w:eastAsia="zh-CN"/>
              </w:rPr>
              <w:t>Наименование показателя</w:t>
            </w:r>
          </w:p>
        </w:tc>
        <w:tc>
          <w:tcPr>
            <w:tcW w:w="1161" w:type="pct"/>
            <w:shd w:val="clear" w:color="auto" w:fill="auto"/>
          </w:tcPr>
          <w:p w:rsidR="00D51573" w:rsidRPr="00086789" w:rsidRDefault="00D51573" w:rsidP="00FE05F8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086789">
              <w:rPr>
                <w:rFonts w:eastAsia="Times New Roman"/>
                <w:b/>
                <w:sz w:val="18"/>
                <w:szCs w:val="18"/>
                <w:lang w:eastAsia="zh-CN"/>
              </w:rPr>
              <w:t>Значение показателя</w:t>
            </w:r>
          </w:p>
        </w:tc>
        <w:tc>
          <w:tcPr>
            <w:tcW w:w="633" w:type="pct"/>
            <w:shd w:val="clear" w:color="auto" w:fill="auto"/>
          </w:tcPr>
          <w:p w:rsidR="00D51573" w:rsidRPr="00086789" w:rsidRDefault="00D51573" w:rsidP="00FE05F8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86789">
              <w:rPr>
                <w:rFonts w:eastAsia="Times New Roman"/>
                <w:b/>
                <w:sz w:val="18"/>
                <w:szCs w:val="18"/>
              </w:rPr>
              <w:t>Количество, шт.</w:t>
            </w:r>
          </w:p>
        </w:tc>
      </w:tr>
      <w:tr w:rsidR="00086789" w:rsidRPr="00086789" w:rsidTr="00D51573">
        <w:trPr>
          <w:cantSplit/>
          <w:trHeight w:val="145"/>
        </w:trPr>
        <w:tc>
          <w:tcPr>
            <w:tcW w:w="138" w:type="pct"/>
            <w:vMerge w:val="restart"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D51573" w:rsidRPr="00086789" w:rsidRDefault="00D51573" w:rsidP="00FE05F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Крем защитный в тубе</w:t>
            </w:r>
          </w:p>
          <w:p w:rsidR="00D51573" w:rsidRPr="00086789" w:rsidRDefault="00D51573" w:rsidP="00FE05F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59" w:type="pct"/>
            <w:vMerge w:val="restart"/>
          </w:tcPr>
          <w:p w:rsidR="00D51573" w:rsidRPr="00086789" w:rsidRDefault="00D51573" w:rsidP="00FE05F8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21-01-31 - Крем защитный в тубе, не менее 60 мл</w:t>
            </w:r>
          </w:p>
        </w:tc>
        <w:tc>
          <w:tcPr>
            <w:tcW w:w="279" w:type="pct"/>
            <w:vMerge w:val="restart"/>
          </w:tcPr>
          <w:p w:rsidR="00D51573" w:rsidRPr="00086789" w:rsidRDefault="00D51573" w:rsidP="00FE05F8">
            <w:pPr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01.28.21.01.31</w:t>
            </w:r>
          </w:p>
        </w:tc>
        <w:tc>
          <w:tcPr>
            <w:tcW w:w="425" w:type="pct"/>
            <w:vMerge w:val="restart"/>
          </w:tcPr>
          <w:p w:rsidR="00D51573" w:rsidRPr="00086789" w:rsidRDefault="00D51573" w:rsidP="00FE05F8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 xml:space="preserve">32.50.50.000-00000274 - Повязка </w:t>
            </w:r>
            <w:proofErr w:type="spellStart"/>
            <w:r w:rsidRPr="00086789">
              <w:rPr>
                <w:rFonts w:eastAsia="Times New Roman"/>
                <w:sz w:val="16"/>
                <w:szCs w:val="16"/>
                <w:lang w:eastAsia="zh-CN"/>
              </w:rPr>
              <w:t>перистомная</w:t>
            </w:r>
            <w:proofErr w:type="spellEnd"/>
            <w:r w:rsidRPr="00086789">
              <w:rPr>
                <w:rFonts w:eastAsia="Times New Roman"/>
                <w:sz w:val="16"/>
                <w:szCs w:val="16"/>
                <w:lang w:eastAsia="zh-CN"/>
              </w:rPr>
              <w:t>/</w:t>
            </w:r>
            <w:proofErr w:type="spellStart"/>
            <w:r w:rsidRPr="00086789">
              <w:rPr>
                <w:rFonts w:eastAsia="Times New Roman"/>
                <w:sz w:val="16"/>
                <w:szCs w:val="16"/>
                <w:lang w:eastAsia="zh-CN"/>
              </w:rPr>
              <w:t>околораневая</w:t>
            </w:r>
            <w:proofErr w:type="spellEnd"/>
          </w:p>
        </w:tc>
        <w:tc>
          <w:tcPr>
            <w:tcW w:w="2477" w:type="pct"/>
            <w:gridSpan w:val="2"/>
            <w:shd w:val="clear" w:color="auto" w:fill="auto"/>
          </w:tcPr>
          <w:p w:rsidR="00D51573" w:rsidRPr="00086789" w:rsidRDefault="00D51573" w:rsidP="00FE05F8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086789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Дополнительные характеристики </w:t>
            </w: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(Применяются в связи с отсутствием технических характеристик для данного КТРУ и в соответствии с постановлением Правительства РФ от 08.02.2017г. № 145, а также в соответствии с положениями статьи 33 Федерального закона от 05.04.2013г. № 44-</w:t>
            </w:r>
            <w:proofErr w:type="gramStart"/>
            <w:r w:rsidRPr="00086789">
              <w:rPr>
                <w:rFonts w:eastAsia="Times New Roman"/>
                <w:sz w:val="16"/>
                <w:szCs w:val="16"/>
                <w:lang w:eastAsia="zh-CN"/>
              </w:rPr>
              <w:t>ФЗ)</w:t>
            </w:r>
            <w:r w:rsidRPr="00086789">
              <w:rPr>
                <w:rFonts w:eastAsia="Times New Roman"/>
                <w:b/>
                <w:sz w:val="18"/>
                <w:szCs w:val="18"/>
                <w:lang w:eastAsia="zh-CN"/>
              </w:rPr>
              <w:tab/>
            </w:r>
            <w:proofErr w:type="gramEnd"/>
          </w:p>
        </w:tc>
        <w:tc>
          <w:tcPr>
            <w:tcW w:w="633" w:type="pct"/>
            <w:vMerge w:val="restart"/>
            <w:shd w:val="clear" w:color="auto" w:fill="auto"/>
          </w:tcPr>
          <w:p w:rsidR="00D51573" w:rsidRPr="00086789" w:rsidRDefault="00D51573" w:rsidP="00FE05F8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86789">
              <w:rPr>
                <w:rFonts w:eastAsia="Times New Roman"/>
                <w:sz w:val="18"/>
                <w:szCs w:val="18"/>
                <w:lang w:eastAsia="zh-CN"/>
              </w:rPr>
              <w:t>2790</w:t>
            </w:r>
          </w:p>
        </w:tc>
      </w:tr>
      <w:tr w:rsidR="00086789" w:rsidRPr="00086789" w:rsidTr="00D51573">
        <w:trPr>
          <w:cantSplit/>
          <w:trHeight w:val="20"/>
        </w:trPr>
        <w:tc>
          <w:tcPr>
            <w:tcW w:w="138" w:type="pct"/>
            <w:vMerge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D51573" w:rsidRPr="00086789" w:rsidRDefault="00D51573" w:rsidP="00FE05F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559" w:type="pct"/>
            <w:vMerge/>
          </w:tcPr>
          <w:p w:rsidR="00D51573" w:rsidRPr="00086789" w:rsidRDefault="00D51573" w:rsidP="00FE05F8">
            <w:pPr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279" w:type="pct"/>
            <w:vMerge/>
          </w:tcPr>
          <w:p w:rsidR="00D51573" w:rsidRPr="00086789" w:rsidRDefault="00D51573" w:rsidP="00FE05F8">
            <w:pPr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425" w:type="pct"/>
            <w:vMerge/>
          </w:tcPr>
          <w:p w:rsidR="00D51573" w:rsidRPr="00086789" w:rsidRDefault="00D51573" w:rsidP="00FE05F8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1316" w:type="pct"/>
            <w:shd w:val="clear" w:color="auto" w:fill="auto"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161" w:type="pct"/>
            <w:shd w:val="clear" w:color="auto" w:fill="auto"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Защитный крем</w:t>
            </w:r>
            <w:r w:rsidRPr="00086789">
              <w:rPr>
                <w:rFonts w:eastAsia="Times New Roman"/>
                <w:bCs/>
                <w:sz w:val="16"/>
                <w:szCs w:val="16"/>
                <w:lang w:eastAsia="zh-CN"/>
              </w:rPr>
              <w:t xml:space="preserve"> </w:t>
            </w:r>
            <w:r w:rsidRPr="00086789">
              <w:rPr>
                <w:rFonts w:eastAsia="Times New Roman"/>
                <w:sz w:val="16"/>
                <w:szCs w:val="16"/>
                <w:lang w:eastAsia="zh-CN"/>
              </w:rPr>
              <w:t xml:space="preserve">для кожи вокруг </w:t>
            </w:r>
            <w:proofErr w:type="spellStart"/>
            <w:r w:rsidRPr="00086789">
              <w:rPr>
                <w:rFonts w:eastAsia="Times New Roman"/>
                <w:sz w:val="16"/>
                <w:szCs w:val="16"/>
                <w:lang w:eastAsia="zh-CN"/>
              </w:rPr>
              <w:t>стомы</w:t>
            </w:r>
            <w:proofErr w:type="spellEnd"/>
            <w:r w:rsidRPr="00086789">
              <w:rPr>
                <w:rFonts w:eastAsia="Times New Roman"/>
                <w:sz w:val="16"/>
                <w:szCs w:val="16"/>
                <w:lang w:eastAsia="zh-CN"/>
              </w:rPr>
              <w:t xml:space="preserve"> – профилактическое и заживляющее средство при раздражении кожи вокруг </w:t>
            </w:r>
            <w:proofErr w:type="spellStart"/>
            <w:r w:rsidRPr="00086789">
              <w:rPr>
                <w:rFonts w:eastAsia="Times New Roman"/>
                <w:sz w:val="16"/>
                <w:szCs w:val="16"/>
                <w:lang w:eastAsia="zh-CN"/>
              </w:rPr>
              <w:t>стомы</w:t>
            </w:r>
            <w:proofErr w:type="spellEnd"/>
          </w:p>
        </w:tc>
        <w:tc>
          <w:tcPr>
            <w:tcW w:w="633" w:type="pct"/>
            <w:vMerge/>
          </w:tcPr>
          <w:p w:rsidR="00D51573" w:rsidRPr="00086789" w:rsidRDefault="00D51573" w:rsidP="00FE05F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086789" w:rsidRPr="00086789" w:rsidTr="00D51573">
        <w:trPr>
          <w:cantSplit/>
          <w:trHeight w:val="20"/>
        </w:trPr>
        <w:tc>
          <w:tcPr>
            <w:tcW w:w="138" w:type="pct"/>
            <w:vMerge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D51573" w:rsidRPr="00086789" w:rsidRDefault="00D51573" w:rsidP="00FE05F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559" w:type="pct"/>
            <w:vMerge/>
          </w:tcPr>
          <w:p w:rsidR="00D51573" w:rsidRPr="00086789" w:rsidRDefault="00D51573" w:rsidP="00FE05F8">
            <w:pPr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279" w:type="pct"/>
            <w:vMerge/>
          </w:tcPr>
          <w:p w:rsidR="00D51573" w:rsidRPr="00086789" w:rsidRDefault="00D51573" w:rsidP="00FE05F8">
            <w:pPr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425" w:type="pct"/>
            <w:vMerge/>
          </w:tcPr>
          <w:p w:rsidR="00D51573" w:rsidRPr="00086789" w:rsidRDefault="00D51573" w:rsidP="00FE05F8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1316" w:type="pct"/>
            <w:shd w:val="clear" w:color="auto" w:fill="auto"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Фасовка</w:t>
            </w:r>
          </w:p>
        </w:tc>
        <w:tc>
          <w:tcPr>
            <w:tcW w:w="1161" w:type="pct"/>
            <w:shd w:val="clear" w:color="auto" w:fill="auto"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Тюбик, не менее 60 мл</w:t>
            </w:r>
          </w:p>
        </w:tc>
        <w:tc>
          <w:tcPr>
            <w:tcW w:w="633" w:type="pct"/>
            <w:vMerge/>
          </w:tcPr>
          <w:p w:rsidR="00D51573" w:rsidRPr="00086789" w:rsidRDefault="00D51573" w:rsidP="00FE05F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086789" w:rsidRPr="00086789" w:rsidTr="00D51573">
        <w:trPr>
          <w:cantSplit/>
          <w:trHeight w:val="20"/>
        </w:trPr>
        <w:tc>
          <w:tcPr>
            <w:tcW w:w="138" w:type="pct"/>
            <w:vMerge w:val="restart"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D51573" w:rsidRPr="00086789" w:rsidRDefault="00D51573" w:rsidP="00FE05F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Пудра (порошок) абсорбирующая в тубе</w:t>
            </w:r>
          </w:p>
        </w:tc>
        <w:tc>
          <w:tcPr>
            <w:tcW w:w="559" w:type="pct"/>
            <w:vMerge w:val="restart"/>
          </w:tcPr>
          <w:p w:rsidR="00D51573" w:rsidRPr="00086789" w:rsidRDefault="00D51573" w:rsidP="00FE05F8">
            <w:pPr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21-01-32 - Пудра (порошок) абсорбирующая в тубе, не менее 25 г</w:t>
            </w:r>
          </w:p>
        </w:tc>
        <w:tc>
          <w:tcPr>
            <w:tcW w:w="279" w:type="pct"/>
            <w:vMerge w:val="restart"/>
          </w:tcPr>
          <w:p w:rsidR="00D51573" w:rsidRPr="00086789" w:rsidRDefault="00D51573" w:rsidP="00FE05F8">
            <w:pPr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01.28.21.01.32</w:t>
            </w:r>
          </w:p>
        </w:tc>
        <w:tc>
          <w:tcPr>
            <w:tcW w:w="425" w:type="pct"/>
            <w:vMerge w:val="restart"/>
          </w:tcPr>
          <w:p w:rsidR="00D51573" w:rsidRPr="00086789" w:rsidRDefault="00D51573" w:rsidP="00FE05F8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 xml:space="preserve">32.50.50.000-00000274 - Повязка </w:t>
            </w:r>
            <w:proofErr w:type="spellStart"/>
            <w:r w:rsidRPr="00086789">
              <w:rPr>
                <w:rFonts w:eastAsia="Times New Roman"/>
                <w:sz w:val="16"/>
                <w:szCs w:val="16"/>
                <w:lang w:eastAsia="zh-CN"/>
              </w:rPr>
              <w:t>перистомная</w:t>
            </w:r>
            <w:proofErr w:type="spellEnd"/>
            <w:r w:rsidRPr="00086789">
              <w:rPr>
                <w:rFonts w:eastAsia="Times New Roman"/>
                <w:sz w:val="16"/>
                <w:szCs w:val="16"/>
                <w:lang w:eastAsia="zh-CN"/>
              </w:rPr>
              <w:t>/</w:t>
            </w:r>
            <w:proofErr w:type="spellStart"/>
            <w:r w:rsidRPr="00086789">
              <w:rPr>
                <w:rFonts w:eastAsia="Times New Roman"/>
                <w:sz w:val="16"/>
                <w:szCs w:val="16"/>
                <w:lang w:eastAsia="zh-CN"/>
              </w:rPr>
              <w:t>околораневая</w:t>
            </w:r>
            <w:proofErr w:type="spellEnd"/>
          </w:p>
        </w:tc>
        <w:tc>
          <w:tcPr>
            <w:tcW w:w="2477" w:type="pct"/>
            <w:gridSpan w:val="2"/>
            <w:shd w:val="clear" w:color="auto" w:fill="auto"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b/>
                <w:sz w:val="16"/>
                <w:szCs w:val="16"/>
                <w:lang w:eastAsia="zh-CN"/>
              </w:rPr>
              <w:t xml:space="preserve">Дополнительные характеристики </w:t>
            </w: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(Применяются в связи с отсутствием технических характеристик для данного КТРУ и в соответствии с постановлением Правительства РФ от 08.02.2017г. № 145, а также в соответствии с положениями статьи 33 Федерального закона от 05.04.2013г. № 44-ФЗ)</w:t>
            </w:r>
          </w:p>
        </w:tc>
        <w:tc>
          <w:tcPr>
            <w:tcW w:w="633" w:type="pct"/>
            <w:vMerge w:val="restart"/>
          </w:tcPr>
          <w:p w:rsidR="00D51573" w:rsidRPr="00086789" w:rsidRDefault="00D51573" w:rsidP="00FE05F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  <w:r w:rsidRPr="00086789">
              <w:rPr>
                <w:rFonts w:eastAsia="Times New Roman"/>
                <w:sz w:val="18"/>
                <w:szCs w:val="18"/>
                <w:lang w:eastAsia="zh-CN"/>
              </w:rPr>
              <w:t>324</w:t>
            </w:r>
          </w:p>
        </w:tc>
      </w:tr>
      <w:tr w:rsidR="00086789" w:rsidRPr="00086789" w:rsidTr="00D51573">
        <w:trPr>
          <w:cantSplit/>
          <w:trHeight w:val="20"/>
        </w:trPr>
        <w:tc>
          <w:tcPr>
            <w:tcW w:w="138" w:type="pct"/>
            <w:vMerge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D51573" w:rsidRPr="00086789" w:rsidRDefault="00D51573" w:rsidP="00FE05F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559" w:type="pct"/>
            <w:vMerge/>
          </w:tcPr>
          <w:p w:rsidR="00D51573" w:rsidRPr="00086789" w:rsidRDefault="00D51573" w:rsidP="00FE05F8">
            <w:pPr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279" w:type="pct"/>
            <w:vMerge/>
          </w:tcPr>
          <w:p w:rsidR="00D51573" w:rsidRPr="00086789" w:rsidRDefault="00D51573" w:rsidP="00FE05F8">
            <w:pPr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425" w:type="pct"/>
            <w:vMerge/>
          </w:tcPr>
          <w:p w:rsidR="00D51573" w:rsidRPr="00086789" w:rsidRDefault="00D51573" w:rsidP="00FE05F8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1316" w:type="pct"/>
            <w:shd w:val="clear" w:color="auto" w:fill="auto"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161" w:type="pct"/>
            <w:shd w:val="clear" w:color="auto" w:fill="auto"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 xml:space="preserve">Предназначен для ухода за поврежденной мокнущей кожей во избежание дальнейшего раздражения кожи вокруг </w:t>
            </w:r>
            <w:proofErr w:type="spellStart"/>
            <w:r w:rsidRPr="00086789">
              <w:rPr>
                <w:rFonts w:eastAsia="Times New Roman"/>
                <w:sz w:val="16"/>
                <w:szCs w:val="16"/>
                <w:lang w:eastAsia="zh-CN"/>
              </w:rPr>
              <w:t>стомы</w:t>
            </w:r>
            <w:proofErr w:type="spellEnd"/>
          </w:p>
        </w:tc>
        <w:tc>
          <w:tcPr>
            <w:tcW w:w="633" w:type="pct"/>
            <w:vMerge/>
          </w:tcPr>
          <w:p w:rsidR="00D51573" w:rsidRPr="00086789" w:rsidRDefault="00D51573" w:rsidP="00FE05F8">
            <w:pPr>
              <w:suppressAutoHyphens/>
              <w:jc w:val="center"/>
              <w:rPr>
                <w:rFonts w:eastAsia="Times New Roman"/>
                <w:sz w:val="18"/>
                <w:szCs w:val="18"/>
                <w:lang w:eastAsia="zh-CN"/>
              </w:rPr>
            </w:pPr>
          </w:p>
        </w:tc>
      </w:tr>
      <w:tr w:rsidR="00086789" w:rsidRPr="00086789" w:rsidTr="00D51573">
        <w:trPr>
          <w:cantSplit/>
          <w:trHeight w:val="20"/>
        </w:trPr>
        <w:tc>
          <w:tcPr>
            <w:tcW w:w="138" w:type="pct"/>
            <w:vMerge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D51573" w:rsidRPr="00086789" w:rsidRDefault="00D51573" w:rsidP="00FE05F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559" w:type="pct"/>
            <w:vMerge/>
          </w:tcPr>
          <w:p w:rsidR="00D51573" w:rsidRPr="00086789" w:rsidRDefault="00D51573" w:rsidP="00FE05F8">
            <w:pPr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279" w:type="pct"/>
            <w:vMerge/>
          </w:tcPr>
          <w:p w:rsidR="00D51573" w:rsidRPr="00086789" w:rsidRDefault="00D51573" w:rsidP="00FE05F8">
            <w:pPr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425" w:type="pct"/>
            <w:vMerge/>
          </w:tcPr>
          <w:p w:rsidR="00D51573" w:rsidRPr="00086789" w:rsidRDefault="00D51573" w:rsidP="00FE05F8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1316" w:type="pct"/>
            <w:shd w:val="clear" w:color="auto" w:fill="auto"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Характеристики</w:t>
            </w:r>
          </w:p>
        </w:tc>
        <w:tc>
          <w:tcPr>
            <w:tcW w:w="1161" w:type="pct"/>
            <w:shd w:val="clear" w:color="auto" w:fill="auto"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Мелкодисперсный нестерильный порошок белого цвета</w:t>
            </w:r>
          </w:p>
        </w:tc>
        <w:tc>
          <w:tcPr>
            <w:tcW w:w="633" w:type="pct"/>
            <w:vMerge/>
          </w:tcPr>
          <w:p w:rsidR="00D51573" w:rsidRPr="00086789" w:rsidRDefault="00D51573" w:rsidP="00FE05F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086789" w:rsidRPr="00086789" w:rsidTr="00D51573">
        <w:trPr>
          <w:cantSplit/>
          <w:trHeight w:val="20"/>
        </w:trPr>
        <w:tc>
          <w:tcPr>
            <w:tcW w:w="138" w:type="pct"/>
            <w:vMerge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D51573" w:rsidRPr="00086789" w:rsidRDefault="00D51573" w:rsidP="00FE05F8">
            <w:pPr>
              <w:suppressAutoHyphens/>
              <w:snapToGrid w:val="0"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559" w:type="pct"/>
            <w:vMerge/>
          </w:tcPr>
          <w:p w:rsidR="00D51573" w:rsidRPr="00086789" w:rsidRDefault="00D51573" w:rsidP="00FE05F8">
            <w:pPr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279" w:type="pct"/>
            <w:vMerge/>
          </w:tcPr>
          <w:p w:rsidR="00D51573" w:rsidRPr="00086789" w:rsidRDefault="00D51573" w:rsidP="00FE05F8">
            <w:pPr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425" w:type="pct"/>
            <w:vMerge/>
          </w:tcPr>
          <w:p w:rsidR="00D51573" w:rsidRPr="00086789" w:rsidRDefault="00D51573" w:rsidP="00FE05F8">
            <w:pPr>
              <w:widowControl w:val="0"/>
              <w:suppressAutoHyphens/>
              <w:ind w:left="-57" w:right="-57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</w:p>
        </w:tc>
        <w:tc>
          <w:tcPr>
            <w:tcW w:w="1316" w:type="pct"/>
            <w:shd w:val="clear" w:color="auto" w:fill="auto"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Фасовка</w:t>
            </w:r>
          </w:p>
        </w:tc>
        <w:tc>
          <w:tcPr>
            <w:tcW w:w="1161" w:type="pct"/>
            <w:shd w:val="clear" w:color="auto" w:fill="auto"/>
          </w:tcPr>
          <w:p w:rsidR="00D51573" w:rsidRPr="00086789" w:rsidRDefault="00D51573" w:rsidP="00FE05F8">
            <w:pPr>
              <w:suppressAutoHyphens/>
              <w:ind w:left="-57" w:right="-57"/>
              <w:contextualSpacing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086789">
              <w:rPr>
                <w:rFonts w:eastAsia="Times New Roman"/>
                <w:sz w:val="16"/>
                <w:szCs w:val="16"/>
                <w:lang w:eastAsia="zh-CN"/>
              </w:rPr>
              <w:t>Пластиковая емкость, не менее 25г</w:t>
            </w:r>
          </w:p>
        </w:tc>
        <w:tc>
          <w:tcPr>
            <w:tcW w:w="633" w:type="pct"/>
            <w:vMerge/>
          </w:tcPr>
          <w:p w:rsidR="00D51573" w:rsidRPr="00086789" w:rsidRDefault="00D51573" w:rsidP="00FE05F8">
            <w:pPr>
              <w:suppressAutoHyphens/>
              <w:jc w:val="center"/>
              <w:rPr>
                <w:rFonts w:eastAsia="Times New Roman"/>
                <w:i/>
                <w:sz w:val="18"/>
                <w:szCs w:val="18"/>
                <w:lang w:eastAsia="zh-CN"/>
              </w:rPr>
            </w:pPr>
          </w:p>
        </w:tc>
      </w:tr>
      <w:tr w:rsidR="00086789" w:rsidRPr="00086789" w:rsidTr="00D51573">
        <w:trPr>
          <w:cantSplit/>
          <w:trHeight w:val="145"/>
        </w:trPr>
        <w:tc>
          <w:tcPr>
            <w:tcW w:w="4367" w:type="pct"/>
            <w:gridSpan w:val="7"/>
          </w:tcPr>
          <w:p w:rsidR="00D51573" w:rsidRPr="00086789" w:rsidRDefault="00D51573" w:rsidP="00FE05F8">
            <w:pPr>
              <w:suppressAutoHyphens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086789">
              <w:rPr>
                <w:rFonts w:eastAsia="Times New Roman"/>
                <w:b/>
                <w:sz w:val="18"/>
                <w:szCs w:val="18"/>
                <w:lang w:eastAsia="zh-CN"/>
              </w:rPr>
              <w:t>Итого:</w:t>
            </w:r>
          </w:p>
        </w:tc>
        <w:tc>
          <w:tcPr>
            <w:tcW w:w="633" w:type="pct"/>
          </w:tcPr>
          <w:p w:rsidR="00D51573" w:rsidRPr="00086789" w:rsidRDefault="00D51573" w:rsidP="00FE05F8">
            <w:pPr>
              <w:suppressAutoHyphens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086789">
              <w:rPr>
                <w:rFonts w:eastAsia="Times New Roman"/>
                <w:b/>
                <w:sz w:val="18"/>
                <w:szCs w:val="18"/>
                <w:lang w:eastAsia="zh-CN"/>
              </w:rPr>
              <w:t>3114</w:t>
            </w:r>
          </w:p>
        </w:tc>
      </w:tr>
    </w:tbl>
    <w:p w:rsidR="00D51573" w:rsidRPr="00086789" w:rsidRDefault="00D51573" w:rsidP="00D51573">
      <w:pPr>
        <w:suppressAutoHyphens/>
        <w:ind w:firstLine="709"/>
        <w:jc w:val="both"/>
        <w:rPr>
          <w:rFonts w:eastAsia="Times New Roman"/>
          <w:sz w:val="16"/>
          <w:szCs w:val="16"/>
          <w:lang w:eastAsia="zh-CN"/>
        </w:rPr>
      </w:pPr>
    </w:p>
    <w:p w:rsidR="00D51573" w:rsidRPr="00086789" w:rsidRDefault="00D51573" w:rsidP="00D51573">
      <w:pPr>
        <w:suppressAutoHyphens/>
        <w:ind w:firstLine="709"/>
        <w:jc w:val="both"/>
        <w:rPr>
          <w:rFonts w:eastAsia="Times New Roman"/>
          <w:sz w:val="16"/>
          <w:szCs w:val="16"/>
          <w:lang w:eastAsia="zh-CN"/>
        </w:rPr>
      </w:pPr>
      <w:r w:rsidRPr="00086789">
        <w:rPr>
          <w:rFonts w:eastAsia="Times New Roman"/>
          <w:sz w:val="16"/>
          <w:szCs w:val="16"/>
          <w:lang w:eastAsia="zh-CN"/>
        </w:rPr>
        <w:t xml:space="preserve"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</w:t>
      </w:r>
      <w:r w:rsidRPr="00086789">
        <w:rPr>
          <w:rFonts w:eastAsia="Times New Roman"/>
          <w:sz w:val="16"/>
          <w:szCs w:val="16"/>
          <w:lang w:eastAsia="zh-CN"/>
        </w:rPr>
        <w:lastRenderedPageBreak/>
        <w:t>индивидуальными особенностями получателей, отраженными в индивидуальных программах реабилитации (</w:t>
      </w:r>
      <w:proofErr w:type="spellStart"/>
      <w:r w:rsidRPr="00086789">
        <w:rPr>
          <w:rFonts w:eastAsia="Times New Roman"/>
          <w:sz w:val="16"/>
          <w:szCs w:val="16"/>
          <w:lang w:eastAsia="zh-CN"/>
        </w:rPr>
        <w:t>абилитации</w:t>
      </w:r>
      <w:proofErr w:type="spellEnd"/>
      <w:r w:rsidRPr="00086789">
        <w:rPr>
          <w:rFonts w:eastAsia="Times New Roman"/>
          <w:sz w:val="16"/>
          <w:szCs w:val="16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24 мая 2013 г. №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D51573" w:rsidRPr="00086789" w:rsidRDefault="00D51573" w:rsidP="00D51573">
      <w:pPr>
        <w:suppressAutoHyphens/>
        <w:ind w:firstLine="709"/>
        <w:jc w:val="both"/>
        <w:rPr>
          <w:rFonts w:eastAsia="Times New Roman"/>
          <w:b/>
          <w:sz w:val="16"/>
          <w:szCs w:val="16"/>
          <w:lang w:eastAsia="zh-CN"/>
        </w:rPr>
      </w:pPr>
      <w:r w:rsidRPr="00086789">
        <w:rPr>
          <w:rFonts w:eastAsia="Times New Roman"/>
          <w:sz w:val="16"/>
          <w:szCs w:val="16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D51573" w:rsidRPr="00086789" w:rsidRDefault="00D51573" w:rsidP="00D51573">
      <w:pPr>
        <w:suppressAutoHyphens/>
        <w:ind w:firstLine="709"/>
        <w:jc w:val="center"/>
        <w:rPr>
          <w:rFonts w:eastAsia="Times New Roman"/>
          <w:b/>
          <w:sz w:val="20"/>
          <w:szCs w:val="20"/>
          <w:lang w:eastAsia="zh-CN"/>
        </w:rPr>
      </w:pPr>
    </w:p>
    <w:p w:rsidR="00D51573" w:rsidRPr="00086789" w:rsidRDefault="00D51573" w:rsidP="00D51573">
      <w:pPr>
        <w:ind w:firstLine="709"/>
        <w:jc w:val="center"/>
        <w:rPr>
          <w:rFonts w:eastAsia="Times New Roman"/>
          <w:b/>
        </w:rPr>
      </w:pPr>
      <w:r w:rsidRPr="00086789">
        <w:rPr>
          <w:rFonts w:eastAsia="Times New Roman"/>
          <w:b/>
        </w:rPr>
        <w:t>Требования к качеству товара</w:t>
      </w:r>
    </w:p>
    <w:p w:rsidR="00D51573" w:rsidRPr="00086789" w:rsidRDefault="00D51573" w:rsidP="00D51573">
      <w:pPr>
        <w:suppressAutoHyphens/>
        <w:ind w:firstLine="709"/>
        <w:jc w:val="both"/>
        <w:rPr>
          <w:rFonts w:eastAsia="Times New Roman"/>
          <w:lang w:eastAsia="zh-CN"/>
        </w:rPr>
      </w:pPr>
      <w:r w:rsidRPr="00086789">
        <w:rPr>
          <w:rFonts w:eastAsia="Times New Roman"/>
          <w:lang w:eastAsia="zh-CN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D51573" w:rsidRPr="00086789" w:rsidRDefault="00D51573" w:rsidP="00D51573">
      <w:pPr>
        <w:suppressAutoHyphens/>
        <w:ind w:firstLine="708"/>
        <w:jc w:val="both"/>
        <w:rPr>
          <w:rFonts w:eastAsia="Times New Roman"/>
          <w:lang w:eastAsia="zh-CN"/>
        </w:rPr>
      </w:pPr>
      <w:r w:rsidRPr="00086789">
        <w:rPr>
          <w:rFonts w:eastAsia="Times New Roman"/>
          <w:lang w:eastAsia="zh-CN"/>
        </w:rPr>
        <w:t xml:space="preserve">Специальные средства при нарушениях функций выделения должны соответствовать требованиям: ГОСТ </w:t>
      </w:r>
      <w:r w:rsidRPr="00086789">
        <w:rPr>
          <w:rFonts w:eastAsia="Times New Roman"/>
          <w:lang w:val="en-US" w:eastAsia="zh-CN"/>
        </w:rPr>
        <w:t>ISO</w:t>
      </w:r>
      <w:r w:rsidRPr="00086789">
        <w:rPr>
          <w:rFonts w:eastAsia="Times New Roman"/>
          <w:lang w:eastAsia="zh-CN"/>
        </w:rPr>
        <w:t xml:space="preserve"> 10993-1-2021, ГОСТ </w:t>
      </w:r>
      <w:r w:rsidRPr="00086789">
        <w:rPr>
          <w:rFonts w:eastAsia="Times New Roman"/>
          <w:lang w:val="en-US" w:eastAsia="zh-CN"/>
        </w:rPr>
        <w:t>ISO</w:t>
      </w:r>
      <w:r w:rsidRPr="00086789">
        <w:rPr>
          <w:rFonts w:eastAsia="Times New Roman"/>
          <w:lang w:eastAsia="zh-CN"/>
        </w:rPr>
        <w:t xml:space="preserve"> 10993-5-2011, ГОСТ </w:t>
      </w:r>
      <w:r w:rsidRPr="00086789">
        <w:rPr>
          <w:rFonts w:eastAsia="Times New Roman"/>
          <w:lang w:val="en-US" w:eastAsia="zh-CN"/>
        </w:rPr>
        <w:t>ISO</w:t>
      </w:r>
      <w:r w:rsidRPr="00086789">
        <w:rPr>
          <w:rFonts w:eastAsia="Times New Roman"/>
          <w:lang w:eastAsia="zh-CN"/>
        </w:rPr>
        <w:t xml:space="preserve"> 10993-10-2011, ГОСТ Р 51632-2021, ГОСТ Р 58235-2022, ГОСТ Р 58237-2022, ГОСТ Р 52770-2023.  </w:t>
      </w:r>
    </w:p>
    <w:p w:rsidR="00D51573" w:rsidRPr="00086789" w:rsidRDefault="00D51573" w:rsidP="00D51573">
      <w:pPr>
        <w:suppressAutoHyphens/>
        <w:ind w:firstLine="709"/>
        <w:jc w:val="both"/>
        <w:rPr>
          <w:rFonts w:eastAsia="Times New Roman"/>
          <w:lang w:eastAsia="zh-CN"/>
        </w:rPr>
      </w:pPr>
      <w:r w:rsidRPr="00086789">
        <w:rPr>
          <w:rFonts w:eastAsia="Times New Roman"/>
          <w:lang w:eastAsia="zh-CN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D51573" w:rsidRPr="00086789" w:rsidRDefault="00D51573" w:rsidP="00D51573">
      <w:pPr>
        <w:suppressAutoHyphens/>
        <w:ind w:firstLine="709"/>
        <w:jc w:val="both"/>
        <w:rPr>
          <w:rFonts w:eastAsia="Times New Roman"/>
          <w:lang w:eastAsia="zh-CN"/>
        </w:rPr>
      </w:pPr>
      <w:r w:rsidRPr="00086789">
        <w:rPr>
          <w:rFonts w:eastAsia="Times New Roman"/>
          <w:lang w:eastAsia="zh-CN"/>
        </w:rPr>
        <w:t xml:space="preserve">Товар должен быть поставлен в ассортименте (наименовании), в количестве и в сроки, предусмотренные Контрактом и должен обеспечивать предусмотренную производителем функциональность. </w:t>
      </w:r>
    </w:p>
    <w:p w:rsidR="00D51573" w:rsidRPr="00086789" w:rsidRDefault="00D51573" w:rsidP="00D51573">
      <w:pPr>
        <w:suppressAutoHyphens/>
        <w:ind w:firstLine="709"/>
        <w:rPr>
          <w:rFonts w:eastAsia="Times New Roman"/>
          <w:lang w:eastAsia="zh-CN"/>
        </w:rPr>
      </w:pPr>
      <w:r w:rsidRPr="00086789">
        <w:rPr>
          <w:rFonts w:eastAsia="Times New Roman"/>
          <w:lang w:eastAsia="zh-CN"/>
        </w:rPr>
        <w:t>Товар должен быть поставлен в упаковке, обеспечивающей его защиту от повреждения или порчи во время транспортировки и хранения.</w:t>
      </w:r>
    </w:p>
    <w:p w:rsidR="00D51573" w:rsidRPr="00086789" w:rsidRDefault="00D51573" w:rsidP="00D51573">
      <w:pPr>
        <w:suppressAutoHyphens/>
        <w:ind w:firstLine="709"/>
        <w:rPr>
          <w:rFonts w:eastAsia="Times New Roman"/>
          <w:lang w:eastAsia="zh-CN"/>
        </w:rPr>
      </w:pPr>
    </w:p>
    <w:p w:rsidR="00D51573" w:rsidRPr="00086789" w:rsidRDefault="00D51573" w:rsidP="00D51573">
      <w:pPr>
        <w:keepLines/>
        <w:widowControl w:val="0"/>
        <w:tabs>
          <w:tab w:val="left" w:pos="2265"/>
        </w:tabs>
        <w:ind w:firstLine="426"/>
        <w:contextualSpacing/>
        <w:jc w:val="center"/>
        <w:rPr>
          <w:bCs/>
        </w:rPr>
      </w:pPr>
      <w:r w:rsidRPr="00086789">
        <w:rPr>
          <w:b/>
        </w:rPr>
        <w:t xml:space="preserve">Требования к безопасности </w:t>
      </w:r>
      <w:r w:rsidRPr="00086789">
        <w:rPr>
          <w:b/>
          <w:bCs/>
        </w:rPr>
        <w:t>товара</w:t>
      </w:r>
    </w:p>
    <w:p w:rsidR="00D51573" w:rsidRPr="00086789" w:rsidRDefault="00D51573" w:rsidP="00D51573">
      <w:pPr>
        <w:suppressAutoHyphens/>
        <w:ind w:firstLine="709"/>
        <w:rPr>
          <w:rFonts w:eastAsia="Times New Roman" w:cs="CG Times (WT)"/>
        </w:rPr>
      </w:pPr>
      <w:r w:rsidRPr="00086789">
        <w:rPr>
          <w:rFonts w:eastAsia="Times New Roman" w:cs="CG Times (WT)"/>
        </w:rPr>
        <w:t>Поставщик предоставляет регистрационные удостоверения, и (</w:t>
      </w:r>
      <w:r w:rsidRPr="00086789">
        <w:rPr>
          <w:rFonts w:eastAsia="Times New Roman" w:cs="CG Times (WT)"/>
          <w:b/>
        </w:rPr>
        <w:t>если есть в наличии)</w:t>
      </w:r>
      <w:r w:rsidRPr="00086789">
        <w:rPr>
          <w:rFonts w:eastAsia="Times New Roman" w:cs="CG Times (WT)"/>
        </w:rPr>
        <w:t xml:space="preserve"> декларации о соответствии или действующие сертификаты соответствия.</w:t>
      </w:r>
    </w:p>
    <w:p w:rsidR="00D51573" w:rsidRPr="00086789" w:rsidRDefault="00D51573" w:rsidP="00D51573">
      <w:pPr>
        <w:suppressAutoHyphens/>
        <w:ind w:firstLine="709"/>
        <w:rPr>
          <w:rFonts w:eastAsia="Times New Roman"/>
          <w:lang w:eastAsia="zh-CN"/>
        </w:rPr>
      </w:pPr>
    </w:p>
    <w:p w:rsidR="00D51573" w:rsidRPr="00086789" w:rsidRDefault="00D51573" w:rsidP="00D51573">
      <w:pPr>
        <w:suppressAutoHyphens/>
        <w:ind w:firstLine="709"/>
        <w:jc w:val="center"/>
        <w:rPr>
          <w:rFonts w:eastAsia="Times New Roman"/>
          <w:b/>
          <w:lang w:eastAsia="zh-CN"/>
        </w:rPr>
      </w:pPr>
      <w:r w:rsidRPr="00086789">
        <w:rPr>
          <w:rFonts w:eastAsia="Times New Roman"/>
          <w:b/>
          <w:lang w:eastAsia="zh-CN"/>
        </w:rPr>
        <w:t>Требования к сроку и (или) объему предоставления гарантий товара</w:t>
      </w:r>
    </w:p>
    <w:p w:rsidR="00D51573" w:rsidRPr="00086789" w:rsidRDefault="00D51573" w:rsidP="00D51573">
      <w:pPr>
        <w:suppressAutoHyphens/>
        <w:ind w:firstLine="709"/>
        <w:jc w:val="both"/>
        <w:rPr>
          <w:rFonts w:eastAsia="Times New Roman"/>
          <w:lang w:eastAsia="zh-CN"/>
        </w:rPr>
      </w:pPr>
      <w:r w:rsidRPr="00086789">
        <w:rPr>
          <w:rFonts w:eastAsia="Times New Roman"/>
          <w:lang w:eastAsia="zh-CN"/>
        </w:rPr>
        <w:t>Срок годности специальных средств на дату поставки составляет 12 месяцев.  Условия хранения в закрытых сухих помещениях, без попадания прямых солнечных лучей.</w:t>
      </w:r>
    </w:p>
    <w:p w:rsidR="00D51573" w:rsidRPr="00086789" w:rsidRDefault="00D51573" w:rsidP="00D51573">
      <w:pPr>
        <w:suppressAutoHyphens/>
        <w:ind w:firstLine="709"/>
        <w:jc w:val="both"/>
        <w:rPr>
          <w:rFonts w:eastAsia="Times New Roman"/>
          <w:lang w:eastAsia="zh-CN"/>
        </w:rPr>
      </w:pPr>
    </w:p>
    <w:p w:rsidR="00D51573" w:rsidRPr="00086789" w:rsidRDefault="00D51573" w:rsidP="00D51573">
      <w:pPr>
        <w:suppressAutoHyphens/>
        <w:ind w:firstLine="709"/>
        <w:jc w:val="center"/>
        <w:rPr>
          <w:rFonts w:eastAsia="Times New Roman"/>
          <w:b/>
          <w:lang w:eastAsia="zh-CN"/>
        </w:rPr>
      </w:pPr>
      <w:r w:rsidRPr="00086789">
        <w:rPr>
          <w:rFonts w:eastAsia="Times New Roman"/>
          <w:b/>
          <w:lang w:eastAsia="zh-CN"/>
        </w:rPr>
        <w:t>Место, условия и сроки поставки товара</w:t>
      </w:r>
    </w:p>
    <w:p w:rsidR="00D51573" w:rsidRPr="00086789" w:rsidRDefault="00D51573" w:rsidP="00D51573">
      <w:pPr>
        <w:widowControl w:val="0"/>
        <w:ind w:firstLine="709"/>
        <w:jc w:val="both"/>
        <w:rPr>
          <w:rFonts w:eastAsia="Times New Roman"/>
        </w:rPr>
      </w:pPr>
      <w:r w:rsidRPr="00086789">
        <w:rPr>
          <w:rFonts w:eastAsia="Times New Roman"/>
        </w:rPr>
        <w:t>Срок предоставления Товара на проверку Заказчику — не позднее 10 (десяти) рабочих дней с даты подписания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D51573" w:rsidRPr="00086789" w:rsidRDefault="00D51573" w:rsidP="00D51573">
      <w:pPr>
        <w:widowControl w:val="0"/>
        <w:ind w:firstLine="709"/>
        <w:jc w:val="both"/>
        <w:rPr>
          <w:rFonts w:eastAsia="Times New Roman"/>
        </w:rPr>
      </w:pPr>
      <w:r w:rsidRPr="00086789">
        <w:rPr>
          <w:rFonts w:eastAsia="Times New Roman"/>
        </w:rPr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D51573" w:rsidRPr="00086789" w:rsidRDefault="00D51573" w:rsidP="00D51573">
      <w:pPr>
        <w:widowControl w:val="0"/>
        <w:ind w:firstLine="709"/>
        <w:jc w:val="both"/>
        <w:rPr>
          <w:rFonts w:eastAsia="Times New Roman"/>
        </w:rPr>
      </w:pPr>
      <w:r w:rsidRPr="00086789">
        <w:rPr>
          <w:rFonts w:eastAsia="Times New Roman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D51573" w:rsidRPr="00086789" w:rsidRDefault="00D51573" w:rsidP="00D51573">
      <w:pPr>
        <w:widowControl w:val="0"/>
        <w:ind w:firstLine="709"/>
        <w:jc w:val="both"/>
        <w:rPr>
          <w:rFonts w:eastAsia="Times New Roman"/>
        </w:rPr>
      </w:pPr>
      <w:r w:rsidRPr="00086789">
        <w:rPr>
          <w:rFonts w:eastAsia="Times New Roman"/>
        </w:rPr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D51573" w:rsidRPr="00086789" w:rsidRDefault="00D51573" w:rsidP="00D51573">
      <w:pPr>
        <w:widowControl w:val="0"/>
        <w:ind w:firstLine="709"/>
        <w:jc w:val="both"/>
        <w:rPr>
          <w:rFonts w:eastAsia="Times New Roman"/>
        </w:rPr>
      </w:pPr>
      <w:r w:rsidRPr="00086789">
        <w:rPr>
          <w:rFonts w:eastAsia="Times New Roman"/>
        </w:rPr>
        <w:t>Пункт выдачи должен быть организован не позднее 10 (десяти) рабочих дней с даты подписания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D51573" w:rsidRPr="00086789" w:rsidRDefault="00D51573" w:rsidP="00D51573">
      <w:pPr>
        <w:widowControl w:val="0"/>
        <w:ind w:firstLine="709"/>
        <w:jc w:val="both"/>
        <w:rPr>
          <w:rFonts w:eastAsia="Times New Roman"/>
        </w:rPr>
      </w:pPr>
      <w:r w:rsidRPr="00086789">
        <w:rPr>
          <w:rFonts w:eastAsia="Times New Roman"/>
        </w:rPr>
        <w:lastRenderedPageBreak/>
        <w:t>Пункт выдачи должен быть оборудован телефонными аппаратами для консультации Получателей ТСР.</w:t>
      </w:r>
    </w:p>
    <w:p w:rsidR="00D51573" w:rsidRPr="00086789" w:rsidRDefault="00D51573" w:rsidP="00D51573">
      <w:pPr>
        <w:widowControl w:val="0"/>
        <w:ind w:firstLine="709"/>
        <w:jc w:val="both"/>
        <w:rPr>
          <w:rFonts w:eastAsia="Times New Roman"/>
        </w:rPr>
      </w:pPr>
      <w:r w:rsidRPr="00086789">
        <w:rPr>
          <w:rFonts w:eastAsia="Times New Roman"/>
        </w:rPr>
        <w:t>Пункт выдачи Товара и склад Поставщика должен быть оснащен видеокамерами.</w:t>
      </w:r>
    </w:p>
    <w:p w:rsidR="00D51573" w:rsidRPr="00086789" w:rsidRDefault="00D51573" w:rsidP="00D51573">
      <w:pPr>
        <w:widowControl w:val="0"/>
        <w:ind w:firstLine="709"/>
        <w:jc w:val="both"/>
        <w:rPr>
          <w:rFonts w:eastAsia="Times New Roman"/>
        </w:rPr>
      </w:pPr>
      <w:r w:rsidRPr="00086789">
        <w:rPr>
          <w:rFonts w:eastAsia="Times New Roman"/>
        </w:rPr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D51573" w:rsidRPr="00086789" w:rsidRDefault="00D51573" w:rsidP="00D51573">
      <w:pPr>
        <w:widowControl w:val="0"/>
        <w:ind w:firstLine="709"/>
        <w:jc w:val="both"/>
        <w:rPr>
          <w:rFonts w:eastAsia="Times New Roman"/>
        </w:rPr>
      </w:pPr>
      <w:r w:rsidRPr="00086789">
        <w:rPr>
          <w:rFonts w:eastAsia="Times New Roman"/>
        </w:rPr>
        <w:t>Проход в пункт выдачи и передвижение по ним должны быть беспрепятственны для инвалидов. Пункт выдачи должен иметь туалетную комнату, оборудованную для посещения инвалидами, со свободным и бесплатным доступом Получателей.</w:t>
      </w:r>
    </w:p>
    <w:p w:rsidR="00D51573" w:rsidRPr="00086789" w:rsidRDefault="00D51573" w:rsidP="00D51573">
      <w:pPr>
        <w:widowControl w:val="0"/>
        <w:ind w:firstLine="709"/>
        <w:jc w:val="both"/>
        <w:rPr>
          <w:rFonts w:eastAsia="Times New Roman"/>
        </w:rPr>
      </w:pPr>
      <w:r w:rsidRPr="00086789">
        <w:rPr>
          <w:rFonts w:eastAsia="Times New Roman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D51573" w:rsidRPr="00086789" w:rsidRDefault="00D51573" w:rsidP="00D51573">
      <w:pPr>
        <w:widowControl w:val="0"/>
        <w:ind w:firstLine="709"/>
        <w:jc w:val="both"/>
        <w:rPr>
          <w:rFonts w:eastAsia="Times New Roman"/>
        </w:rPr>
      </w:pPr>
      <w:r w:rsidRPr="00086789">
        <w:rPr>
          <w:rFonts w:eastAsia="Times New Roman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D51573" w:rsidRPr="00086789" w:rsidRDefault="00D51573" w:rsidP="00D51573">
      <w:pPr>
        <w:widowControl w:val="0"/>
        <w:ind w:firstLine="709"/>
        <w:jc w:val="both"/>
        <w:rPr>
          <w:rFonts w:eastAsia="Times New Roman"/>
        </w:rPr>
      </w:pPr>
      <w:r w:rsidRPr="00086789">
        <w:rPr>
          <w:rFonts w:eastAsia="Times New Roman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D51573" w:rsidRPr="00086789" w:rsidRDefault="00D51573" w:rsidP="00D51573">
      <w:pPr>
        <w:suppressAutoHyphens/>
        <w:ind w:firstLine="709"/>
        <w:jc w:val="both"/>
        <w:rPr>
          <w:rFonts w:eastAsia="Times New Roman"/>
          <w:b/>
          <w:sz w:val="20"/>
          <w:szCs w:val="20"/>
          <w:lang w:eastAsia="zh-CN"/>
        </w:rPr>
      </w:pPr>
      <w:r w:rsidRPr="00086789">
        <w:rPr>
          <w:rFonts w:eastAsia="Times New Roman"/>
        </w:rPr>
        <w:t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</w:t>
      </w:r>
      <w:bookmarkStart w:id="0" w:name="_GoBack"/>
      <w:bookmarkEnd w:id="0"/>
    </w:p>
    <w:p w:rsidR="004C3CEC" w:rsidRPr="00086789" w:rsidRDefault="004C3CEC" w:rsidP="00CB3731">
      <w:pPr>
        <w:tabs>
          <w:tab w:val="left" w:pos="8780"/>
        </w:tabs>
        <w:suppressAutoHyphens/>
        <w:ind w:firstLine="426"/>
        <w:jc w:val="both"/>
      </w:pPr>
    </w:p>
    <w:sectPr w:rsidR="004C3CEC" w:rsidRPr="00086789" w:rsidSect="00614822">
      <w:footerReference w:type="default" r:id="rId7"/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0A" w:rsidRDefault="00362B0A" w:rsidP="00524E7E">
      <w:r>
        <w:separator/>
      </w:r>
    </w:p>
  </w:endnote>
  <w:endnote w:type="continuationSeparator" w:id="0">
    <w:p w:rsidR="00362B0A" w:rsidRDefault="00362B0A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1280"/>
      <w:docPartObj>
        <w:docPartGallery w:val="Page Numbers (Bottom of Page)"/>
        <w:docPartUnique/>
      </w:docPartObj>
    </w:sdtPr>
    <w:sdtEndPr/>
    <w:sdtContent>
      <w:p w:rsidR="00B131D6" w:rsidRDefault="00B131D6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8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0A" w:rsidRDefault="00362B0A" w:rsidP="00524E7E">
      <w:r>
        <w:separator/>
      </w:r>
    </w:p>
  </w:footnote>
  <w:footnote w:type="continuationSeparator" w:id="0">
    <w:p w:rsidR="00362B0A" w:rsidRDefault="00362B0A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41"/>
    <w:rsid w:val="00043F12"/>
    <w:rsid w:val="0007640E"/>
    <w:rsid w:val="00086789"/>
    <w:rsid w:val="00087018"/>
    <w:rsid w:val="00091E1D"/>
    <w:rsid w:val="000A226F"/>
    <w:rsid w:val="000B7E39"/>
    <w:rsid w:val="000C3A0A"/>
    <w:rsid w:val="000C6708"/>
    <w:rsid w:val="000C7C0A"/>
    <w:rsid w:val="000E2D0B"/>
    <w:rsid w:val="000F429D"/>
    <w:rsid w:val="00100DAC"/>
    <w:rsid w:val="00115477"/>
    <w:rsid w:val="001205D3"/>
    <w:rsid w:val="001401A5"/>
    <w:rsid w:val="001452B5"/>
    <w:rsid w:val="0014600E"/>
    <w:rsid w:val="0014780C"/>
    <w:rsid w:val="0015300E"/>
    <w:rsid w:val="00174D96"/>
    <w:rsid w:val="001A76B8"/>
    <w:rsid w:val="001B0006"/>
    <w:rsid w:val="001C7538"/>
    <w:rsid w:val="001C7989"/>
    <w:rsid w:val="001D07DE"/>
    <w:rsid w:val="001D5EE8"/>
    <w:rsid w:val="001E7ACB"/>
    <w:rsid w:val="0020103E"/>
    <w:rsid w:val="00206D8C"/>
    <w:rsid w:val="002415D9"/>
    <w:rsid w:val="002425B7"/>
    <w:rsid w:val="00266E86"/>
    <w:rsid w:val="00275B94"/>
    <w:rsid w:val="002B67FF"/>
    <w:rsid w:val="002C3C5B"/>
    <w:rsid w:val="00305175"/>
    <w:rsid w:val="00305187"/>
    <w:rsid w:val="00346D2A"/>
    <w:rsid w:val="0035100F"/>
    <w:rsid w:val="00362B0A"/>
    <w:rsid w:val="00380FBC"/>
    <w:rsid w:val="003B1D0C"/>
    <w:rsid w:val="003B734C"/>
    <w:rsid w:val="003C3480"/>
    <w:rsid w:val="00405AFC"/>
    <w:rsid w:val="00432F82"/>
    <w:rsid w:val="00484261"/>
    <w:rsid w:val="00487EB8"/>
    <w:rsid w:val="004A52D7"/>
    <w:rsid w:val="004C3CEC"/>
    <w:rsid w:val="004F7BEB"/>
    <w:rsid w:val="00500F31"/>
    <w:rsid w:val="005152AC"/>
    <w:rsid w:val="00524E7E"/>
    <w:rsid w:val="005260DE"/>
    <w:rsid w:val="00526F64"/>
    <w:rsid w:val="00542E59"/>
    <w:rsid w:val="005558B7"/>
    <w:rsid w:val="00562AE2"/>
    <w:rsid w:val="005914A2"/>
    <w:rsid w:val="00592569"/>
    <w:rsid w:val="005C3B58"/>
    <w:rsid w:val="005C5DA2"/>
    <w:rsid w:val="005D1987"/>
    <w:rsid w:val="005D3618"/>
    <w:rsid w:val="005D47B6"/>
    <w:rsid w:val="005D674B"/>
    <w:rsid w:val="006048B4"/>
    <w:rsid w:val="00614822"/>
    <w:rsid w:val="00641034"/>
    <w:rsid w:val="00642BAF"/>
    <w:rsid w:val="00647DCD"/>
    <w:rsid w:val="00656FB7"/>
    <w:rsid w:val="00686084"/>
    <w:rsid w:val="006908F2"/>
    <w:rsid w:val="00692964"/>
    <w:rsid w:val="006B2605"/>
    <w:rsid w:val="006B3225"/>
    <w:rsid w:val="006B6D3B"/>
    <w:rsid w:val="006E0BEF"/>
    <w:rsid w:val="00727719"/>
    <w:rsid w:val="00753263"/>
    <w:rsid w:val="00754A9D"/>
    <w:rsid w:val="00763577"/>
    <w:rsid w:val="007725C2"/>
    <w:rsid w:val="00773A7C"/>
    <w:rsid w:val="00783E41"/>
    <w:rsid w:val="007A0066"/>
    <w:rsid w:val="007B2DE5"/>
    <w:rsid w:val="007C44C5"/>
    <w:rsid w:val="007D2D20"/>
    <w:rsid w:val="007F10BF"/>
    <w:rsid w:val="00800E0F"/>
    <w:rsid w:val="00817809"/>
    <w:rsid w:val="0082355E"/>
    <w:rsid w:val="00825983"/>
    <w:rsid w:val="00827D7B"/>
    <w:rsid w:val="00832F36"/>
    <w:rsid w:val="00852110"/>
    <w:rsid w:val="008751D2"/>
    <w:rsid w:val="00875DC4"/>
    <w:rsid w:val="008835F6"/>
    <w:rsid w:val="008978D9"/>
    <w:rsid w:val="008B78CE"/>
    <w:rsid w:val="008C40C5"/>
    <w:rsid w:val="008C4F6A"/>
    <w:rsid w:val="008D311E"/>
    <w:rsid w:val="008E36BD"/>
    <w:rsid w:val="008E7497"/>
    <w:rsid w:val="00924544"/>
    <w:rsid w:val="00924791"/>
    <w:rsid w:val="00935708"/>
    <w:rsid w:val="00941B24"/>
    <w:rsid w:val="0095043A"/>
    <w:rsid w:val="00963028"/>
    <w:rsid w:val="009752C2"/>
    <w:rsid w:val="009814EA"/>
    <w:rsid w:val="00985FD4"/>
    <w:rsid w:val="009A36C3"/>
    <w:rsid w:val="009B1A52"/>
    <w:rsid w:val="009B6502"/>
    <w:rsid w:val="009B7D88"/>
    <w:rsid w:val="009C39A6"/>
    <w:rsid w:val="009D3A9A"/>
    <w:rsid w:val="009D7A70"/>
    <w:rsid w:val="009E5E41"/>
    <w:rsid w:val="00A1026F"/>
    <w:rsid w:val="00A219A7"/>
    <w:rsid w:val="00A47ED1"/>
    <w:rsid w:val="00A63BDC"/>
    <w:rsid w:val="00A8015F"/>
    <w:rsid w:val="00A80A13"/>
    <w:rsid w:val="00A973D5"/>
    <w:rsid w:val="00AC5984"/>
    <w:rsid w:val="00AD7F11"/>
    <w:rsid w:val="00AF0D7D"/>
    <w:rsid w:val="00B07247"/>
    <w:rsid w:val="00B131D6"/>
    <w:rsid w:val="00B1440C"/>
    <w:rsid w:val="00B25D50"/>
    <w:rsid w:val="00B57774"/>
    <w:rsid w:val="00B712B0"/>
    <w:rsid w:val="00B72573"/>
    <w:rsid w:val="00B91E28"/>
    <w:rsid w:val="00BB584D"/>
    <w:rsid w:val="00BD2C95"/>
    <w:rsid w:val="00BE2719"/>
    <w:rsid w:val="00C00600"/>
    <w:rsid w:val="00C04661"/>
    <w:rsid w:val="00C10FD5"/>
    <w:rsid w:val="00C24AD7"/>
    <w:rsid w:val="00C33C69"/>
    <w:rsid w:val="00C513A3"/>
    <w:rsid w:val="00CA0FB2"/>
    <w:rsid w:val="00CA20DA"/>
    <w:rsid w:val="00CB166C"/>
    <w:rsid w:val="00CB3731"/>
    <w:rsid w:val="00CC5FBE"/>
    <w:rsid w:val="00CD5078"/>
    <w:rsid w:val="00CD53FB"/>
    <w:rsid w:val="00CD5A02"/>
    <w:rsid w:val="00CD6C2C"/>
    <w:rsid w:val="00CF05EA"/>
    <w:rsid w:val="00CF7D01"/>
    <w:rsid w:val="00D203DD"/>
    <w:rsid w:val="00D51573"/>
    <w:rsid w:val="00DB4E11"/>
    <w:rsid w:val="00DB6303"/>
    <w:rsid w:val="00DE624C"/>
    <w:rsid w:val="00E04D81"/>
    <w:rsid w:val="00E053D2"/>
    <w:rsid w:val="00E30A0C"/>
    <w:rsid w:val="00E331CF"/>
    <w:rsid w:val="00E55821"/>
    <w:rsid w:val="00E72BAB"/>
    <w:rsid w:val="00EA16EC"/>
    <w:rsid w:val="00EA63E4"/>
    <w:rsid w:val="00EE2F2B"/>
    <w:rsid w:val="00EE5D7B"/>
    <w:rsid w:val="00F35455"/>
    <w:rsid w:val="00F40E26"/>
    <w:rsid w:val="00F42606"/>
    <w:rsid w:val="00F50F0A"/>
    <w:rsid w:val="00F539D1"/>
    <w:rsid w:val="00F92674"/>
    <w:rsid w:val="00FA4CBB"/>
    <w:rsid w:val="00FB10B2"/>
    <w:rsid w:val="00FC2AD3"/>
    <w:rsid w:val="00FC30A8"/>
    <w:rsid w:val="00FD75AA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1E051-2409-4BD6-B031-3D88E82B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E5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aliases w:val="текст"/>
    <w:basedOn w:val="a"/>
    <w:link w:val="a6"/>
    <w:qFormat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aliases w:val="текст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24E7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5D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5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text">
    <w:name w:val="text"/>
    <w:basedOn w:val="a"/>
    <w:rsid w:val="00EE5D7B"/>
    <w:pPr>
      <w:ind w:left="120" w:right="120" w:firstLine="150"/>
    </w:pPr>
    <w:rPr>
      <w:rFonts w:ascii="Tahoma" w:eastAsia="Times New Roman" w:hAnsi="Tahoma" w:cs="Tahoma"/>
      <w:sz w:val="18"/>
      <w:szCs w:val="18"/>
    </w:rPr>
  </w:style>
  <w:style w:type="character" w:customStyle="1" w:styleId="k-in">
    <w:name w:val="k-in"/>
    <w:rsid w:val="00852110"/>
  </w:style>
  <w:style w:type="character" w:styleId="af0">
    <w:name w:val="Hyperlink"/>
    <w:rsid w:val="00E55821"/>
    <w:rPr>
      <w:color w:val="0000FF"/>
      <w:u w:val="single"/>
    </w:rPr>
  </w:style>
  <w:style w:type="paragraph" w:customStyle="1" w:styleId="western">
    <w:name w:val="western"/>
    <w:basedOn w:val="a"/>
    <w:rsid w:val="00F50F0A"/>
    <w:pPr>
      <w:spacing w:before="100" w:before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F50F0A"/>
    <w:pPr>
      <w:tabs>
        <w:tab w:val="left" w:pos="6096"/>
      </w:tabs>
      <w:suppressAutoHyphens/>
      <w:ind w:left="-142"/>
    </w:pPr>
    <w:rPr>
      <w:rFonts w:eastAsia="Times New Roman"/>
      <w:sz w:val="28"/>
      <w:szCs w:val="20"/>
      <w:lang w:eastAsia="zh-CN"/>
    </w:rPr>
  </w:style>
  <w:style w:type="paragraph" w:customStyle="1" w:styleId="formattexttopleveltext">
    <w:name w:val="formattext topleveltext"/>
    <w:basedOn w:val="a"/>
    <w:rsid w:val="001401A5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1401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G Times (WT)"/>
      <w:kern w:val="3"/>
      <w:sz w:val="24"/>
      <w:szCs w:val="20"/>
      <w:lang w:eastAsia="ru-RU"/>
    </w:rPr>
  </w:style>
  <w:style w:type="paragraph" w:customStyle="1" w:styleId="TableContents">
    <w:name w:val="Table Contents"/>
    <w:basedOn w:val="Standard"/>
    <w:rsid w:val="001401A5"/>
    <w:pPr>
      <w:suppressLineNumbers/>
    </w:pPr>
  </w:style>
  <w:style w:type="paragraph" w:customStyle="1" w:styleId="1">
    <w:name w:val="Обычный1"/>
    <w:uiPriority w:val="99"/>
    <w:qFormat/>
    <w:rsid w:val="00CD5A02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af1">
    <w:name w:val="page number"/>
    <w:rsid w:val="00CF7D01"/>
  </w:style>
  <w:style w:type="table" w:customStyle="1" w:styleId="7">
    <w:name w:val="Сетка таблицы7"/>
    <w:basedOn w:val="a1"/>
    <w:next w:val="a3"/>
    <w:uiPriority w:val="59"/>
    <w:rsid w:val="008C4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Ряполов Андрей Владимирович</cp:lastModifiedBy>
  <cp:revision>32</cp:revision>
  <cp:lastPrinted>2023-10-24T12:18:00Z</cp:lastPrinted>
  <dcterms:created xsi:type="dcterms:W3CDTF">2023-10-24T12:03:00Z</dcterms:created>
  <dcterms:modified xsi:type="dcterms:W3CDTF">2024-04-26T07:07:00Z</dcterms:modified>
</cp:coreProperties>
</file>