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D2C" w:rsidRDefault="00DE3873" w:rsidP="00BB710E">
      <w:pPr>
        <w:keepNext/>
        <w:tabs>
          <w:tab w:val="left" w:pos="0"/>
          <w:tab w:val="left" w:pos="432"/>
        </w:tabs>
        <w:spacing w:after="0" w:line="240" w:lineRule="auto"/>
        <w:ind w:left="432" w:hanging="432"/>
        <w:jc w:val="center"/>
        <w:rPr>
          <w:rFonts w:ascii="Times New Roman" w:hAnsi="Times New Roman"/>
          <w:b/>
          <w:bCs/>
          <w:color w:val="000000"/>
          <w:sz w:val="21"/>
          <w:szCs w:val="21"/>
        </w:rPr>
      </w:pPr>
      <w:r w:rsidRPr="00ED6507">
        <w:rPr>
          <w:rFonts w:ascii="Times New Roman" w:hAnsi="Times New Roman"/>
          <w:b/>
          <w:bCs/>
          <w:color w:val="000000"/>
          <w:sz w:val="21"/>
          <w:szCs w:val="21"/>
        </w:rPr>
        <w:t xml:space="preserve">Описание объекта закупки </w:t>
      </w:r>
      <w:r w:rsidR="00A42D2C">
        <w:rPr>
          <w:rFonts w:ascii="Times New Roman" w:hAnsi="Times New Roman"/>
          <w:b/>
          <w:bCs/>
          <w:color w:val="000000"/>
          <w:sz w:val="21"/>
          <w:szCs w:val="21"/>
        </w:rPr>
        <w:t>(техническое задание)</w:t>
      </w:r>
    </w:p>
    <w:p w:rsidR="003939E3" w:rsidRPr="00A42D2C" w:rsidRDefault="00A42D2C" w:rsidP="00A42D2C">
      <w:pPr>
        <w:keepNext/>
        <w:tabs>
          <w:tab w:val="left" w:pos="0"/>
          <w:tab w:val="left" w:pos="432"/>
        </w:tabs>
        <w:spacing w:after="0" w:line="240" w:lineRule="auto"/>
        <w:ind w:left="432" w:hanging="432"/>
        <w:jc w:val="center"/>
        <w:rPr>
          <w:rFonts w:ascii="Times New Roman" w:hAnsi="Times New Roman"/>
          <w:b/>
          <w:bCs/>
          <w:color w:val="000000"/>
          <w:sz w:val="21"/>
          <w:szCs w:val="21"/>
        </w:rPr>
      </w:pPr>
      <w:r>
        <w:rPr>
          <w:rFonts w:ascii="Times New Roman" w:hAnsi="Times New Roman"/>
          <w:b/>
          <w:bCs/>
          <w:color w:val="000000"/>
          <w:sz w:val="21"/>
          <w:szCs w:val="21"/>
        </w:rPr>
        <w:t>н</w:t>
      </w:r>
      <w:r w:rsidR="00E272A7">
        <w:rPr>
          <w:rFonts w:ascii="Times New Roman" w:hAnsi="Times New Roman"/>
          <w:b/>
          <w:bCs/>
          <w:color w:val="000000"/>
          <w:sz w:val="21"/>
          <w:szCs w:val="21"/>
        </w:rPr>
        <w:t>а</w:t>
      </w:r>
      <w:r>
        <w:rPr>
          <w:rFonts w:ascii="Times New Roman" w:hAnsi="Times New Roman"/>
          <w:b/>
          <w:bCs/>
          <w:color w:val="000000"/>
          <w:sz w:val="21"/>
          <w:szCs w:val="21"/>
        </w:rPr>
        <w:t xml:space="preserve"> </w:t>
      </w:r>
      <w:r w:rsidR="00E272A7">
        <w:rPr>
          <w:rFonts w:ascii="Times New Roman" w:hAnsi="Times New Roman"/>
          <w:b/>
          <w:sz w:val="21"/>
          <w:szCs w:val="21"/>
        </w:rPr>
        <w:t>в</w:t>
      </w:r>
      <w:r w:rsidR="00871B5D" w:rsidRPr="00ED6507">
        <w:rPr>
          <w:rFonts w:ascii="Times New Roman" w:hAnsi="Times New Roman"/>
          <w:b/>
          <w:sz w:val="21"/>
          <w:szCs w:val="21"/>
        </w:rPr>
        <w:t xml:space="preserve">ыполнение работ </w:t>
      </w:r>
      <w:r w:rsidR="003939E3" w:rsidRPr="00ED6507">
        <w:rPr>
          <w:rFonts w:ascii="Times New Roman" w:hAnsi="Times New Roman"/>
          <w:b/>
          <w:sz w:val="21"/>
          <w:szCs w:val="21"/>
        </w:rPr>
        <w:t>по изготовлению протезов нижних конечностей</w:t>
      </w:r>
      <w:r w:rsidR="002F0509" w:rsidRPr="00ED6507">
        <w:rPr>
          <w:rFonts w:ascii="Times New Roman" w:hAnsi="Times New Roman"/>
          <w:b/>
          <w:sz w:val="21"/>
          <w:szCs w:val="21"/>
        </w:rPr>
        <w:t xml:space="preserve"> в 202</w:t>
      </w:r>
      <w:r w:rsidR="00221E44" w:rsidRPr="00ED6507">
        <w:rPr>
          <w:rFonts w:ascii="Times New Roman" w:hAnsi="Times New Roman"/>
          <w:b/>
          <w:sz w:val="21"/>
          <w:szCs w:val="21"/>
        </w:rPr>
        <w:t>5</w:t>
      </w:r>
      <w:r w:rsidR="002F0509" w:rsidRPr="00ED6507">
        <w:rPr>
          <w:rFonts w:ascii="Times New Roman" w:hAnsi="Times New Roman"/>
          <w:b/>
          <w:sz w:val="21"/>
          <w:szCs w:val="21"/>
        </w:rPr>
        <w:t xml:space="preserve"> году</w:t>
      </w:r>
    </w:p>
    <w:p w:rsidR="00415F0B" w:rsidRPr="00ED6507" w:rsidRDefault="00415F0B" w:rsidP="00415F0B">
      <w:pPr>
        <w:spacing w:after="0" w:line="240" w:lineRule="auto"/>
        <w:ind w:firstLine="709"/>
        <w:jc w:val="center"/>
        <w:rPr>
          <w:rFonts w:ascii="Times New Roman" w:hAnsi="Times New Roman"/>
          <w:b/>
          <w:sz w:val="21"/>
          <w:szCs w:val="21"/>
        </w:rPr>
      </w:pPr>
    </w:p>
    <w:tbl>
      <w:tblPr>
        <w:tblW w:w="0" w:type="auto"/>
        <w:tblLook w:val="04A0" w:firstRow="1" w:lastRow="0" w:firstColumn="1" w:lastColumn="0" w:noHBand="0" w:noVBand="1"/>
      </w:tblPr>
      <w:tblGrid>
        <w:gridCol w:w="608"/>
        <w:gridCol w:w="1617"/>
        <w:gridCol w:w="1843"/>
        <w:gridCol w:w="1629"/>
        <w:gridCol w:w="5206"/>
        <w:gridCol w:w="3821"/>
      </w:tblGrid>
      <w:tr w:rsidR="00060C0E" w:rsidRPr="000E0A97" w:rsidTr="003930AE">
        <w:trPr>
          <w:trHeight w:val="9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0C0E" w:rsidRPr="000E0A97" w:rsidRDefault="00060C0E"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 п/п</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C0E" w:rsidRPr="000E0A97" w:rsidRDefault="00060C0E"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Наименование</w:t>
            </w:r>
          </w:p>
        </w:tc>
        <w:tc>
          <w:tcPr>
            <w:tcW w:w="1843" w:type="dxa"/>
            <w:tcBorders>
              <w:top w:val="single" w:sz="4" w:space="0" w:color="auto"/>
              <w:left w:val="single" w:sz="4" w:space="0" w:color="auto"/>
              <w:bottom w:val="single" w:sz="4" w:space="0" w:color="auto"/>
              <w:right w:val="single" w:sz="4" w:space="0" w:color="auto"/>
            </w:tcBorders>
          </w:tcPr>
          <w:p w:rsidR="00060C0E" w:rsidRPr="000E0A97" w:rsidRDefault="00060C0E" w:rsidP="000A1115">
            <w:pPr>
              <w:spacing w:after="0" w:line="240" w:lineRule="auto"/>
              <w:jc w:val="center"/>
              <w:rPr>
                <w:rFonts w:ascii="Times New Roman" w:eastAsia="Times New Roman" w:hAnsi="Times New Roman"/>
                <w:sz w:val="20"/>
                <w:szCs w:val="20"/>
                <w:lang w:eastAsia="ru-RU"/>
              </w:rPr>
            </w:pPr>
            <w:r w:rsidRPr="000E0A97">
              <w:rPr>
                <w:rFonts w:ascii="Times New Roman" w:hAnsi="Times New Roman"/>
                <w:sz w:val="20"/>
                <w:szCs w:val="20"/>
                <w:lang w:eastAsia="ru-RU"/>
              </w:rPr>
              <w:t>Наименование характеристики</w:t>
            </w:r>
          </w:p>
        </w:tc>
        <w:tc>
          <w:tcPr>
            <w:tcW w:w="1629" w:type="dxa"/>
            <w:tcBorders>
              <w:top w:val="single" w:sz="4" w:space="0" w:color="auto"/>
              <w:left w:val="single" w:sz="4" w:space="0" w:color="auto"/>
              <w:bottom w:val="single" w:sz="4" w:space="0" w:color="auto"/>
              <w:right w:val="single" w:sz="4" w:space="0" w:color="auto"/>
            </w:tcBorders>
          </w:tcPr>
          <w:p w:rsidR="00060C0E" w:rsidRPr="000E0A97" w:rsidRDefault="00060C0E"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Тип характеристики</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rsidR="00060C0E" w:rsidRPr="000E0A97" w:rsidRDefault="00060C0E"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Значение характеристики</w:t>
            </w:r>
          </w:p>
        </w:tc>
        <w:tc>
          <w:tcPr>
            <w:tcW w:w="0" w:type="auto"/>
            <w:tcBorders>
              <w:top w:val="single" w:sz="4" w:space="0" w:color="auto"/>
              <w:left w:val="single" w:sz="4" w:space="0" w:color="auto"/>
              <w:bottom w:val="single" w:sz="4" w:space="0" w:color="auto"/>
              <w:right w:val="single" w:sz="4" w:space="0" w:color="auto"/>
            </w:tcBorders>
          </w:tcPr>
          <w:p w:rsidR="00060C0E" w:rsidRPr="000E0A97" w:rsidRDefault="00060C0E" w:rsidP="000A1115">
            <w:pPr>
              <w:spacing w:after="0" w:line="240" w:lineRule="auto"/>
              <w:jc w:val="center"/>
              <w:rPr>
                <w:rFonts w:ascii="Times New Roman" w:eastAsia="Times New Roman" w:hAnsi="Times New Roman"/>
                <w:sz w:val="20"/>
                <w:szCs w:val="20"/>
                <w:lang w:eastAsia="ru-RU"/>
              </w:rPr>
            </w:pPr>
            <w:r w:rsidRPr="000E0A97">
              <w:rPr>
                <w:rFonts w:ascii="Times New Roman" w:hAnsi="Times New Roman"/>
                <w:sz w:val="20"/>
                <w:szCs w:val="20"/>
              </w:rPr>
              <w:t>Инструкция по заполнению характеристик в заявке</w:t>
            </w:r>
          </w:p>
        </w:tc>
      </w:tr>
      <w:tr w:rsidR="00B146B2" w:rsidRPr="000E0A97" w:rsidTr="00ED6507">
        <w:trPr>
          <w:trHeight w:val="20"/>
        </w:trPr>
        <w:tc>
          <w:tcPr>
            <w:tcW w:w="0" w:type="auto"/>
            <w:vMerge w:val="restart"/>
            <w:tcBorders>
              <w:top w:val="nil"/>
              <w:left w:val="single" w:sz="4" w:space="0" w:color="auto"/>
              <w:right w:val="single" w:sz="4" w:space="0" w:color="auto"/>
            </w:tcBorders>
            <w:shd w:val="clear" w:color="auto" w:fill="FFFFFF"/>
            <w:vAlign w:val="center"/>
            <w:hideMark/>
          </w:tcPr>
          <w:p w:rsidR="00B146B2" w:rsidRPr="000E0A97" w:rsidRDefault="00B146B2" w:rsidP="000A1115">
            <w:pPr>
              <w:spacing w:after="0" w:line="240" w:lineRule="auto"/>
              <w:jc w:val="center"/>
              <w:rPr>
                <w:rFonts w:ascii="Times New Roman" w:eastAsia="Times New Roman" w:hAnsi="Times New Roman"/>
                <w:sz w:val="20"/>
                <w:szCs w:val="20"/>
                <w:lang w:val="en-US" w:eastAsia="ru-RU"/>
              </w:rPr>
            </w:pPr>
            <w:r w:rsidRPr="000E0A97">
              <w:rPr>
                <w:rFonts w:ascii="Times New Roman" w:eastAsia="Times New Roman" w:hAnsi="Times New Roman"/>
                <w:sz w:val="20"/>
                <w:szCs w:val="20"/>
                <w:lang w:val="en-US" w:eastAsia="ru-RU"/>
              </w:rPr>
              <w:t>1</w:t>
            </w:r>
          </w:p>
        </w:tc>
        <w:tc>
          <w:tcPr>
            <w:tcW w:w="1617" w:type="dxa"/>
            <w:vMerge w:val="restart"/>
            <w:tcBorders>
              <w:top w:val="nil"/>
              <w:left w:val="nil"/>
              <w:right w:val="single" w:sz="4" w:space="0" w:color="auto"/>
            </w:tcBorders>
            <w:shd w:val="clear" w:color="auto" w:fill="FFFFFF"/>
            <w:vAlign w:val="center"/>
          </w:tcPr>
          <w:p w:rsidR="00B146B2" w:rsidRPr="000E0A97" w:rsidRDefault="00B146B2"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бедра модульный, в том числе при врожденном недоразвитии</w:t>
            </w:r>
          </w:p>
        </w:tc>
        <w:tc>
          <w:tcPr>
            <w:tcW w:w="1843" w:type="dxa"/>
            <w:tcBorders>
              <w:top w:val="nil"/>
              <w:left w:val="single" w:sz="4" w:space="0" w:color="auto"/>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nil"/>
              <w:left w:val="single" w:sz="4" w:space="0" w:color="auto"/>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rPr>
                <w:rFonts w:ascii="Times New Roman" w:hAnsi="Times New Roman"/>
                <w:sz w:val="20"/>
                <w:szCs w:val="20"/>
              </w:rPr>
            </w:pPr>
          </w:p>
          <w:p w:rsidR="00B146B2" w:rsidRPr="000E0A97" w:rsidRDefault="00B146B2" w:rsidP="000A1115">
            <w:pPr>
              <w:spacing w:after="0" w:line="240" w:lineRule="auto"/>
              <w:rPr>
                <w:rFonts w:ascii="Times New Roman" w:hAnsi="Times New Roman"/>
                <w:sz w:val="20"/>
                <w:szCs w:val="20"/>
              </w:rPr>
            </w:pPr>
          </w:p>
          <w:p w:rsidR="00B146B2" w:rsidRPr="000E0A97" w:rsidRDefault="00B146B2" w:rsidP="000A1115">
            <w:pPr>
              <w:spacing w:after="0" w:line="240" w:lineRule="auto"/>
              <w:rPr>
                <w:rFonts w:ascii="Times New Roman" w:hAnsi="Times New Roman"/>
                <w:sz w:val="20"/>
                <w:szCs w:val="20"/>
              </w:rPr>
            </w:pPr>
          </w:p>
          <w:p w:rsidR="00B146B2" w:rsidRPr="000E0A97" w:rsidRDefault="00B146B2" w:rsidP="000A1115">
            <w:pPr>
              <w:spacing w:after="0" w:line="240" w:lineRule="auto"/>
              <w:rPr>
                <w:rFonts w:ascii="Times New Roman" w:hAnsi="Times New Roman"/>
                <w:sz w:val="20"/>
                <w:szCs w:val="20"/>
              </w:rPr>
            </w:pPr>
          </w:p>
          <w:p w:rsidR="00B146B2" w:rsidRPr="000E0A97" w:rsidRDefault="00B146B2" w:rsidP="000A1115">
            <w:pPr>
              <w:spacing w:after="0" w:line="240" w:lineRule="auto"/>
              <w:rPr>
                <w:rFonts w:ascii="Times New Roman" w:hAnsi="Times New Roman"/>
                <w:sz w:val="20"/>
                <w:szCs w:val="20"/>
              </w:rPr>
            </w:pPr>
          </w:p>
          <w:p w:rsidR="00B146B2" w:rsidRPr="000E0A97" w:rsidRDefault="00B146B2" w:rsidP="000A1115">
            <w:pPr>
              <w:spacing w:after="0" w:line="240" w:lineRule="auto"/>
              <w:jc w:val="center"/>
              <w:rPr>
                <w:rFonts w:ascii="Times New Roman" w:eastAsia="Times New Roman" w:hAnsi="Times New Roman"/>
                <w:sz w:val="20"/>
                <w:szCs w:val="20"/>
                <w:lang w:eastAsia="ru-RU"/>
              </w:rPr>
            </w:pPr>
          </w:p>
          <w:p w:rsidR="00B146B2" w:rsidRPr="000E0A97" w:rsidRDefault="00B146B2" w:rsidP="000A1115">
            <w:pPr>
              <w:spacing w:after="0" w:line="240" w:lineRule="auto"/>
              <w:jc w:val="center"/>
              <w:rPr>
                <w:rFonts w:ascii="Times New Roman" w:hAnsi="Times New Roman"/>
                <w:sz w:val="20"/>
                <w:szCs w:val="20"/>
              </w:rPr>
            </w:pPr>
            <w:r w:rsidRPr="000E0A97">
              <w:rPr>
                <w:rFonts w:ascii="Times New Roman" w:eastAsia="Times New Roman" w:hAnsi="Times New Roman"/>
                <w:sz w:val="20"/>
                <w:szCs w:val="20"/>
                <w:lang w:eastAsia="ru-RU"/>
              </w:rPr>
              <w:t>Качественная</w:t>
            </w:r>
          </w:p>
        </w:tc>
        <w:tc>
          <w:tcPr>
            <w:tcW w:w="5206" w:type="dxa"/>
            <w:tcBorders>
              <w:top w:val="nil"/>
              <w:left w:val="single" w:sz="4" w:space="0" w:color="auto"/>
              <w:bottom w:val="single" w:sz="4" w:space="0" w:color="auto"/>
              <w:right w:val="single" w:sz="4" w:space="0" w:color="auto"/>
            </w:tcBorders>
            <w:shd w:val="clear" w:color="auto" w:fill="FFFFFF"/>
            <w:hideMark/>
          </w:tcPr>
          <w:p w:rsidR="00B146B2" w:rsidRPr="000E0A97" w:rsidRDefault="00B146B2" w:rsidP="000A1115">
            <w:pPr>
              <w:spacing w:after="0" w:line="240" w:lineRule="auto"/>
              <w:jc w:val="both"/>
              <w:rPr>
                <w:rFonts w:ascii="Times New Roman" w:hAnsi="Times New Roman"/>
                <w:sz w:val="20"/>
                <w:szCs w:val="20"/>
              </w:rPr>
            </w:pPr>
            <w:r w:rsidRPr="000E0A97">
              <w:rPr>
                <w:rFonts w:ascii="Times New Roman" w:hAnsi="Times New Roman"/>
                <w:sz w:val="20"/>
                <w:szCs w:val="20"/>
              </w:rPr>
              <w:t>Протез бедра модульного типа - элементы протеза изготовлены по индивидуальным параметрам получателя, приёмная гильза бедра индивидуальная, изготовлена по слепку. Материал индивидуальной постоянной гильзы литьевой слоистый пластик на основе акриловых смол (одна пробная гильза). Крепление протеза бедра на культе получателя в зависимости от индивидуальных особенностей получателей вакуумное или с применением бедренного поддерживающего бандажа, поясное с использованием кожаных полуфабрикатов, регулировочно-соединительные устройства на нагрузку в зависимости от индивидуальных особенностей получателей. Коленный шарнир полицентрический с регулированием фаз сгибания-разгибания, кинематика узла позволяет достигать функционального укорочения или одноосный с ручным замком. Модуль стопы для получателей с низким и средним уровнем двигательной активности.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 назначению: постоянный.</w:t>
            </w:r>
          </w:p>
        </w:tc>
        <w:tc>
          <w:tcPr>
            <w:tcW w:w="0" w:type="auto"/>
            <w:tcBorders>
              <w:top w:val="single" w:sz="4" w:space="0" w:color="auto"/>
              <w:left w:val="nil"/>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B146B2" w:rsidRPr="000E0A97" w:rsidTr="00C77E75">
        <w:trPr>
          <w:trHeight w:val="3195"/>
        </w:trPr>
        <w:tc>
          <w:tcPr>
            <w:tcW w:w="0" w:type="auto"/>
            <w:vMerge/>
            <w:tcBorders>
              <w:left w:val="single" w:sz="4" w:space="0" w:color="auto"/>
              <w:right w:val="single" w:sz="4" w:space="0" w:color="auto"/>
            </w:tcBorders>
            <w:shd w:val="clear" w:color="auto" w:fill="FFFFFF"/>
            <w:vAlign w:val="center"/>
          </w:tcPr>
          <w:p w:rsidR="00B146B2" w:rsidRPr="000E0A97" w:rsidRDefault="00B146B2"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auto" w:fill="FFFFFF"/>
            <w:vAlign w:val="center"/>
          </w:tcPr>
          <w:p w:rsidR="00B146B2" w:rsidRPr="000E0A97" w:rsidRDefault="00B146B2" w:rsidP="000A1115">
            <w:pPr>
              <w:spacing w:after="0" w:line="240" w:lineRule="auto"/>
              <w:rPr>
                <w:rFonts w:ascii="Times New Roman" w:eastAsia="Times New Roman" w:hAnsi="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FFFFFF"/>
            <w:vAlign w:val="center"/>
          </w:tcPr>
          <w:p w:rsidR="00B146B2" w:rsidRPr="000E0A97" w:rsidRDefault="00B146B2"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B146B2" w:rsidRPr="000E0A97" w:rsidRDefault="00B146B2" w:rsidP="000A1115">
            <w:pPr>
              <w:spacing w:after="0" w:line="240" w:lineRule="auto"/>
              <w:rPr>
                <w:rFonts w:ascii="Times New Roman" w:hAnsi="Times New Roman"/>
                <w:color w:val="000000"/>
                <w:sz w:val="20"/>
                <w:szCs w:val="20"/>
              </w:rPr>
            </w:pPr>
          </w:p>
        </w:tc>
        <w:tc>
          <w:tcPr>
            <w:tcW w:w="1629" w:type="dxa"/>
            <w:tcBorders>
              <w:top w:val="nil"/>
              <w:left w:val="single" w:sz="4" w:space="0" w:color="auto"/>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nil"/>
              <w:left w:val="single" w:sz="4" w:space="0" w:color="auto"/>
              <w:bottom w:val="single" w:sz="4" w:space="0" w:color="auto"/>
              <w:right w:val="single" w:sz="4" w:space="0" w:color="auto"/>
            </w:tcBorders>
            <w:shd w:val="clear" w:color="auto" w:fill="FFFFFF"/>
          </w:tcPr>
          <w:p w:rsidR="00B146B2" w:rsidRPr="000E0A97" w:rsidRDefault="00B146B2"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B146B2" w:rsidRDefault="00B146B2"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B146B2" w:rsidRPr="000E0A97" w:rsidRDefault="00B146B2" w:rsidP="000A1115">
            <w:pPr>
              <w:spacing w:after="0" w:line="240" w:lineRule="auto"/>
              <w:jc w:val="both"/>
              <w:rPr>
                <w:rFonts w:ascii="Times New Roman" w:hAnsi="Times New Roman"/>
                <w:sz w:val="20"/>
                <w:szCs w:val="20"/>
              </w:rPr>
            </w:pPr>
            <w:r w:rsidRPr="000E0A97">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single" w:sz="4" w:space="0" w:color="auto"/>
              <w:left w:val="nil"/>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B146B2" w:rsidRPr="000E0A97" w:rsidTr="00B146B2">
        <w:trPr>
          <w:trHeight w:val="324"/>
        </w:trPr>
        <w:tc>
          <w:tcPr>
            <w:tcW w:w="0" w:type="auto"/>
            <w:vMerge/>
            <w:tcBorders>
              <w:left w:val="single" w:sz="4" w:space="0" w:color="auto"/>
              <w:bottom w:val="single" w:sz="4" w:space="0" w:color="auto"/>
              <w:right w:val="single" w:sz="4" w:space="0" w:color="auto"/>
            </w:tcBorders>
            <w:shd w:val="clear" w:color="auto" w:fill="FFFFFF"/>
            <w:vAlign w:val="center"/>
          </w:tcPr>
          <w:p w:rsidR="00B146B2" w:rsidRPr="000E0A97" w:rsidRDefault="00B146B2"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auto" w:fill="FFFFFF"/>
            <w:vAlign w:val="center"/>
          </w:tcPr>
          <w:p w:rsidR="00B146B2" w:rsidRPr="000E0A97" w:rsidRDefault="00B146B2"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146B2" w:rsidRPr="000E0A97" w:rsidRDefault="00B146B2" w:rsidP="000A1115">
            <w:pPr>
              <w:autoSpaceDE w:val="0"/>
              <w:spacing w:after="0" w:line="240" w:lineRule="auto"/>
              <w:textAlignment w:val="baseline"/>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eastAsia="Times New Roman" w:hAnsi="Times New Roman"/>
                <w:sz w:val="20"/>
                <w:szCs w:val="20"/>
                <w:lang w:eastAsia="ru-RU"/>
              </w:rPr>
            </w:pPr>
            <w:r w:rsidRPr="00B146B2">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auto" w:fill="FFFFFF"/>
          </w:tcPr>
          <w:p w:rsidR="00B146B2" w:rsidRPr="000E0A97" w:rsidRDefault="00B146B2" w:rsidP="000A1115">
            <w:pPr>
              <w:tabs>
                <w:tab w:val="left" w:pos="-432"/>
                <w:tab w:val="left" w:pos="0"/>
                <w:tab w:val="left" w:pos="142"/>
              </w:tabs>
              <w:spacing w:after="0" w:line="240" w:lineRule="auto"/>
              <w:jc w:val="both"/>
              <w:rPr>
                <w:rFonts w:ascii="Times New Roman" w:hAnsi="Times New Roman"/>
                <w:iCs/>
                <w:sz w:val="20"/>
                <w:szCs w:val="20"/>
              </w:rPr>
            </w:pPr>
            <w:r>
              <w:rPr>
                <w:rFonts w:ascii="Times New Roman" w:hAnsi="Times New Roman"/>
                <w:iCs/>
                <w:sz w:val="20"/>
                <w:szCs w:val="20"/>
              </w:rPr>
              <w:t>03.28.08.07.10</w:t>
            </w:r>
          </w:p>
        </w:tc>
        <w:tc>
          <w:tcPr>
            <w:tcW w:w="0" w:type="auto"/>
            <w:tcBorders>
              <w:top w:val="single" w:sz="4" w:space="0" w:color="auto"/>
              <w:left w:val="nil"/>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sz w:val="20"/>
                <w:szCs w:val="20"/>
              </w:rPr>
            </w:pPr>
            <w:r w:rsidRPr="00B146B2">
              <w:rPr>
                <w:rFonts w:ascii="Times New Roman" w:hAnsi="Times New Roman"/>
                <w:sz w:val="20"/>
                <w:szCs w:val="20"/>
              </w:rPr>
              <w:t>Значение характеристики не может изменяться участником закупки</w:t>
            </w:r>
          </w:p>
        </w:tc>
      </w:tr>
      <w:tr w:rsidR="00B146B2" w:rsidRPr="000E0A97" w:rsidTr="00ED6507">
        <w:trPr>
          <w:trHeight w:val="20"/>
        </w:trPr>
        <w:tc>
          <w:tcPr>
            <w:tcW w:w="0" w:type="auto"/>
            <w:vMerge w:val="restart"/>
            <w:tcBorders>
              <w:top w:val="nil"/>
              <w:left w:val="single" w:sz="4" w:space="0" w:color="auto"/>
              <w:right w:val="single" w:sz="4" w:space="0" w:color="auto"/>
            </w:tcBorders>
            <w:shd w:val="clear" w:color="auto" w:fill="FFFFFF"/>
            <w:vAlign w:val="center"/>
            <w:hideMark/>
          </w:tcPr>
          <w:p w:rsidR="00B146B2" w:rsidRPr="000E0A97" w:rsidRDefault="00B146B2" w:rsidP="000A1115">
            <w:pPr>
              <w:spacing w:after="0" w:line="240" w:lineRule="auto"/>
              <w:jc w:val="center"/>
              <w:rPr>
                <w:rFonts w:ascii="Times New Roman" w:eastAsia="Times New Roman" w:hAnsi="Times New Roman"/>
                <w:sz w:val="20"/>
                <w:szCs w:val="20"/>
                <w:lang w:val="en-US" w:eastAsia="ru-RU"/>
              </w:rPr>
            </w:pPr>
            <w:r w:rsidRPr="000E0A97">
              <w:rPr>
                <w:rFonts w:ascii="Times New Roman" w:eastAsia="Times New Roman" w:hAnsi="Times New Roman"/>
                <w:sz w:val="20"/>
                <w:szCs w:val="20"/>
                <w:lang w:val="en-US" w:eastAsia="ru-RU"/>
              </w:rPr>
              <w:t>2</w:t>
            </w:r>
          </w:p>
        </w:tc>
        <w:tc>
          <w:tcPr>
            <w:tcW w:w="1617" w:type="dxa"/>
            <w:vMerge w:val="restart"/>
            <w:tcBorders>
              <w:top w:val="nil"/>
              <w:left w:val="nil"/>
              <w:right w:val="single" w:sz="4" w:space="0" w:color="auto"/>
            </w:tcBorders>
            <w:shd w:val="clear" w:color="auto" w:fill="FFFFFF"/>
            <w:vAlign w:val="center"/>
          </w:tcPr>
          <w:p w:rsidR="00B146B2" w:rsidRPr="000E0A97" w:rsidRDefault="00B146B2"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бедра модульный, в том числе при врожденном недоразвитии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bCs/>
                <w:sz w:val="20"/>
                <w:szCs w:val="20"/>
                <w:lang w:eastAsia="ru-RU"/>
              </w:rPr>
            </w:pPr>
          </w:p>
          <w:p w:rsidR="00B146B2" w:rsidRPr="000E0A97" w:rsidRDefault="00B146B2"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rPr>
                <w:rFonts w:ascii="Times New Roman" w:hAnsi="Times New Roman"/>
                <w:sz w:val="20"/>
                <w:szCs w:val="20"/>
              </w:rPr>
            </w:pPr>
          </w:p>
          <w:p w:rsidR="00B146B2" w:rsidRPr="000E0A97" w:rsidRDefault="00B146B2" w:rsidP="000A1115">
            <w:pPr>
              <w:spacing w:after="0" w:line="240" w:lineRule="auto"/>
              <w:rPr>
                <w:rFonts w:ascii="Times New Roman" w:hAnsi="Times New Roman"/>
                <w:sz w:val="20"/>
                <w:szCs w:val="20"/>
              </w:rPr>
            </w:pPr>
          </w:p>
          <w:p w:rsidR="00B146B2" w:rsidRPr="000E0A97" w:rsidRDefault="00B146B2" w:rsidP="000A1115">
            <w:pPr>
              <w:spacing w:after="0" w:line="240" w:lineRule="auto"/>
              <w:rPr>
                <w:rFonts w:ascii="Times New Roman" w:hAnsi="Times New Roman"/>
                <w:sz w:val="20"/>
                <w:szCs w:val="20"/>
              </w:rPr>
            </w:pPr>
          </w:p>
          <w:p w:rsidR="00B146B2" w:rsidRPr="000E0A97" w:rsidRDefault="00B146B2" w:rsidP="000A1115">
            <w:pPr>
              <w:spacing w:after="0" w:line="240" w:lineRule="auto"/>
              <w:rPr>
                <w:rFonts w:ascii="Times New Roman" w:hAnsi="Times New Roman"/>
                <w:sz w:val="20"/>
                <w:szCs w:val="20"/>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auto" w:fill="FFFFFF"/>
            <w:hideMark/>
          </w:tcPr>
          <w:p w:rsidR="00B146B2" w:rsidRPr="000E0A97" w:rsidRDefault="00B146B2"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 бедра модульного типа - элементы протеза изготовлены по индивидуальным параметрам получателя, приёмная гильза бедра индивидуальная, изготовленная по слепку. Материал индивидуальной постоянной гильзы литьевой слоистый пластик на основе акриловых смол (одна пробная гильза).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Коленный шарнир полицентрический с регулированием фаз сгибания-разгибания, кинематика узла позволяет достигать функционального укорочения или одноосный с ручным замком. Модуль стопы для получателей с низким и средним уровнем двигательной активности. Функциональные узлы протеза имеют конструктивно- 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w:t>
            </w:r>
            <w:r w:rsidRPr="000E0A97">
              <w:rPr>
                <w:rFonts w:ascii="Times New Roman" w:hAnsi="Times New Roman"/>
                <w:sz w:val="20"/>
                <w:szCs w:val="20"/>
              </w:rPr>
              <w:lastRenderedPageBreak/>
              <w:t>особенностей получателя. Тип протеза по назначению: постоянный.</w:t>
            </w:r>
          </w:p>
        </w:tc>
        <w:tc>
          <w:tcPr>
            <w:tcW w:w="0" w:type="auto"/>
            <w:tcBorders>
              <w:top w:val="nil"/>
              <w:left w:val="nil"/>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B146B2" w:rsidRPr="000E0A97" w:rsidTr="00B92036">
        <w:trPr>
          <w:trHeight w:val="3135"/>
        </w:trPr>
        <w:tc>
          <w:tcPr>
            <w:tcW w:w="0" w:type="auto"/>
            <w:vMerge/>
            <w:tcBorders>
              <w:left w:val="single" w:sz="4" w:space="0" w:color="auto"/>
              <w:right w:val="single" w:sz="4" w:space="0" w:color="auto"/>
            </w:tcBorders>
            <w:shd w:val="clear" w:color="auto" w:fill="FFFFFF"/>
            <w:vAlign w:val="center"/>
          </w:tcPr>
          <w:p w:rsidR="00B146B2" w:rsidRPr="000E0A97" w:rsidRDefault="00B146B2"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auto" w:fill="FFFFFF"/>
            <w:vAlign w:val="center"/>
          </w:tcPr>
          <w:p w:rsidR="00B146B2" w:rsidRPr="000E0A97" w:rsidRDefault="00B146B2"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146B2" w:rsidRPr="000E0A97" w:rsidRDefault="00B146B2"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B146B2" w:rsidRPr="000E0A97" w:rsidRDefault="00B146B2"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p>
          <w:p w:rsidR="00B146B2" w:rsidRPr="000E0A97" w:rsidRDefault="00B146B2" w:rsidP="000A1115">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auto" w:fill="FFFFFF"/>
          </w:tcPr>
          <w:p w:rsidR="00B146B2" w:rsidRPr="000E0A97" w:rsidRDefault="00B146B2"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B146B2" w:rsidRDefault="00B146B2"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B146B2" w:rsidRPr="000E0A97" w:rsidRDefault="00B146B2" w:rsidP="000A1115">
            <w:pPr>
              <w:spacing w:after="0" w:line="240" w:lineRule="auto"/>
              <w:jc w:val="both"/>
              <w:rPr>
                <w:rFonts w:ascii="Times New Roman" w:hAnsi="Times New Roman"/>
                <w:sz w:val="20"/>
                <w:szCs w:val="20"/>
              </w:rPr>
            </w:pPr>
            <w:r w:rsidRPr="000E0A97">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nil"/>
              <w:left w:val="nil"/>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p>
          <w:p w:rsidR="00B146B2" w:rsidRPr="000E0A97" w:rsidRDefault="00B146B2"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B146B2" w:rsidRPr="000E0A97" w:rsidTr="00B146B2">
        <w:trPr>
          <w:trHeight w:val="352"/>
        </w:trPr>
        <w:tc>
          <w:tcPr>
            <w:tcW w:w="0" w:type="auto"/>
            <w:vMerge/>
            <w:tcBorders>
              <w:left w:val="single" w:sz="4" w:space="0" w:color="auto"/>
              <w:bottom w:val="single" w:sz="4" w:space="0" w:color="auto"/>
              <w:right w:val="single" w:sz="4" w:space="0" w:color="auto"/>
            </w:tcBorders>
            <w:shd w:val="clear" w:color="auto" w:fill="FFFFFF"/>
            <w:vAlign w:val="center"/>
          </w:tcPr>
          <w:p w:rsidR="00B146B2" w:rsidRPr="000E0A97" w:rsidRDefault="00B146B2"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auto" w:fill="FFFFFF"/>
            <w:vAlign w:val="center"/>
          </w:tcPr>
          <w:p w:rsidR="00B146B2" w:rsidRPr="000E0A97" w:rsidRDefault="00B146B2"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146B2" w:rsidRPr="000E0A97" w:rsidRDefault="00B146B2"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eastAsia="Times New Roman" w:hAnsi="Times New Roman"/>
                <w:sz w:val="20"/>
                <w:szCs w:val="20"/>
                <w:lang w:eastAsia="ru-RU"/>
              </w:rPr>
            </w:pPr>
            <w:r w:rsidRPr="00B146B2">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iCs/>
                <w:sz w:val="20"/>
                <w:szCs w:val="20"/>
              </w:rPr>
            </w:pPr>
            <w:r w:rsidRPr="00B146B2">
              <w:rPr>
                <w:rFonts w:ascii="Times New Roman" w:hAnsi="Times New Roman"/>
                <w:iCs/>
                <w:sz w:val="20"/>
                <w:szCs w:val="20"/>
              </w:rPr>
              <w:t>03.28.08.07.10</w:t>
            </w:r>
          </w:p>
        </w:tc>
        <w:tc>
          <w:tcPr>
            <w:tcW w:w="0" w:type="auto"/>
            <w:tcBorders>
              <w:top w:val="single" w:sz="4" w:space="0" w:color="auto"/>
              <w:left w:val="nil"/>
              <w:bottom w:val="single" w:sz="4" w:space="0" w:color="auto"/>
              <w:right w:val="single" w:sz="4" w:space="0" w:color="auto"/>
            </w:tcBorders>
            <w:shd w:val="clear" w:color="auto" w:fill="FFFFFF"/>
          </w:tcPr>
          <w:p w:rsidR="00B146B2" w:rsidRPr="000E0A97" w:rsidRDefault="00B146B2" w:rsidP="000A1115">
            <w:pPr>
              <w:spacing w:after="0" w:line="240" w:lineRule="auto"/>
              <w:jc w:val="both"/>
              <w:rPr>
                <w:rFonts w:ascii="Times New Roman" w:hAnsi="Times New Roman"/>
                <w:sz w:val="20"/>
                <w:szCs w:val="20"/>
              </w:rPr>
            </w:pPr>
            <w:r w:rsidRPr="00B146B2">
              <w:rPr>
                <w:rFonts w:ascii="Times New Roman" w:hAnsi="Times New Roman"/>
                <w:sz w:val="20"/>
                <w:szCs w:val="20"/>
              </w:rPr>
              <w:t>Значение характеристики не может изменяться участником закупки</w:t>
            </w:r>
          </w:p>
        </w:tc>
      </w:tr>
      <w:tr w:rsidR="004633E4" w:rsidRPr="000E0A97" w:rsidTr="00ED6507">
        <w:trPr>
          <w:trHeight w:val="20"/>
        </w:trPr>
        <w:tc>
          <w:tcPr>
            <w:tcW w:w="0" w:type="auto"/>
            <w:vMerge w:val="restart"/>
            <w:tcBorders>
              <w:top w:val="nil"/>
              <w:left w:val="single" w:sz="4" w:space="0" w:color="auto"/>
              <w:right w:val="single" w:sz="4" w:space="0" w:color="auto"/>
            </w:tcBorders>
            <w:shd w:val="clear" w:color="000000" w:fill="FFFFFF"/>
            <w:vAlign w:val="center"/>
          </w:tcPr>
          <w:p w:rsidR="004633E4" w:rsidRPr="000E0A97" w:rsidRDefault="004633E4" w:rsidP="000A1115">
            <w:pPr>
              <w:spacing w:after="0" w:line="240" w:lineRule="auto"/>
              <w:jc w:val="center"/>
              <w:rPr>
                <w:rFonts w:ascii="Times New Roman" w:eastAsia="Times New Roman" w:hAnsi="Times New Roman"/>
                <w:sz w:val="20"/>
                <w:szCs w:val="20"/>
                <w:lang w:val="en-US" w:eastAsia="ru-RU"/>
              </w:rPr>
            </w:pPr>
            <w:r w:rsidRPr="000E0A97">
              <w:rPr>
                <w:rFonts w:ascii="Times New Roman" w:eastAsia="Times New Roman" w:hAnsi="Times New Roman"/>
                <w:sz w:val="20"/>
                <w:szCs w:val="20"/>
                <w:lang w:val="en-US" w:eastAsia="ru-RU"/>
              </w:rPr>
              <w:t>3</w:t>
            </w:r>
          </w:p>
        </w:tc>
        <w:tc>
          <w:tcPr>
            <w:tcW w:w="1617" w:type="dxa"/>
            <w:vMerge w:val="restart"/>
            <w:tcBorders>
              <w:top w:val="nil"/>
              <w:left w:val="nil"/>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голени модульный, в том числе при недоразвитии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pacing w:after="0" w:line="240" w:lineRule="auto"/>
              <w:rPr>
                <w:rFonts w:ascii="Times New Roman" w:hAnsi="Times New Roman"/>
                <w:sz w:val="20"/>
                <w:szCs w:val="20"/>
              </w:rPr>
            </w:pPr>
          </w:p>
          <w:p w:rsidR="004633E4" w:rsidRPr="000E0A97" w:rsidRDefault="004633E4" w:rsidP="000A1115">
            <w:pPr>
              <w:spacing w:after="0" w:line="240" w:lineRule="auto"/>
              <w:rPr>
                <w:rFonts w:ascii="Times New Roman" w:hAnsi="Times New Roman"/>
                <w:sz w:val="20"/>
                <w:szCs w:val="20"/>
              </w:rPr>
            </w:pPr>
          </w:p>
          <w:p w:rsidR="004633E4" w:rsidRPr="000E0A97" w:rsidRDefault="004633E4" w:rsidP="000A1115">
            <w:pPr>
              <w:spacing w:after="0" w:line="240" w:lineRule="auto"/>
              <w:rPr>
                <w:rFonts w:ascii="Times New Roman" w:hAnsi="Times New Roman"/>
                <w:sz w:val="20"/>
                <w:szCs w:val="20"/>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suppressAutoHyphens/>
              <w:snapToGrid w:val="0"/>
              <w:spacing w:after="0" w:line="240" w:lineRule="auto"/>
              <w:jc w:val="both"/>
              <w:rPr>
                <w:rFonts w:ascii="Times New Roman" w:hAnsi="Times New Roman"/>
                <w:sz w:val="20"/>
                <w:szCs w:val="20"/>
              </w:rPr>
            </w:pPr>
            <w:r w:rsidRPr="000E0A97">
              <w:rPr>
                <w:rFonts w:ascii="Times New Roman" w:hAnsi="Times New Roman"/>
                <w:sz w:val="20"/>
                <w:szCs w:val="20"/>
              </w:rPr>
              <w:t>Протез голени модульного типа - элементы протеза изготовлены по индивидуальным параметрам получателя, приемная гильза индивидуальная по слепку. Материал индивидуальной постоянной гильзы литьевой слоистый пластик на основе акриловых смол (одна пробная гильза).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Модуль стопы для получателей с низким и средним уровнем двигательной активности.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tc>
        <w:tc>
          <w:tcPr>
            <w:tcW w:w="0" w:type="auto"/>
            <w:tcBorders>
              <w:top w:val="nil"/>
              <w:left w:val="nil"/>
              <w:bottom w:val="single" w:sz="4" w:space="0" w:color="auto"/>
              <w:right w:val="single" w:sz="4" w:space="0" w:color="auto"/>
            </w:tcBorders>
            <w:shd w:val="clear" w:color="000000" w:fill="FFFFFF"/>
          </w:tcPr>
          <w:p w:rsidR="004633E4" w:rsidRPr="000E0A97" w:rsidRDefault="004633E4" w:rsidP="000A1115">
            <w:pPr>
              <w:suppressAutoHyphens/>
              <w:snapToGrid w:val="0"/>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4633E4" w:rsidRPr="000E0A97" w:rsidTr="0003325C">
        <w:trPr>
          <w:trHeight w:val="3135"/>
        </w:trPr>
        <w:tc>
          <w:tcPr>
            <w:tcW w:w="0" w:type="auto"/>
            <w:vMerge/>
            <w:tcBorders>
              <w:left w:val="single" w:sz="4" w:space="0" w:color="auto"/>
              <w:right w:val="single" w:sz="4" w:space="0" w:color="auto"/>
            </w:tcBorders>
            <w:shd w:val="clear" w:color="000000" w:fill="FFFFFF"/>
            <w:vAlign w:val="center"/>
          </w:tcPr>
          <w:p w:rsidR="004633E4" w:rsidRPr="000E0A97" w:rsidRDefault="004633E4"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4633E4" w:rsidRPr="000E0A97" w:rsidRDefault="004633E4"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4633E4" w:rsidRDefault="004633E4"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4633E4" w:rsidRPr="000E0A97" w:rsidRDefault="004633E4" w:rsidP="000A1115">
            <w:pPr>
              <w:spacing w:after="0" w:line="240" w:lineRule="auto"/>
              <w:jc w:val="both"/>
              <w:rPr>
                <w:rFonts w:ascii="Times New Roman" w:hAnsi="Times New Roman"/>
                <w:sz w:val="20"/>
                <w:szCs w:val="20"/>
              </w:rPr>
            </w:pPr>
            <w:r w:rsidRPr="000E0A97">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nil"/>
              <w:left w:val="nil"/>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4633E4" w:rsidRPr="000E0A97" w:rsidTr="004633E4">
        <w:trPr>
          <w:trHeight w:val="390"/>
        </w:trPr>
        <w:tc>
          <w:tcPr>
            <w:tcW w:w="0" w:type="auto"/>
            <w:vMerge/>
            <w:tcBorders>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eastAsia="Times New Roman" w:hAnsi="Times New Roman"/>
                <w:sz w:val="20"/>
                <w:szCs w:val="20"/>
                <w:lang w:eastAsia="ru-RU"/>
              </w:rPr>
            </w:pPr>
            <w:r w:rsidRPr="004633E4">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hAnsi="Times New Roman"/>
                <w:iCs/>
                <w:sz w:val="20"/>
                <w:szCs w:val="20"/>
              </w:rPr>
            </w:pPr>
            <w:r w:rsidRPr="004633E4">
              <w:rPr>
                <w:rFonts w:ascii="Times New Roman" w:hAnsi="Times New Roman"/>
                <w:iCs/>
                <w:sz w:val="20"/>
                <w:szCs w:val="20"/>
              </w:rPr>
              <w:t>03.28.08.07.09</w:t>
            </w:r>
          </w:p>
        </w:tc>
        <w:tc>
          <w:tcPr>
            <w:tcW w:w="0" w:type="auto"/>
            <w:tcBorders>
              <w:top w:val="single" w:sz="4" w:space="0" w:color="auto"/>
              <w:left w:val="nil"/>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hAnsi="Times New Roman"/>
                <w:sz w:val="20"/>
                <w:szCs w:val="20"/>
              </w:rPr>
            </w:pPr>
            <w:r w:rsidRPr="004633E4">
              <w:rPr>
                <w:rFonts w:ascii="Times New Roman" w:hAnsi="Times New Roman"/>
                <w:sz w:val="20"/>
                <w:szCs w:val="20"/>
              </w:rPr>
              <w:t>Значение характеристики не может изменяться участником закупки</w:t>
            </w:r>
          </w:p>
        </w:tc>
      </w:tr>
      <w:tr w:rsidR="004633E4" w:rsidRPr="000E0A97" w:rsidTr="00ED6507">
        <w:trPr>
          <w:trHeight w:val="20"/>
        </w:trPr>
        <w:tc>
          <w:tcPr>
            <w:tcW w:w="0" w:type="auto"/>
            <w:vMerge w:val="restart"/>
            <w:tcBorders>
              <w:top w:val="nil"/>
              <w:left w:val="single" w:sz="4" w:space="0" w:color="auto"/>
              <w:right w:val="single" w:sz="4" w:space="0" w:color="auto"/>
            </w:tcBorders>
            <w:shd w:val="clear" w:color="000000" w:fill="FFFFFF"/>
            <w:vAlign w:val="center"/>
          </w:tcPr>
          <w:p w:rsidR="004633E4" w:rsidRPr="000E0A97" w:rsidRDefault="004633E4" w:rsidP="000A1115">
            <w:pPr>
              <w:spacing w:after="0" w:line="240" w:lineRule="auto"/>
              <w:jc w:val="center"/>
              <w:rPr>
                <w:rFonts w:ascii="Times New Roman" w:eastAsia="Times New Roman" w:hAnsi="Times New Roman"/>
                <w:sz w:val="20"/>
                <w:szCs w:val="20"/>
                <w:lang w:val="en-US" w:eastAsia="ru-RU"/>
              </w:rPr>
            </w:pPr>
            <w:r w:rsidRPr="000E0A97">
              <w:rPr>
                <w:rFonts w:ascii="Times New Roman" w:eastAsia="Times New Roman" w:hAnsi="Times New Roman"/>
                <w:sz w:val="20"/>
                <w:szCs w:val="20"/>
                <w:lang w:val="en-US" w:eastAsia="ru-RU"/>
              </w:rPr>
              <w:t>4</w:t>
            </w:r>
          </w:p>
        </w:tc>
        <w:tc>
          <w:tcPr>
            <w:tcW w:w="1617" w:type="dxa"/>
            <w:vMerge w:val="restart"/>
            <w:tcBorders>
              <w:top w:val="nil"/>
              <w:left w:val="nil"/>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голени модульный, в том числе при недоразвитии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pacing w:after="0" w:line="240" w:lineRule="auto"/>
              <w:rPr>
                <w:rFonts w:ascii="Times New Roman" w:hAnsi="Times New Roman"/>
                <w:sz w:val="20"/>
                <w:szCs w:val="20"/>
              </w:rPr>
            </w:pPr>
          </w:p>
          <w:p w:rsidR="004633E4" w:rsidRPr="000E0A97" w:rsidRDefault="004633E4" w:rsidP="000A1115">
            <w:pPr>
              <w:spacing w:after="0" w:line="240" w:lineRule="auto"/>
              <w:rPr>
                <w:rFonts w:ascii="Times New Roman" w:hAnsi="Times New Roman"/>
                <w:sz w:val="20"/>
                <w:szCs w:val="20"/>
              </w:rPr>
            </w:pPr>
          </w:p>
          <w:p w:rsidR="004633E4" w:rsidRPr="000E0A97" w:rsidRDefault="004633E4" w:rsidP="000A1115">
            <w:pPr>
              <w:spacing w:after="0" w:line="240" w:lineRule="auto"/>
              <w:jc w:val="center"/>
              <w:rPr>
                <w:rFonts w:ascii="Times New Roman" w:eastAsia="Times New Roman" w:hAnsi="Times New Roman"/>
                <w:sz w:val="20"/>
                <w:szCs w:val="20"/>
                <w:lang w:eastAsia="ru-RU"/>
              </w:rPr>
            </w:pPr>
          </w:p>
          <w:p w:rsidR="004633E4" w:rsidRPr="000E0A97" w:rsidRDefault="004633E4" w:rsidP="000A1115">
            <w:pPr>
              <w:spacing w:after="0" w:line="240" w:lineRule="auto"/>
              <w:jc w:val="center"/>
              <w:rPr>
                <w:rFonts w:ascii="Times New Roman" w:eastAsia="Times New Roman" w:hAnsi="Times New Roman"/>
                <w:sz w:val="20"/>
                <w:szCs w:val="20"/>
                <w:lang w:eastAsia="ru-RU"/>
              </w:rPr>
            </w:pPr>
          </w:p>
          <w:p w:rsidR="004633E4" w:rsidRPr="000E0A97" w:rsidRDefault="004633E4" w:rsidP="000A1115">
            <w:pPr>
              <w:spacing w:after="0" w:line="240" w:lineRule="auto"/>
              <w:jc w:val="center"/>
              <w:rPr>
                <w:rFonts w:ascii="Times New Roman" w:eastAsia="Times New Roman" w:hAnsi="Times New Roman"/>
                <w:sz w:val="20"/>
                <w:szCs w:val="20"/>
                <w:lang w:eastAsia="ru-RU"/>
              </w:rPr>
            </w:pPr>
          </w:p>
          <w:p w:rsidR="004633E4" w:rsidRPr="000E0A97" w:rsidRDefault="004633E4" w:rsidP="000A1115">
            <w:pPr>
              <w:spacing w:after="0" w:line="240" w:lineRule="auto"/>
              <w:jc w:val="center"/>
              <w:rPr>
                <w:rFonts w:ascii="Times New Roman" w:eastAsia="Times New Roman" w:hAnsi="Times New Roman"/>
                <w:sz w:val="20"/>
                <w:szCs w:val="20"/>
                <w:lang w:eastAsia="ru-RU"/>
              </w:rPr>
            </w:pPr>
          </w:p>
          <w:p w:rsidR="004633E4" w:rsidRPr="000E0A97" w:rsidRDefault="004633E4" w:rsidP="000A1115">
            <w:pPr>
              <w:spacing w:after="0" w:line="240" w:lineRule="auto"/>
              <w:jc w:val="center"/>
              <w:rPr>
                <w:rFonts w:ascii="Times New Roman" w:eastAsia="Times New Roman" w:hAnsi="Times New Roman"/>
                <w:sz w:val="20"/>
                <w:szCs w:val="20"/>
                <w:lang w:eastAsia="ru-RU"/>
              </w:rPr>
            </w:pPr>
          </w:p>
          <w:p w:rsidR="004633E4" w:rsidRPr="000E0A97" w:rsidRDefault="004633E4" w:rsidP="000A1115">
            <w:pPr>
              <w:spacing w:after="0" w:line="240" w:lineRule="auto"/>
              <w:jc w:val="center"/>
              <w:rPr>
                <w:rFonts w:ascii="Times New Roman" w:eastAsia="Times New Roman" w:hAnsi="Times New Roman"/>
                <w:sz w:val="20"/>
                <w:szCs w:val="20"/>
                <w:lang w:eastAsia="ru-RU"/>
              </w:rPr>
            </w:pPr>
          </w:p>
          <w:p w:rsidR="004633E4" w:rsidRPr="000E0A97" w:rsidRDefault="004633E4" w:rsidP="000A1115">
            <w:pPr>
              <w:spacing w:after="0" w:line="240" w:lineRule="auto"/>
              <w:jc w:val="center"/>
              <w:rPr>
                <w:rFonts w:ascii="Times New Roman" w:hAnsi="Times New Roman"/>
                <w:sz w:val="20"/>
                <w:szCs w:val="20"/>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suppressAutoHyphens/>
              <w:snapToGrid w:val="0"/>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 голени модульного типа - элементы протеза изготовлены по индивидуальным параметрам получателя, приемная гильза индивидуальная по слепку. Индивидуальная постоянная приемная гильза в зависимости от индивидуальных особенностей получателей литьевой слоистый пластик на основе акриловых смол (одна пробная гильза), кожаная или деревянная. В качестве вкладного элемента применяется вкладыш из вспененного материала. Крепление </w:t>
            </w:r>
            <w:r w:rsidRPr="000E0A97">
              <w:rPr>
                <w:rFonts w:ascii="Times New Roman" w:hAnsi="Times New Roman"/>
                <w:bCs/>
                <w:sz w:val="20"/>
                <w:szCs w:val="20"/>
              </w:rPr>
              <w:t>индивидуальное с применение кожаных полуфабрикатов, наколенника или с применением шин.</w:t>
            </w:r>
            <w:r w:rsidRPr="000E0A97">
              <w:rPr>
                <w:rFonts w:ascii="Times New Roman" w:hAnsi="Times New Roman"/>
                <w:sz w:val="20"/>
                <w:szCs w:val="20"/>
              </w:rPr>
              <w:t xml:space="preserve"> Регулировочно-соединительные устройства на нагрузку в зависимости от индивидуальных особенностей Получателей. Модуль стопы для получателей с низким и средним уровнем двигательной активности. Формообразующая часть косметической облицовки мягкая, полиуретановая.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tc>
        <w:tc>
          <w:tcPr>
            <w:tcW w:w="0" w:type="auto"/>
            <w:tcBorders>
              <w:top w:val="nil"/>
              <w:left w:val="nil"/>
              <w:bottom w:val="single" w:sz="4" w:space="0" w:color="auto"/>
              <w:right w:val="single" w:sz="4" w:space="0" w:color="auto"/>
            </w:tcBorders>
            <w:shd w:val="clear" w:color="000000" w:fill="FFFFFF"/>
          </w:tcPr>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p>
          <w:p w:rsidR="004633E4" w:rsidRPr="000E0A97" w:rsidRDefault="004633E4" w:rsidP="000A1115">
            <w:pPr>
              <w:suppressAutoHyphens/>
              <w:snapToGrid w:val="0"/>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4633E4" w:rsidRPr="000E0A97" w:rsidTr="00506483">
        <w:trPr>
          <w:trHeight w:val="2955"/>
        </w:trPr>
        <w:tc>
          <w:tcPr>
            <w:tcW w:w="0" w:type="auto"/>
            <w:vMerge/>
            <w:tcBorders>
              <w:left w:val="single" w:sz="4" w:space="0" w:color="auto"/>
              <w:right w:val="single" w:sz="4" w:space="0" w:color="auto"/>
            </w:tcBorders>
            <w:shd w:val="clear" w:color="000000" w:fill="FFFFFF"/>
            <w:vAlign w:val="center"/>
          </w:tcPr>
          <w:p w:rsidR="004633E4" w:rsidRPr="000E0A97" w:rsidRDefault="004633E4"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4633E4" w:rsidRPr="000E0A97" w:rsidRDefault="004633E4"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4633E4" w:rsidRDefault="004633E4"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4633E4" w:rsidRPr="000E0A97" w:rsidRDefault="004633E4" w:rsidP="000A1115">
            <w:pPr>
              <w:spacing w:after="0" w:line="240" w:lineRule="auto"/>
              <w:jc w:val="both"/>
              <w:rPr>
                <w:rFonts w:ascii="Times New Roman" w:hAnsi="Times New Roman"/>
                <w:sz w:val="20"/>
                <w:szCs w:val="20"/>
              </w:rPr>
            </w:pPr>
            <w:r w:rsidRPr="000E0A97">
              <w:rPr>
                <w:rFonts w:ascii="Times New Roman" w:hAnsi="Times New Roman"/>
                <w:sz w:val="20"/>
                <w:szCs w:val="20"/>
              </w:rPr>
              <w:t>Предоставление деклараций о соответствии на протезно-</w:t>
            </w:r>
            <w:r>
              <w:t xml:space="preserve"> </w:t>
            </w:r>
            <w:r w:rsidRPr="004633E4">
              <w:rPr>
                <w:rFonts w:ascii="Times New Roman" w:hAnsi="Times New Roman"/>
                <w:sz w:val="20"/>
                <w:szCs w:val="20"/>
              </w:rPr>
              <w:t>ортопедические изделия (при наличии).</w:t>
            </w:r>
          </w:p>
        </w:tc>
        <w:tc>
          <w:tcPr>
            <w:tcW w:w="0" w:type="auto"/>
            <w:tcBorders>
              <w:top w:val="nil"/>
              <w:left w:val="nil"/>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4633E4" w:rsidRPr="000E0A97" w:rsidTr="004633E4">
        <w:trPr>
          <w:trHeight w:val="250"/>
        </w:trPr>
        <w:tc>
          <w:tcPr>
            <w:tcW w:w="0" w:type="auto"/>
            <w:vMerge/>
            <w:tcBorders>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hAnsi="Times New Roman"/>
                <w:iCs/>
                <w:sz w:val="20"/>
                <w:szCs w:val="20"/>
              </w:rPr>
            </w:pPr>
            <w:r w:rsidRPr="004633E4">
              <w:rPr>
                <w:rFonts w:ascii="Times New Roman" w:hAnsi="Times New Roman"/>
                <w:iCs/>
                <w:sz w:val="20"/>
                <w:szCs w:val="20"/>
              </w:rPr>
              <w:t>03.28.08.07.09</w:t>
            </w:r>
          </w:p>
        </w:tc>
        <w:tc>
          <w:tcPr>
            <w:tcW w:w="0" w:type="auto"/>
            <w:tcBorders>
              <w:top w:val="single" w:sz="4" w:space="0" w:color="auto"/>
              <w:left w:val="nil"/>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hAnsi="Times New Roman"/>
                <w:sz w:val="20"/>
                <w:szCs w:val="20"/>
              </w:rPr>
            </w:pPr>
            <w:r w:rsidRPr="004633E4">
              <w:rPr>
                <w:rFonts w:ascii="Times New Roman" w:hAnsi="Times New Roman"/>
                <w:sz w:val="20"/>
                <w:szCs w:val="20"/>
              </w:rPr>
              <w:t>Значение характеристики не может изменяться участником закупки</w:t>
            </w:r>
          </w:p>
        </w:tc>
      </w:tr>
      <w:tr w:rsidR="004633E4" w:rsidRPr="000E0A97" w:rsidTr="00ED6507">
        <w:trPr>
          <w:trHeight w:val="20"/>
        </w:trPr>
        <w:tc>
          <w:tcPr>
            <w:tcW w:w="0" w:type="auto"/>
            <w:vMerge w:val="restart"/>
            <w:tcBorders>
              <w:top w:val="nil"/>
              <w:left w:val="single" w:sz="4" w:space="0" w:color="auto"/>
              <w:right w:val="single" w:sz="4" w:space="0" w:color="auto"/>
            </w:tcBorders>
            <w:shd w:val="clear" w:color="000000" w:fill="FFFFFF"/>
            <w:vAlign w:val="center"/>
            <w:hideMark/>
          </w:tcPr>
          <w:p w:rsidR="004633E4" w:rsidRPr="000E0A97" w:rsidRDefault="004633E4" w:rsidP="000A1115">
            <w:pPr>
              <w:spacing w:after="0" w:line="240" w:lineRule="auto"/>
              <w:jc w:val="center"/>
              <w:rPr>
                <w:rFonts w:ascii="Times New Roman" w:eastAsia="Times New Roman" w:hAnsi="Times New Roman"/>
                <w:sz w:val="20"/>
                <w:szCs w:val="20"/>
                <w:lang w:val="en-US" w:eastAsia="ru-RU"/>
              </w:rPr>
            </w:pPr>
            <w:r w:rsidRPr="000E0A97">
              <w:rPr>
                <w:rFonts w:ascii="Times New Roman" w:eastAsia="Times New Roman" w:hAnsi="Times New Roman"/>
                <w:sz w:val="20"/>
                <w:szCs w:val="20"/>
                <w:lang w:val="en-US" w:eastAsia="ru-RU"/>
              </w:rPr>
              <w:t>5</w:t>
            </w:r>
          </w:p>
        </w:tc>
        <w:tc>
          <w:tcPr>
            <w:tcW w:w="1617" w:type="dxa"/>
            <w:vMerge w:val="restart"/>
            <w:tcBorders>
              <w:top w:val="nil"/>
              <w:left w:val="nil"/>
              <w:right w:val="single" w:sz="4" w:space="0" w:color="auto"/>
            </w:tcBorders>
            <w:shd w:val="clear" w:color="000000" w:fill="FFFFFF"/>
            <w:vAlign w:val="center"/>
            <w:hideMark/>
          </w:tcPr>
          <w:p w:rsidR="004633E4" w:rsidRPr="000E0A97" w:rsidRDefault="004633E4"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голени немодульный, в том числе при врожденном недоразвитии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bCs/>
                <w:sz w:val="20"/>
                <w:szCs w:val="20"/>
                <w:lang w:eastAsia="ru-RU"/>
              </w:rPr>
            </w:pPr>
          </w:p>
          <w:p w:rsidR="004633E4" w:rsidRPr="000E0A97" w:rsidRDefault="004633E4"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uppressAutoHyphens/>
              <w:autoSpaceDE w:val="0"/>
              <w:spacing w:after="0" w:line="240" w:lineRule="auto"/>
              <w:jc w:val="both"/>
              <w:rPr>
                <w:rFonts w:ascii="Times New Roman" w:hAnsi="Times New Roman"/>
                <w:sz w:val="20"/>
                <w:szCs w:val="20"/>
              </w:rPr>
            </w:pPr>
          </w:p>
          <w:p w:rsidR="004633E4" w:rsidRPr="000E0A97" w:rsidRDefault="004633E4" w:rsidP="000A1115">
            <w:pPr>
              <w:spacing w:after="0" w:line="240" w:lineRule="auto"/>
              <w:rPr>
                <w:rFonts w:ascii="Times New Roman" w:hAnsi="Times New Roman"/>
                <w:sz w:val="20"/>
                <w:szCs w:val="20"/>
              </w:rPr>
            </w:pPr>
          </w:p>
          <w:p w:rsidR="004633E4" w:rsidRPr="000E0A97" w:rsidRDefault="004633E4" w:rsidP="000A1115">
            <w:pPr>
              <w:spacing w:after="0" w:line="240" w:lineRule="auto"/>
              <w:rPr>
                <w:rFonts w:ascii="Times New Roman" w:hAnsi="Times New Roman"/>
                <w:sz w:val="20"/>
                <w:szCs w:val="20"/>
              </w:rPr>
            </w:pPr>
          </w:p>
          <w:p w:rsidR="004633E4" w:rsidRPr="000E0A97" w:rsidRDefault="004633E4" w:rsidP="000A1115">
            <w:pPr>
              <w:spacing w:after="0" w:line="240" w:lineRule="auto"/>
              <w:rPr>
                <w:rFonts w:ascii="Times New Roman" w:hAnsi="Times New Roman"/>
                <w:sz w:val="20"/>
                <w:szCs w:val="20"/>
              </w:rPr>
            </w:pPr>
          </w:p>
          <w:p w:rsidR="004633E4" w:rsidRPr="000E0A97" w:rsidRDefault="004633E4" w:rsidP="000A1115">
            <w:pPr>
              <w:spacing w:after="0" w:line="240" w:lineRule="auto"/>
              <w:rPr>
                <w:rFonts w:ascii="Times New Roman" w:eastAsia="Times New Roman" w:hAnsi="Times New Roman"/>
                <w:sz w:val="20"/>
                <w:szCs w:val="20"/>
                <w:lang w:eastAsia="ru-RU"/>
              </w:rPr>
            </w:pPr>
          </w:p>
          <w:p w:rsidR="004633E4" w:rsidRPr="000E0A97" w:rsidRDefault="004633E4" w:rsidP="000A1115">
            <w:pPr>
              <w:spacing w:after="0" w:line="240" w:lineRule="auto"/>
              <w:rPr>
                <w:rFonts w:ascii="Times New Roman" w:eastAsia="Times New Roman" w:hAnsi="Times New Roman"/>
                <w:sz w:val="20"/>
                <w:szCs w:val="20"/>
                <w:lang w:eastAsia="ru-RU"/>
              </w:rPr>
            </w:pPr>
          </w:p>
          <w:p w:rsidR="004633E4" w:rsidRPr="000E0A97" w:rsidRDefault="004633E4" w:rsidP="000A1115">
            <w:pPr>
              <w:spacing w:after="0" w:line="240" w:lineRule="auto"/>
              <w:rPr>
                <w:rFonts w:ascii="Times New Roman" w:hAnsi="Times New Roman"/>
                <w:sz w:val="20"/>
                <w:szCs w:val="20"/>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uppressAutoHyphens/>
              <w:autoSpaceDE w:val="0"/>
              <w:spacing w:after="0" w:line="240" w:lineRule="auto"/>
              <w:jc w:val="both"/>
              <w:rPr>
                <w:rFonts w:ascii="Times New Roman" w:hAnsi="Times New Roman"/>
                <w:sz w:val="20"/>
                <w:szCs w:val="20"/>
                <w:lang w:eastAsia="zh-CN"/>
              </w:rPr>
            </w:pPr>
            <w:r w:rsidRPr="000E0A97">
              <w:rPr>
                <w:rFonts w:ascii="Times New Roman" w:hAnsi="Times New Roman"/>
                <w:sz w:val="20"/>
                <w:szCs w:val="20"/>
              </w:rPr>
              <w:t>Протез голени немодульного типа - элементы протеза изготовлены по индивидуальным параметрам получателя, приемная гильза индивидуальная по слепку. Индивидуальная постоянная гильза кожаная или деревянная. Допускается вкладная гильза из вспененных материалов. Метод крепления с применением шин или кожаных полуфабрикатов. Стопа пенополиуретановая с голеностопным шарниром. Функциональные узлы протеза имеют конструктивно- 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tc>
        <w:tc>
          <w:tcPr>
            <w:tcW w:w="0" w:type="auto"/>
            <w:tcBorders>
              <w:top w:val="nil"/>
              <w:left w:val="nil"/>
              <w:bottom w:val="single" w:sz="4" w:space="0" w:color="auto"/>
              <w:right w:val="single" w:sz="4" w:space="0" w:color="auto"/>
            </w:tcBorders>
            <w:shd w:val="clear" w:color="000000" w:fill="FFFFFF"/>
          </w:tcPr>
          <w:p w:rsidR="004633E4" w:rsidRPr="000E0A97" w:rsidRDefault="004633E4" w:rsidP="000A1115">
            <w:pPr>
              <w:suppressAutoHyphens/>
              <w:autoSpaceDE w:val="0"/>
              <w:spacing w:after="0" w:line="240" w:lineRule="auto"/>
              <w:jc w:val="both"/>
              <w:rPr>
                <w:rFonts w:ascii="Times New Roman" w:hAnsi="Times New Roman"/>
                <w:sz w:val="20"/>
                <w:szCs w:val="20"/>
              </w:rPr>
            </w:pPr>
          </w:p>
          <w:p w:rsidR="004633E4" w:rsidRPr="000E0A97" w:rsidRDefault="004633E4" w:rsidP="000A1115">
            <w:pPr>
              <w:suppressAutoHyphens/>
              <w:autoSpaceDE w:val="0"/>
              <w:spacing w:after="0" w:line="240" w:lineRule="auto"/>
              <w:jc w:val="both"/>
              <w:rPr>
                <w:rFonts w:ascii="Times New Roman" w:hAnsi="Times New Roman"/>
                <w:sz w:val="20"/>
                <w:szCs w:val="20"/>
              </w:rPr>
            </w:pPr>
          </w:p>
          <w:p w:rsidR="004633E4" w:rsidRPr="000E0A97" w:rsidRDefault="004633E4" w:rsidP="000A1115">
            <w:pPr>
              <w:suppressAutoHyphens/>
              <w:autoSpaceDE w:val="0"/>
              <w:spacing w:after="0" w:line="240" w:lineRule="auto"/>
              <w:jc w:val="both"/>
              <w:rPr>
                <w:rFonts w:ascii="Times New Roman" w:hAnsi="Times New Roman"/>
                <w:sz w:val="20"/>
                <w:szCs w:val="20"/>
              </w:rPr>
            </w:pPr>
          </w:p>
          <w:p w:rsidR="004633E4" w:rsidRPr="000E0A97" w:rsidRDefault="004633E4" w:rsidP="000A1115">
            <w:pPr>
              <w:suppressAutoHyphens/>
              <w:autoSpaceDE w:val="0"/>
              <w:spacing w:after="0" w:line="240" w:lineRule="auto"/>
              <w:jc w:val="both"/>
              <w:rPr>
                <w:rFonts w:ascii="Times New Roman" w:hAnsi="Times New Roman"/>
                <w:sz w:val="20"/>
                <w:szCs w:val="20"/>
              </w:rPr>
            </w:pPr>
          </w:p>
          <w:p w:rsidR="004633E4" w:rsidRPr="000E0A97" w:rsidRDefault="004633E4" w:rsidP="000A1115">
            <w:pPr>
              <w:suppressAutoHyphens/>
              <w:autoSpaceDE w:val="0"/>
              <w:spacing w:after="0" w:line="240" w:lineRule="auto"/>
              <w:jc w:val="both"/>
              <w:rPr>
                <w:rFonts w:ascii="Times New Roman" w:hAnsi="Times New Roman"/>
                <w:sz w:val="20"/>
                <w:szCs w:val="20"/>
              </w:rPr>
            </w:pPr>
          </w:p>
          <w:p w:rsidR="004633E4" w:rsidRPr="000E0A97" w:rsidRDefault="004633E4" w:rsidP="000A1115">
            <w:pPr>
              <w:suppressAutoHyphens/>
              <w:autoSpaceDE w:val="0"/>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4633E4" w:rsidRPr="000E0A97" w:rsidTr="004633E4">
        <w:trPr>
          <w:trHeight w:val="1128"/>
        </w:trPr>
        <w:tc>
          <w:tcPr>
            <w:tcW w:w="0" w:type="auto"/>
            <w:vMerge/>
            <w:tcBorders>
              <w:left w:val="single" w:sz="4" w:space="0" w:color="auto"/>
              <w:right w:val="single" w:sz="4" w:space="0" w:color="auto"/>
            </w:tcBorders>
            <w:shd w:val="clear" w:color="000000" w:fill="FFFFFF"/>
            <w:vAlign w:val="center"/>
          </w:tcPr>
          <w:p w:rsidR="004633E4" w:rsidRPr="000E0A97" w:rsidRDefault="004633E4"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4633E4" w:rsidRPr="000E0A97" w:rsidRDefault="004633E4"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Качественная</w:t>
            </w: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p w:rsidR="004633E4" w:rsidRPr="000E0A97" w:rsidRDefault="004633E4" w:rsidP="000A1115">
            <w:pPr>
              <w:spacing w:after="0" w:line="240" w:lineRule="auto"/>
              <w:jc w:val="both"/>
              <w:rPr>
                <w:rFonts w:ascii="Times New Roman" w:eastAsia="Times New Roman" w:hAnsi="Times New Roman"/>
                <w:sz w:val="20"/>
                <w:szCs w:val="20"/>
                <w:lang w:eastAsia="ru-RU"/>
              </w:rPr>
            </w:pP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633E4" w:rsidRDefault="004633E4"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4633E4" w:rsidRPr="004633E4" w:rsidRDefault="004633E4" w:rsidP="004633E4">
            <w:pPr>
              <w:tabs>
                <w:tab w:val="left" w:pos="-432"/>
                <w:tab w:val="left" w:pos="0"/>
                <w:tab w:val="left" w:pos="142"/>
              </w:tabs>
              <w:spacing w:after="0" w:line="240" w:lineRule="auto"/>
              <w:jc w:val="both"/>
              <w:rPr>
                <w:rFonts w:ascii="Times New Roman" w:hAnsi="Times New Roman"/>
                <w:sz w:val="20"/>
                <w:szCs w:val="20"/>
              </w:rPr>
            </w:pPr>
            <w:r w:rsidRPr="004633E4">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4633E4" w:rsidRPr="000E0A97" w:rsidRDefault="004633E4" w:rsidP="004633E4">
            <w:pPr>
              <w:tabs>
                <w:tab w:val="left" w:pos="-432"/>
                <w:tab w:val="left" w:pos="0"/>
                <w:tab w:val="left" w:pos="142"/>
              </w:tabs>
              <w:spacing w:after="0" w:line="240" w:lineRule="auto"/>
              <w:jc w:val="both"/>
              <w:rPr>
                <w:rFonts w:ascii="Times New Roman" w:hAnsi="Times New Roman"/>
                <w:sz w:val="20"/>
                <w:szCs w:val="20"/>
              </w:rPr>
            </w:pPr>
            <w:r w:rsidRPr="004633E4">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nil"/>
              <w:left w:val="nil"/>
              <w:bottom w:val="single" w:sz="4" w:space="0" w:color="auto"/>
              <w:right w:val="single" w:sz="4" w:space="0" w:color="auto"/>
            </w:tcBorders>
            <w:shd w:val="clear" w:color="000000" w:fill="FFFFFF"/>
          </w:tcPr>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r w:rsidRPr="004633E4">
              <w:rPr>
                <w:rFonts w:ascii="Times New Roman" w:hAnsi="Times New Roman"/>
                <w:sz w:val="20"/>
                <w:szCs w:val="20"/>
              </w:rPr>
              <w:t>Значение характеристики не может изменяться участником закупки</w:t>
            </w: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p w:rsidR="004633E4" w:rsidRPr="000E0A97" w:rsidRDefault="004633E4" w:rsidP="000A1115">
            <w:pPr>
              <w:spacing w:after="0" w:line="240" w:lineRule="auto"/>
              <w:jc w:val="both"/>
              <w:rPr>
                <w:rFonts w:ascii="Times New Roman" w:hAnsi="Times New Roman"/>
                <w:sz w:val="20"/>
                <w:szCs w:val="20"/>
              </w:rPr>
            </w:pPr>
          </w:p>
        </w:tc>
      </w:tr>
      <w:tr w:rsidR="004633E4" w:rsidRPr="000E0A97" w:rsidTr="004633E4">
        <w:trPr>
          <w:trHeight w:val="393"/>
        </w:trPr>
        <w:tc>
          <w:tcPr>
            <w:tcW w:w="0" w:type="auto"/>
            <w:vMerge/>
            <w:tcBorders>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633E4" w:rsidRPr="000E0A97" w:rsidRDefault="004633E4"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4633E4">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633E4" w:rsidRPr="000E0A97" w:rsidRDefault="004633E4" w:rsidP="004633E4">
            <w:pPr>
              <w:spacing w:after="0" w:line="240" w:lineRule="auto"/>
              <w:jc w:val="both"/>
              <w:rPr>
                <w:rFonts w:ascii="Times New Roman" w:hAnsi="Times New Roman"/>
                <w:iCs/>
                <w:sz w:val="20"/>
                <w:szCs w:val="20"/>
              </w:rPr>
            </w:pPr>
            <w:r w:rsidRPr="004633E4">
              <w:rPr>
                <w:rFonts w:ascii="Times New Roman" w:hAnsi="Times New Roman"/>
                <w:iCs/>
                <w:sz w:val="20"/>
                <w:szCs w:val="20"/>
              </w:rPr>
              <w:t>03.28.08.07.06</w:t>
            </w:r>
          </w:p>
        </w:tc>
        <w:tc>
          <w:tcPr>
            <w:tcW w:w="0" w:type="auto"/>
            <w:tcBorders>
              <w:top w:val="single" w:sz="4" w:space="0" w:color="auto"/>
              <w:left w:val="nil"/>
              <w:bottom w:val="single" w:sz="4" w:space="0" w:color="auto"/>
              <w:right w:val="single" w:sz="4" w:space="0" w:color="auto"/>
            </w:tcBorders>
            <w:shd w:val="clear" w:color="000000" w:fill="FFFFFF"/>
          </w:tcPr>
          <w:p w:rsidR="004633E4" w:rsidRPr="000E0A97" w:rsidRDefault="004633E4" w:rsidP="004633E4">
            <w:pPr>
              <w:spacing w:after="0" w:line="240" w:lineRule="auto"/>
              <w:jc w:val="both"/>
              <w:rPr>
                <w:rFonts w:ascii="Times New Roman" w:hAnsi="Times New Roman"/>
                <w:sz w:val="20"/>
                <w:szCs w:val="20"/>
              </w:rPr>
            </w:pPr>
            <w:r w:rsidRPr="004633E4">
              <w:rPr>
                <w:rFonts w:ascii="Times New Roman" w:hAnsi="Times New Roman"/>
                <w:sz w:val="20"/>
                <w:szCs w:val="20"/>
              </w:rPr>
              <w:t>Значение характеристики не может изменяться участником закупки</w:t>
            </w:r>
          </w:p>
        </w:tc>
      </w:tr>
      <w:tr w:rsidR="004F0731" w:rsidRPr="000E0A97" w:rsidTr="00ED6507">
        <w:trPr>
          <w:trHeight w:val="20"/>
        </w:trPr>
        <w:tc>
          <w:tcPr>
            <w:tcW w:w="0" w:type="auto"/>
            <w:vMerge w:val="restart"/>
            <w:tcBorders>
              <w:top w:val="nil"/>
              <w:left w:val="single" w:sz="4" w:space="0" w:color="auto"/>
              <w:right w:val="single" w:sz="4" w:space="0" w:color="auto"/>
            </w:tcBorders>
            <w:shd w:val="clear" w:color="000000" w:fill="FFFFFF"/>
            <w:vAlign w:val="center"/>
          </w:tcPr>
          <w:p w:rsidR="004F0731" w:rsidRPr="000E0A97" w:rsidRDefault="004F0731"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6</w:t>
            </w:r>
          </w:p>
        </w:tc>
        <w:tc>
          <w:tcPr>
            <w:tcW w:w="1617" w:type="dxa"/>
            <w:vMerge w:val="restart"/>
            <w:tcBorders>
              <w:top w:val="nil"/>
              <w:left w:val="nil"/>
              <w:right w:val="single" w:sz="4" w:space="0" w:color="auto"/>
            </w:tcBorders>
            <w:shd w:val="clear" w:color="000000" w:fill="FFFFFF"/>
            <w:vAlign w:val="center"/>
          </w:tcPr>
          <w:p w:rsidR="004F0731" w:rsidRPr="000E0A97" w:rsidRDefault="004F0731"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при вычленении бедра модульный</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bCs/>
                <w:sz w:val="20"/>
                <w:szCs w:val="20"/>
                <w:lang w:eastAsia="ru-RU"/>
              </w:rPr>
            </w:pPr>
          </w:p>
          <w:p w:rsidR="004F0731" w:rsidRPr="000E0A97" w:rsidRDefault="004F0731"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F0731" w:rsidRPr="000E0A97" w:rsidRDefault="004F0731" w:rsidP="000A1115">
            <w:pPr>
              <w:suppressAutoHyphens/>
              <w:autoSpaceDE w:val="0"/>
              <w:spacing w:after="0" w:line="240" w:lineRule="auto"/>
              <w:jc w:val="both"/>
              <w:rPr>
                <w:rFonts w:ascii="Times New Roman" w:eastAsia="Times New Roman" w:hAnsi="Times New Roman"/>
                <w:sz w:val="20"/>
                <w:szCs w:val="20"/>
                <w:lang w:eastAsia="ru-RU"/>
              </w:rPr>
            </w:pPr>
          </w:p>
          <w:p w:rsidR="004F0731" w:rsidRPr="000E0A97" w:rsidRDefault="004F0731" w:rsidP="000A1115">
            <w:pPr>
              <w:spacing w:after="0" w:line="240" w:lineRule="auto"/>
              <w:rPr>
                <w:rFonts w:ascii="Times New Roman" w:eastAsia="Times New Roman" w:hAnsi="Times New Roman"/>
                <w:sz w:val="20"/>
                <w:szCs w:val="20"/>
                <w:lang w:eastAsia="ru-RU"/>
              </w:rPr>
            </w:pPr>
          </w:p>
          <w:p w:rsidR="004F0731" w:rsidRPr="000E0A97" w:rsidRDefault="004F0731" w:rsidP="000A1115">
            <w:pPr>
              <w:spacing w:after="0" w:line="240" w:lineRule="auto"/>
              <w:rPr>
                <w:rFonts w:ascii="Times New Roman" w:eastAsia="Times New Roman" w:hAnsi="Times New Roman"/>
                <w:sz w:val="20"/>
                <w:szCs w:val="20"/>
                <w:lang w:eastAsia="ru-RU"/>
              </w:rPr>
            </w:pPr>
          </w:p>
          <w:p w:rsidR="004F0731" w:rsidRPr="000E0A97" w:rsidRDefault="004F0731" w:rsidP="000A1115">
            <w:pPr>
              <w:spacing w:after="0" w:line="240" w:lineRule="auto"/>
              <w:rPr>
                <w:rFonts w:ascii="Times New Roman" w:eastAsia="Times New Roman" w:hAnsi="Times New Roman"/>
                <w:sz w:val="20"/>
                <w:szCs w:val="20"/>
                <w:lang w:eastAsia="ru-RU"/>
              </w:rPr>
            </w:pPr>
          </w:p>
          <w:p w:rsidR="004F0731" w:rsidRPr="000E0A97" w:rsidRDefault="004F0731" w:rsidP="000A1115">
            <w:pPr>
              <w:spacing w:after="0" w:line="240" w:lineRule="auto"/>
              <w:rPr>
                <w:rFonts w:ascii="Times New Roman" w:eastAsia="Times New Roman" w:hAnsi="Times New Roman"/>
                <w:sz w:val="20"/>
                <w:szCs w:val="20"/>
                <w:lang w:eastAsia="ru-RU"/>
              </w:rPr>
            </w:pPr>
          </w:p>
          <w:p w:rsidR="004F0731" w:rsidRPr="000E0A97" w:rsidRDefault="004F0731" w:rsidP="000A1115">
            <w:pPr>
              <w:spacing w:after="0" w:line="240" w:lineRule="auto"/>
              <w:jc w:val="center"/>
              <w:rPr>
                <w:rFonts w:ascii="Times New Roman" w:eastAsia="Times New Roman" w:hAnsi="Times New Roman"/>
                <w:sz w:val="20"/>
                <w:szCs w:val="20"/>
                <w:lang w:eastAsia="ru-RU"/>
              </w:rPr>
            </w:pPr>
          </w:p>
          <w:p w:rsidR="004F0731" w:rsidRPr="000E0A97" w:rsidRDefault="004F0731" w:rsidP="000A1115">
            <w:pPr>
              <w:spacing w:after="0" w:line="240" w:lineRule="auto"/>
              <w:jc w:val="center"/>
              <w:rPr>
                <w:rFonts w:ascii="Times New Roman" w:eastAsia="Times New Roman" w:hAnsi="Times New Roman"/>
                <w:sz w:val="20"/>
                <w:szCs w:val="20"/>
                <w:lang w:eastAsia="ru-RU"/>
              </w:rPr>
            </w:pPr>
          </w:p>
          <w:p w:rsidR="004F0731" w:rsidRPr="000E0A97" w:rsidRDefault="004F0731"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F0731" w:rsidRPr="000E0A97" w:rsidRDefault="004F0731" w:rsidP="000A1115">
            <w:pPr>
              <w:suppressAutoHyphens/>
              <w:autoSpaceDE w:val="0"/>
              <w:spacing w:after="0" w:line="240" w:lineRule="auto"/>
              <w:jc w:val="both"/>
              <w:rPr>
                <w:rFonts w:ascii="Times New Roman" w:hAnsi="Times New Roman"/>
                <w:sz w:val="20"/>
                <w:szCs w:val="20"/>
              </w:rPr>
            </w:pPr>
            <w:r w:rsidRPr="000E0A97">
              <w:rPr>
                <w:rFonts w:ascii="Times New Roman" w:eastAsia="Times New Roman" w:hAnsi="Times New Roman"/>
                <w:sz w:val="20"/>
                <w:szCs w:val="20"/>
                <w:lang w:eastAsia="ru-RU"/>
              </w:rPr>
              <w:t>Протез при вычленении бедра модульный. Приемная гильза индивидуальная с полукорсетом на основе литьевых смол, и кожи, изготовленная по индивидуальному слепку. Регулировочно-соединительные устройство соответствует весу получателя. Крепление в зависимости от индивидуальных особенностей получателя, с использованием кожаных полуфабрикатов. Тазобедренный модуль замковый, беззамковый, в зависимости от индивидуальных особенностей получателя. Коленный модуль, замковый, беззамковый с механизмом торможения. Стопа шарнирная для получателей низкого и среднего уровня активности.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tc>
        <w:tc>
          <w:tcPr>
            <w:tcW w:w="0" w:type="auto"/>
            <w:tcBorders>
              <w:top w:val="nil"/>
              <w:left w:val="nil"/>
              <w:bottom w:val="single" w:sz="4" w:space="0" w:color="auto"/>
              <w:right w:val="single" w:sz="4" w:space="0" w:color="auto"/>
            </w:tcBorders>
            <w:shd w:val="clear" w:color="000000" w:fill="FFFFFF"/>
          </w:tcPr>
          <w:p w:rsidR="004F0731" w:rsidRPr="000E0A97" w:rsidRDefault="004F0731" w:rsidP="000A1115">
            <w:pPr>
              <w:suppressAutoHyphens/>
              <w:autoSpaceDE w:val="0"/>
              <w:spacing w:after="0" w:line="240" w:lineRule="auto"/>
              <w:jc w:val="both"/>
              <w:rPr>
                <w:rFonts w:ascii="Times New Roman" w:hAnsi="Times New Roman"/>
                <w:sz w:val="20"/>
                <w:szCs w:val="20"/>
              </w:rPr>
            </w:pPr>
          </w:p>
          <w:p w:rsidR="004F0731" w:rsidRPr="000E0A97" w:rsidRDefault="004F0731" w:rsidP="000A1115">
            <w:pPr>
              <w:suppressAutoHyphens/>
              <w:autoSpaceDE w:val="0"/>
              <w:spacing w:after="0" w:line="240" w:lineRule="auto"/>
              <w:jc w:val="both"/>
              <w:rPr>
                <w:rFonts w:ascii="Times New Roman" w:hAnsi="Times New Roman"/>
                <w:sz w:val="20"/>
                <w:szCs w:val="20"/>
              </w:rPr>
            </w:pPr>
          </w:p>
          <w:p w:rsidR="004F0731" w:rsidRPr="000E0A97" w:rsidRDefault="004F0731" w:rsidP="000A1115">
            <w:pPr>
              <w:suppressAutoHyphens/>
              <w:autoSpaceDE w:val="0"/>
              <w:spacing w:after="0" w:line="240" w:lineRule="auto"/>
              <w:jc w:val="both"/>
              <w:rPr>
                <w:rFonts w:ascii="Times New Roman" w:hAnsi="Times New Roman"/>
                <w:sz w:val="20"/>
                <w:szCs w:val="20"/>
              </w:rPr>
            </w:pPr>
          </w:p>
          <w:p w:rsidR="004F0731" w:rsidRPr="000E0A97" w:rsidRDefault="004F0731" w:rsidP="000A1115">
            <w:pPr>
              <w:suppressAutoHyphens/>
              <w:autoSpaceDE w:val="0"/>
              <w:spacing w:after="0" w:line="240" w:lineRule="auto"/>
              <w:jc w:val="both"/>
              <w:rPr>
                <w:rFonts w:ascii="Times New Roman" w:hAnsi="Times New Roman"/>
                <w:sz w:val="20"/>
                <w:szCs w:val="20"/>
              </w:rPr>
            </w:pPr>
          </w:p>
          <w:p w:rsidR="004F0731" w:rsidRPr="000E0A97" w:rsidRDefault="004F0731" w:rsidP="000A1115">
            <w:pPr>
              <w:suppressAutoHyphens/>
              <w:autoSpaceDE w:val="0"/>
              <w:spacing w:after="0" w:line="240" w:lineRule="auto"/>
              <w:jc w:val="both"/>
              <w:rPr>
                <w:rFonts w:ascii="Times New Roman" w:hAnsi="Times New Roman"/>
                <w:sz w:val="20"/>
                <w:szCs w:val="20"/>
              </w:rPr>
            </w:pPr>
          </w:p>
          <w:p w:rsidR="004F0731" w:rsidRPr="000E0A97" w:rsidRDefault="004F0731" w:rsidP="000A1115">
            <w:pPr>
              <w:suppressAutoHyphens/>
              <w:autoSpaceDE w:val="0"/>
              <w:spacing w:after="0" w:line="240" w:lineRule="auto"/>
              <w:jc w:val="both"/>
              <w:rPr>
                <w:rFonts w:ascii="Times New Roman" w:hAnsi="Times New Roman"/>
                <w:sz w:val="20"/>
                <w:szCs w:val="20"/>
              </w:rPr>
            </w:pPr>
          </w:p>
          <w:p w:rsidR="004F0731" w:rsidRPr="000E0A97" w:rsidRDefault="004F0731" w:rsidP="000A1115">
            <w:pPr>
              <w:suppressAutoHyphens/>
              <w:autoSpaceDE w:val="0"/>
              <w:spacing w:after="0" w:line="240" w:lineRule="auto"/>
              <w:jc w:val="both"/>
              <w:rPr>
                <w:rFonts w:ascii="Times New Roman" w:eastAsia="Times New Roman" w:hAnsi="Times New Roman"/>
                <w:sz w:val="20"/>
                <w:szCs w:val="20"/>
                <w:lang w:eastAsia="ru-RU"/>
              </w:rPr>
            </w:pPr>
            <w:r w:rsidRPr="000E0A97">
              <w:rPr>
                <w:rFonts w:ascii="Times New Roman" w:hAnsi="Times New Roman"/>
                <w:sz w:val="20"/>
                <w:szCs w:val="20"/>
              </w:rPr>
              <w:t>Значение характеристики не может изменяться участником закупки</w:t>
            </w:r>
          </w:p>
        </w:tc>
      </w:tr>
      <w:tr w:rsidR="004F0731" w:rsidRPr="000E0A97" w:rsidTr="00346EED">
        <w:trPr>
          <w:trHeight w:val="3135"/>
        </w:trPr>
        <w:tc>
          <w:tcPr>
            <w:tcW w:w="0" w:type="auto"/>
            <w:vMerge/>
            <w:tcBorders>
              <w:left w:val="single" w:sz="4" w:space="0" w:color="auto"/>
              <w:right w:val="single" w:sz="4" w:space="0" w:color="auto"/>
            </w:tcBorders>
            <w:shd w:val="clear" w:color="000000" w:fill="FFFFFF"/>
            <w:vAlign w:val="center"/>
          </w:tcPr>
          <w:p w:rsidR="004F0731" w:rsidRPr="000E0A97" w:rsidRDefault="004F0731"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000000" w:fill="FFFFFF"/>
            <w:vAlign w:val="center"/>
          </w:tcPr>
          <w:p w:rsidR="004F0731" w:rsidRPr="000E0A97" w:rsidRDefault="004F0731"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F0731" w:rsidRPr="000E0A97" w:rsidRDefault="004F0731"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4F0731" w:rsidRPr="000E0A97" w:rsidRDefault="004F0731"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F0731" w:rsidRPr="000E0A97" w:rsidRDefault="004F0731" w:rsidP="000A1115">
            <w:pPr>
              <w:spacing w:after="0" w:line="240" w:lineRule="auto"/>
              <w:jc w:val="both"/>
              <w:rPr>
                <w:rFonts w:ascii="Times New Roman" w:eastAsia="Times New Roman" w:hAnsi="Times New Roman"/>
                <w:sz w:val="20"/>
                <w:szCs w:val="20"/>
                <w:lang w:eastAsia="ru-RU"/>
              </w:rPr>
            </w:pPr>
          </w:p>
          <w:p w:rsidR="004F0731" w:rsidRPr="000E0A97" w:rsidRDefault="004F0731" w:rsidP="000A1115">
            <w:pPr>
              <w:spacing w:after="0" w:line="240" w:lineRule="auto"/>
              <w:jc w:val="both"/>
              <w:rPr>
                <w:rFonts w:ascii="Times New Roman" w:eastAsia="Times New Roman" w:hAnsi="Times New Roman"/>
                <w:sz w:val="20"/>
                <w:szCs w:val="20"/>
                <w:lang w:eastAsia="ru-RU"/>
              </w:rPr>
            </w:pPr>
          </w:p>
          <w:p w:rsidR="004F0731" w:rsidRPr="000E0A97" w:rsidRDefault="004F0731" w:rsidP="000A1115">
            <w:pPr>
              <w:spacing w:after="0" w:line="240" w:lineRule="auto"/>
              <w:jc w:val="both"/>
              <w:rPr>
                <w:rFonts w:ascii="Times New Roman" w:eastAsia="Times New Roman" w:hAnsi="Times New Roman"/>
                <w:sz w:val="20"/>
                <w:szCs w:val="20"/>
                <w:lang w:eastAsia="ru-RU"/>
              </w:rPr>
            </w:pPr>
          </w:p>
          <w:p w:rsidR="004F0731" w:rsidRPr="000E0A97" w:rsidRDefault="004F0731" w:rsidP="000A1115">
            <w:pPr>
              <w:spacing w:after="0" w:line="240" w:lineRule="auto"/>
              <w:jc w:val="both"/>
              <w:rPr>
                <w:rFonts w:ascii="Times New Roman" w:eastAsia="Times New Roman" w:hAnsi="Times New Roman"/>
                <w:sz w:val="20"/>
                <w:szCs w:val="20"/>
                <w:lang w:eastAsia="ru-RU"/>
              </w:rPr>
            </w:pPr>
          </w:p>
          <w:p w:rsidR="004F0731" w:rsidRPr="000E0A97" w:rsidRDefault="004F0731" w:rsidP="000A1115">
            <w:pPr>
              <w:spacing w:after="0" w:line="240" w:lineRule="auto"/>
              <w:jc w:val="both"/>
              <w:rPr>
                <w:rFonts w:ascii="Times New Roman" w:eastAsia="Times New Roman" w:hAnsi="Times New Roman"/>
                <w:sz w:val="20"/>
                <w:szCs w:val="20"/>
                <w:lang w:eastAsia="ru-RU"/>
              </w:rPr>
            </w:pPr>
          </w:p>
          <w:p w:rsidR="004F0731" w:rsidRPr="000E0A97" w:rsidRDefault="004F0731" w:rsidP="000A1115">
            <w:pPr>
              <w:spacing w:after="0" w:line="240" w:lineRule="auto"/>
              <w:jc w:val="both"/>
              <w:rPr>
                <w:rFonts w:ascii="Times New Roman" w:eastAsia="Times New Roman" w:hAnsi="Times New Roman"/>
                <w:sz w:val="20"/>
                <w:szCs w:val="20"/>
                <w:lang w:eastAsia="ru-RU"/>
              </w:rPr>
            </w:pPr>
          </w:p>
          <w:p w:rsidR="004F0731" w:rsidRPr="000E0A97" w:rsidRDefault="004F0731" w:rsidP="000A1115">
            <w:pPr>
              <w:spacing w:after="0" w:line="240" w:lineRule="auto"/>
              <w:jc w:val="both"/>
              <w:rPr>
                <w:rFonts w:ascii="Times New Roman" w:eastAsia="Times New Roman" w:hAnsi="Times New Roman"/>
                <w:sz w:val="20"/>
                <w:szCs w:val="20"/>
                <w:lang w:eastAsia="ru-RU"/>
              </w:rPr>
            </w:pPr>
          </w:p>
          <w:p w:rsidR="004F0731" w:rsidRPr="000E0A97" w:rsidRDefault="004F0731" w:rsidP="000A1115">
            <w:pPr>
              <w:spacing w:after="0" w:line="240" w:lineRule="auto"/>
              <w:jc w:val="both"/>
              <w:rPr>
                <w:rFonts w:ascii="Times New Roman" w:eastAsia="Times New Roman" w:hAnsi="Times New Roman"/>
                <w:sz w:val="20"/>
                <w:szCs w:val="20"/>
                <w:lang w:eastAsia="ru-RU"/>
              </w:rPr>
            </w:pPr>
          </w:p>
          <w:p w:rsidR="004F0731" w:rsidRPr="000E0A97" w:rsidRDefault="004F0731" w:rsidP="000A1115">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F0731" w:rsidRPr="000E0A97" w:rsidRDefault="004F0731"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4F0731" w:rsidRDefault="004F0731"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4F0731" w:rsidRPr="000E0A97" w:rsidRDefault="004F0731" w:rsidP="000A1115">
            <w:pPr>
              <w:spacing w:after="0" w:line="240" w:lineRule="auto"/>
              <w:jc w:val="both"/>
              <w:rPr>
                <w:rFonts w:ascii="Times New Roman" w:hAnsi="Times New Roman"/>
                <w:sz w:val="20"/>
                <w:szCs w:val="20"/>
              </w:rPr>
            </w:pPr>
            <w:r w:rsidRPr="000E0A97">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nil"/>
              <w:left w:val="nil"/>
              <w:bottom w:val="single" w:sz="4" w:space="0" w:color="auto"/>
              <w:right w:val="single" w:sz="4" w:space="0" w:color="auto"/>
            </w:tcBorders>
            <w:shd w:val="clear" w:color="000000" w:fill="FFFFFF"/>
          </w:tcPr>
          <w:p w:rsidR="004F0731" w:rsidRPr="000E0A97" w:rsidRDefault="004F0731" w:rsidP="000A1115">
            <w:pPr>
              <w:spacing w:after="0" w:line="240" w:lineRule="auto"/>
              <w:jc w:val="both"/>
              <w:rPr>
                <w:rFonts w:ascii="Times New Roman" w:hAnsi="Times New Roman"/>
                <w:sz w:val="20"/>
                <w:szCs w:val="20"/>
              </w:rPr>
            </w:pPr>
          </w:p>
          <w:p w:rsidR="004F0731" w:rsidRPr="000E0A97" w:rsidRDefault="004F0731" w:rsidP="000A1115">
            <w:pPr>
              <w:spacing w:after="0" w:line="240" w:lineRule="auto"/>
              <w:jc w:val="both"/>
              <w:rPr>
                <w:rFonts w:ascii="Times New Roman" w:hAnsi="Times New Roman"/>
                <w:sz w:val="20"/>
                <w:szCs w:val="20"/>
              </w:rPr>
            </w:pPr>
          </w:p>
          <w:p w:rsidR="004F0731" w:rsidRPr="000E0A97" w:rsidRDefault="004F0731" w:rsidP="000A1115">
            <w:pPr>
              <w:spacing w:after="0" w:line="240" w:lineRule="auto"/>
              <w:jc w:val="both"/>
              <w:rPr>
                <w:rFonts w:ascii="Times New Roman" w:hAnsi="Times New Roman"/>
                <w:sz w:val="20"/>
                <w:szCs w:val="20"/>
              </w:rPr>
            </w:pPr>
          </w:p>
          <w:p w:rsidR="004F0731" w:rsidRPr="000E0A97" w:rsidRDefault="004F0731" w:rsidP="000A1115">
            <w:pPr>
              <w:spacing w:after="0" w:line="240" w:lineRule="auto"/>
              <w:jc w:val="both"/>
              <w:rPr>
                <w:rFonts w:ascii="Times New Roman" w:hAnsi="Times New Roman"/>
                <w:sz w:val="20"/>
                <w:szCs w:val="20"/>
              </w:rPr>
            </w:pPr>
          </w:p>
          <w:p w:rsidR="004F0731" w:rsidRPr="000E0A97" w:rsidRDefault="004F0731" w:rsidP="000A1115">
            <w:pPr>
              <w:spacing w:after="0" w:line="240" w:lineRule="auto"/>
              <w:jc w:val="both"/>
              <w:rPr>
                <w:rFonts w:ascii="Times New Roman" w:hAnsi="Times New Roman"/>
                <w:sz w:val="20"/>
                <w:szCs w:val="20"/>
              </w:rPr>
            </w:pPr>
          </w:p>
          <w:p w:rsidR="004F0731" w:rsidRPr="000E0A97" w:rsidRDefault="004F0731" w:rsidP="000A1115">
            <w:pPr>
              <w:spacing w:after="0" w:line="240" w:lineRule="auto"/>
              <w:jc w:val="both"/>
              <w:rPr>
                <w:rFonts w:ascii="Times New Roman" w:hAnsi="Times New Roman"/>
                <w:sz w:val="20"/>
                <w:szCs w:val="20"/>
              </w:rPr>
            </w:pPr>
          </w:p>
          <w:p w:rsidR="004F0731" w:rsidRPr="000E0A97" w:rsidRDefault="004F0731"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4F0731" w:rsidRPr="000E0A97" w:rsidTr="004F0731">
        <w:trPr>
          <w:trHeight w:val="246"/>
        </w:trPr>
        <w:tc>
          <w:tcPr>
            <w:tcW w:w="0" w:type="auto"/>
            <w:vMerge/>
            <w:tcBorders>
              <w:left w:val="single" w:sz="4" w:space="0" w:color="auto"/>
              <w:bottom w:val="single" w:sz="4" w:space="0" w:color="auto"/>
              <w:right w:val="single" w:sz="4" w:space="0" w:color="auto"/>
            </w:tcBorders>
            <w:shd w:val="clear" w:color="000000" w:fill="FFFFFF"/>
            <w:vAlign w:val="center"/>
          </w:tcPr>
          <w:p w:rsidR="004F0731" w:rsidRPr="000E0A97" w:rsidRDefault="004F0731"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vAlign w:val="center"/>
          </w:tcPr>
          <w:p w:rsidR="004F0731" w:rsidRPr="000E0A97" w:rsidRDefault="004F0731"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F0731" w:rsidRPr="000E0A97" w:rsidRDefault="004F0731"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F0731" w:rsidRPr="000E0A97" w:rsidRDefault="004F0731" w:rsidP="000A1115">
            <w:pPr>
              <w:spacing w:after="0" w:line="240" w:lineRule="auto"/>
              <w:jc w:val="both"/>
              <w:rPr>
                <w:rFonts w:ascii="Times New Roman" w:eastAsia="Times New Roman" w:hAnsi="Times New Roman"/>
                <w:sz w:val="20"/>
                <w:szCs w:val="20"/>
                <w:lang w:eastAsia="ru-RU"/>
              </w:rPr>
            </w:pPr>
            <w:r w:rsidRPr="004F0731">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F0731" w:rsidRPr="000E0A97" w:rsidRDefault="004F0731" w:rsidP="000A1115">
            <w:pPr>
              <w:spacing w:after="0" w:line="240" w:lineRule="auto"/>
              <w:jc w:val="both"/>
              <w:rPr>
                <w:rFonts w:ascii="Times New Roman" w:hAnsi="Times New Roman"/>
                <w:iCs/>
                <w:sz w:val="20"/>
                <w:szCs w:val="20"/>
              </w:rPr>
            </w:pPr>
            <w:r w:rsidRPr="004F0731">
              <w:rPr>
                <w:rFonts w:ascii="Times New Roman" w:hAnsi="Times New Roman"/>
                <w:iCs/>
                <w:sz w:val="20"/>
                <w:szCs w:val="20"/>
              </w:rPr>
              <w:t>03.28.08.07.11</w:t>
            </w:r>
          </w:p>
        </w:tc>
        <w:tc>
          <w:tcPr>
            <w:tcW w:w="0" w:type="auto"/>
            <w:tcBorders>
              <w:top w:val="single" w:sz="4" w:space="0" w:color="auto"/>
              <w:left w:val="nil"/>
              <w:bottom w:val="single" w:sz="4" w:space="0" w:color="auto"/>
              <w:right w:val="single" w:sz="4" w:space="0" w:color="auto"/>
            </w:tcBorders>
            <w:shd w:val="clear" w:color="000000" w:fill="FFFFFF"/>
          </w:tcPr>
          <w:p w:rsidR="004F0731" w:rsidRPr="000E0A97" w:rsidRDefault="004F0731" w:rsidP="000A1115">
            <w:pPr>
              <w:spacing w:after="0" w:line="240" w:lineRule="auto"/>
              <w:jc w:val="both"/>
              <w:rPr>
                <w:rFonts w:ascii="Times New Roman" w:hAnsi="Times New Roman"/>
                <w:sz w:val="20"/>
                <w:szCs w:val="20"/>
              </w:rPr>
            </w:pPr>
            <w:r w:rsidRPr="004F0731">
              <w:rPr>
                <w:rFonts w:ascii="Times New Roman" w:hAnsi="Times New Roman"/>
                <w:sz w:val="20"/>
                <w:szCs w:val="20"/>
              </w:rPr>
              <w:t>Значение характеристики не может изменяться участником закупки</w:t>
            </w:r>
          </w:p>
        </w:tc>
      </w:tr>
      <w:tr w:rsidR="002401D3" w:rsidRPr="000E0A97" w:rsidTr="00ED6507">
        <w:trPr>
          <w:trHeight w:val="20"/>
        </w:trPr>
        <w:tc>
          <w:tcPr>
            <w:tcW w:w="0" w:type="auto"/>
            <w:vMerge w:val="restart"/>
            <w:tcBorders>
              <w:top w:val="nil"/>
              <w:left w:val="single" w:sz="4" w:space="0" w:color="auto"/>
              <w:right w:val="single" w:sz="4" w:space="0" w:color="auto"/>
            </w:tcBorders>
            <w:shd w:val="clear" w:color="000000" w:fill="FFFFFF"/>
            <w:vAlign w:val="center"/>
            <w:hideMark/>
          </w:tcPr>
          <w:p w:rsidR="002401D3" w:rsidRPr="000E0A97" w:rsidRDefault="002401D3"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7</w:t>
            </w:r>
          </w:p>
        </w:tc>
        <w:tc>
          <w:tcPr>
            <w:tcW w:w="1617" w:type="dxa"/>
            <w:vMerge w:val="restart"/>
            <w:tcBorders>
              <w:top w:val="nil"/>
              <w:left w:val="nil"/>
              <w:right w:val="single" w:sz="4" w:space="0" w:color="auto"/>
            </w:tcBorders>
            <w:shd w:val="clear" w:color="000000" w:fill="FFFFFF"/>
            <w:vAlign w:val="center"/>
            <w:hideMark/>
          </w:tcPr>
          <w:p w:rsidR="002401D3" w:rsidRPr="000E0A97" w:rsidRDefault="002401D3"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голени для купания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bCs/>
                <w:sz w:val="20"/>
                <w:szCs w:val="20"/>
                <w:lang w:eastAsia="ru-RU"/>
              </w:rPr>
            </w:pPr>
          </w:p>
          <w:p w:rsidR="002401D3" w:rsidRPr="000E0A97" w:rsidRDefault="002401D3"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pacing w:after="0" w:line="240" w:lineRule="auto"/>
              <w:rPr>
                <w:rFonts w:ascii="Times New Roman" w:hAnsi="Times New Roman"/>
                <w:sz w:val="20"/>
                <w:szCs w:val="20"/>
              </w:rPr>
            </w:pPr>
          </w:p>
          <w:p w:rsidR="002401D3" w:rsidRPr="000E0A97" w:rsidRDefault="002401D3" w:rsidP="000A1115">
            <w:pPr>
              <w:spacing w:after="0" w:line="240" w:lineRule="auto"/>
              <w:rPr>
                <w:rFonts w:ascii="Times New Roman" w:eastAsia="Times New Roman" w:hAnsi="Times New Roman"/>
                <w:sz w:val="20"/>
                <w:szCs w:val="20"/>
                <w:lang w:eastAsia="ru-RU"/>
              </w:rPr>
            </w:pPr>
          </w:p>
          <w:p w:rsidR="002401D3" w:rsidRPr="000E0A97" w:rsidRDefault="002401D3" w:rsidP="000A1115">
            <w:pPr>
              <w:spacing w:after="0" w:line="240" w:lineRule="auto"/>
              <w:rPr>
                <w:rFonts w:ascii="Times New Roman" w:eastAsia="Times New Roman" w:hAnsi="Times New Roman"/>
                <w:sz w:val="20"/>
                <w:szCs w:val="20"/>
                <w:lang w:eastAsia="ru-RU"/>
              </w:rPr>
            </w:pPr>
          </w:p>
          <w:p w:rsidR="002401D3" w:rsidRPr="000E0A97" w:rsidRDefault="002401D3" w:rsidP="000A1115">
            <w:pPr>
              <w:spacing w:after="0" w:line="240" w:lineRule="auto"/>
              <w:rPr>
                <w:rFonts w:ascii="Times New Roman" w:eastAsia="Times New Roman" w:hAnsi="Times New Roman"/>
                <w:sz w:val="20"/>
                <w:szCs w:val="20"/>
                <w:lang w:eastAsia="ru-RU"/>
              </w:rPr>
            </w:pPr>
          </w:p>
          <w:p w:rsidR="002401D3" w:rsidRPr="000E0A97" w:rsidRDefault="002401D3" w:rsidP="000A1115">
            <w:pPr>
              <w:spacing w:after="0" w:line="240" w:lineRule="auto"/>
              <w:rPr>
                <w:rFonts w:ascii="Times New Roman" w:eastAsia="Times New Roman" w:hAnsi="Times New Roman"/>
                <w:sz w:val="20"/>
                <w:szCs w:val="20"/>
                <w:lang w:eastAsia="ru-RU"/>
              </w:rPr>
            </w:pPr>
          </w:p>
          <w:p w:rsidR="002401D3" w:rsidRPr="000E0A97" w:rsidRDefault="002401D3" w:rsidP="000A1115">
            <w:pPr>
              <w:spacing w:after="0" w:line="240" w:lineRule="auto"/>
              <w:rPr>
                <w:rFonts w:ascii="Times New Roman" w:eastAsia="Times New Roman" w:hAnsi="Times New Roman"/>
                <w:sz w:val="20"/>
                <w:szCs w:val="20"/>
                <w:lang w:eastAsia="ru-RU"/>
              </w:rPr>
            </w:pPr>
          </w:p>
          <w:p w:rsidR="002401D3" w:rsidRPr="000E0A97" w:rsidRDefault="002401D3" w:rsidP="000A1115">
            <w:pPr>
              <w:spacing w:after="0" w:line="240" w:lineRule="auto"/>
              <w:rPr>
                <w:rFonts w:ascii="Times New Roman" w:hAnsi="Times New Roman"/>
                <w:sz w:val="20"/>
                <w:szCs w:val="20"/>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vAlign w:val="center"/>
          </w:tcPr>
          <w:p w:rsidR="002401D3" w:rsidRPr="000E0A97" w:rsidRDefault="002401D3" w:rsidP="000A1115">
            <w:pPr>
              <w:suppressAutoHyphens/>
              <w:autoSpaceDE w:val="0"/>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 голени для купания - элементы протеза изготовлены по индивидуальным параметрам получателя, приемная гильза индивидуальная по слепку. Материал гильзы литьевой слоистый пластик на основе акриловых смол. В качестве вкладного элемента применяется вкладыш из вспененного материала. Протез водонепроницаем и предназначен для принятия душа, водных процедур и передвижения в водоеме. В протезе (согласно индивидуальным особенностям получателя) могут быть просверлены отверстия, называемые кингстонными, уменьшающие плавучесть протеза в воде. Стопа с высоким противоскользящим эффектом, обеспечивающим сцепление с поверхностью с использованием специального покрытия, препятствующего попаданию воды. </w:t>
            </w:r>
            <w:r w:rsidRPr="000E0A97">
              <w:rPr>
                <w:rFonts w:ascii="Times New Roman" w:hAnsi="Times New Roman"/>
                <w:sz w:val="20"/>
                <w:szCs w:val="20"/>
                <w:lang w:eastAsia="zh-CN"/>
              </w:rPr>
              <w:t>Функциональные узлы протеза имеют конструктивно-технологическую завершенность</w:t>
            </w:r>
            <w:r w:rsidRPr="000E0A97">
              <w:rPr>
                <w:rFonts w:ascii="Times New Roman" w:hAnsi="Times New Roman"/>
                <w:sz w:val="20"/>
                <w:szCs w:val="20"/>
              </w:rPr>
              <w:t>. Крепление осуществляется за счет надмыщелкого захвата и резинового наколенника. Тип протеза специальный.</w:t>
            </w:r>
          </w:p>
        </w:tc>
        <w:tc>
          <w:tcPr>
            <w:tcW w:w="0" w:type="auto"/>
            <w:tcBorders>
              <w:top w:val="nil"/>
              <w:left w:val="nil"/>
              <w:bottom w:val="single" w:sz="4" w:space="0" w:color="auto"/>
              <w:right w:val="single" w:sz="4" w:space="0" w:color="auto"/>
            </w:tcBorders>
            <w:shd w:val="clear" w:color="000000" w:fill="FFFFFF"/>
          </w:tcPr>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p>
          <w:p w:rsidR="002401D3" w:rsidRPr="000E0A97" w:rsidRDefault="002401D3" w:rsidP="000A1115">
            <w:pPr>
              <w:suppressAutoHyphens/>
              <w:autoSpaceDE w:val="0"/>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2401D3" w:rsidRPr="000E0A97" w:rsidTr="002401D3">
        <w:trPr>
          <w:trHeight w:val="1128"/>
        </w:trPr>
        <w:tc>
          <w:tcPr>
            <w:tcW w:w="0" w:type="auto"/>
            <w:vMerge/>
            <w:tcBorders>
              <w:left w:val="single" w:sz="4" w:space="0" w:color="auto"/>
              <w:right w:val="single" w:sz="4" w:space="0" w:color="auto"/>
            </w:tcBorders>
            <w:shd w:val="clear" w:color="000000" w:fill="FFFFFF"/>
            <w:vAlign w:val="center"/>
          </w:tcPr>
          <w:p w:rsidR="002401D3" w:rsidRPr="000E0A97" w:rsidRDefault="002401D3"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000000" w:fill="FFFFFF"/>
            <w:vAlign w:val="center"/>
          </w:tcPr>
          <w:p w:rsidR="002401D3" w:rsidRPr="000E0A97" w:rsidRDefault="002401D3"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2401D3" w:rsidRPr="000E0A97" w:rsidRDefault="002401D3"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2401D3" w:rsidRPr="000E0A97" w:rsidRDefault="002401D3"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2401D3" w:rsidRPr="000E0A97" w:rsidRDefault="002401D3" w:rsidP="000A1115">
            <w:pPr>
              <w:spacing w:after="0" w:line="240" w:lineRule="auto"/>
              <w:jc w:val="both"/>
              <w:rPr>
                <w:rFonts w:ascii="Times New Roman" w:eastAsia="Times New Roman" w:hAnsi="Times New Roman"/>
                <w:sz w:val="20"/>
                <w:szCs w:val="20"/>
                <w:lang w:eastAsia="ru-RU"/>
              </w:rPr>
            </w:pPr>
          </w:p>
          <w:p w:rsidR="002401D3" w:rsidRPr="000E0A97" w:rsidRDefault="002401D3" w:rsidP="000A1115">
            <w:pPr>
              <w:spacing w:after="0" w:line="240" w:lineRule="auto"/>
              <w:jc w:val="both"/>
              <w:rPr>
                <w:rFonts w:ascii="Times New Roman" w:eastAsia="Times New Roman" w:hAnsi="Times New Roman"/>
                <w:sz w:val="20"/>
                <w:szCs w:val="20"/>
                <w:lang w:eastAsia="ru-RU"/>
              </w:rPr>
            </w:pPr>
          </w:p>
          <w:p w:rsidR="002401D3" w:rsidRPr="000E0A97" w:rsidRDefault="002401D3" w:rsidP="000A1115">
            <w:pPr>
              <w:spacing w:after="0" w:line="240" w:lineRule="auto"/>
              <w:jc w:val="both"/>
              <w:rPr>
                <w:rFonts w:ascii="Times New Roman" w:eastAsia="Times New Roman" w:hAnsi="Times New Roman"/>
                <w:sz w:val="20"/>
                <w:szCs w:val="20"/>
                <w:lang w:eastAsia="ru-RU"/>
              </w:rPr>
            </w:pPr>
            <w:r w:rsidRPr="002401D3">
              <w:rPr>
                <w:rFonts w:ascii="Times New Roman" w:eastAsia="Times New Roman" w:hAnsi="Times New Roman"/>
                <w:sz w:val="20"/>
                <w:szCs w:val="20"/>
                <w:lang w:eastAsia="ru-RU"/>
              </w:rPr>
              <w:t>Качественная</w:t>
            </w:r>
          </w:p>
          <w:p w:rsidR="002401D3" w:rsidRPr="000E0A97" w:rsidRDefault="002401D3" w:rsidP="000A1115">
            <w:pPr>
              <w:spacing w:after="0" w:line="240" w:lineRule="auto"/>
              <w:jc w:val="both"/>
              <w:rPr>
                <w:rFonts w:ascii="Times New Roman" w:eastAsia="Times New Roman" w:hAnsi="Times New Roman"/>
                <w:sz w:val="20"/>
                <w:szCs w:val="20"/>
                <w:lang w:eastAsia="ru-RU"/>
              </w:rPr>
            </w:pPr>
          </w:p>
          <w:p w:rsidR="002401D3" w:rsidRPr="000E0A97" w:rsidRDefault="002401D3" w:rsidP="000A1115">
            <w:pPr>
              <w:spacing w:after="0" w:line="240" w:lineRule="auto"/>
              <w:jc w:val="both"/>
              <w:rPr>
                <w:rFonts w:ascii="Times New Roman" w:eastAsia="Times New Roman" w:hAnsi="Times New Roman"/>
                <w:sz w:val="20"/>
                <w:szCs w:val="20"/>
                <w:lang w:eastAsia="ru-RU"/>
              </w:rPr>
            </w:pPr>
          </w:p>
          <w:p w:rsidR="002401D3" w:rsidRPr="000E0A97" w:rsidRDefault="002401D3" w:rsidP="000A1115">
            <w:pPr>
              <w:spacing w:after="0" w:line="240" w:lineRule="auto"/>
              <w:jc w:val="both"/>
              <w:rPr>
                <w:rFonts w:ascii="Times New Roman" w:eastAsia="Times New Roman" w:hAnsi="Times New Roman"/>
                <w:sz w:val="20"/>
                <w:szCs w:val="20"/>
                <w:lang w:eastAsia="ru-RU"/>
              </w:rPr>
            </w:pPr>
          </w:p>
          <w:p w:rsidR="002401D3" w:rsidRPr="000E0A97" w:rsidRDefault="002401D3" w:rsidP="000A1115">
            <w:pPr>
              <w:spacing w:after="0" w:line="240" w:lineRule="auto"/>
              <w:jc w:val="both"/>
              <w:rPr>
                <w:rFonts w:ascii="Times New Roman" w:eastAsia="Times New Roman" w:hAnsi="Times New Roman"/>
                <w:sz w:val="20"/>
                <w:szCs w:val="20"/>
                <w:lang w:eastAsia="ru-RU"/>
              </w:rPr>
            </w:pPr>
          </w:p>
          <w:p w:rsidR="002401D3" w:rsidRPr="000E0A97" w:rsidRDefault="002401D3" w:rsidP="000A1115">
            <w:pPr>
              <w:spacing w:after="0" w:line="240" w:lineRule="auto"/>
              <w:jc w:val="both"/>
              <w:rPr>
                <w:rFonts w:ascii="Times New Roman" w:eastAsia="Times New Roman" w:hAnsi="Times New Roman"/>
                <w:sz w:val="20"/>
                <w:szCs w:val="20"/>
                <w:lang w:eastAsia="ru-RU"/>
              </w:rPr>
            </w:pP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2401D3" w:rsidRPr="000E0A97" w:rsidRDefault="002401D3"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2401D3" w:rsidRPr="002401D3" w:rsidRDefault="002401D3" w:rsidP="002401D3">
            <w:pPr>
              <w:spacing w:after="0" w:line="240" w:lineRule="auto"/>
              <w:jc w:val="both"/>
              <w:rPr>
                <w:rFonts w:ascii="Times New Roman" w:hAnsi="Times New Roman"/>
                <w:sz w:val="20"/>
                <w:szCs w:val="20"/>
              </w:rPr>
            </w:pPr>
            <w:r w:rsidRPr="000E0A97">
              <w:rPr>
                <w:rFonts w:ascii="Times New Roman" w:hAnsi="Times New Roman"/>
                <w:sz w:val="20"/>
                <w:szCs w:val="20"/>
              </w:rPr>
              <w:t>Протезы нижних конечностей должны соответствовать</w:t>
            </w:r>
            <w:r>
              <w:rPr>
                <w:rFonts w:ascii="Times New Roman" w:hAnsi="Times New Roman"/>
                <w:sz w:val="20"/>
                <w:szCs w:val="20"/>
              </w:rPr>
              <w:t xml:space="preserve"> </w:t>
            </w:r>
            <w:r w:rsidRPr="002401D3">
              <w:rPr>
                <w:rFonts w:ascii="Times New Roman" w:hAnsi="Times New Roman"/>
                <w:sz w:val="20"/>
                <w:szCs w:val="20"/>
              </w:rPr>
              <w:t xml:space="preserve">требованиям ГОСТ ISO 10993-1-2021, ГОСТ ISO 10993-5-2023, ГОСТ ISO 10993-10-2023, ГОСТ ISO 10993-11-2021, ГОСТ Р 52770-2023, ГОСТ Р 51632-2021 (Разд. 4, 5), ГОСТ Р ИСО 22523-2007, ГОСТ Р 51191-2019. </w:t>
            </w:r>
          </w:p>
          <w:p w:rsidR="002401D3" w:rsidRPr="000E0A97" w:rsidRDefault="002401D3" w:rsidP="002401D3">
            <w:pPr>
              <w:spacing w:after="0" w:line="240" w:lineRule="auto"/>
              <w:jc w:val="both"/>
              <w:rPr>
                <w:rFonts w:ascii="Times New Roman" w:hAnsi="Times New Roman"/>
                <w:sz w:val="20"/>
                <w:szCs w:val="20"/>
              </w:rPr>
            </w:pPr>
            <w:r w:rsidRPr="002401D3">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nil"/>
              <w:left w:val="nil"/>
              <w:bottom w:val="single" w:sz="4" w:space="0" w:color="auto"/>
              <w:right w:val="single" w:sz="4" w:space="0" w:color="auto"/>
            </w:tcBorders>
            <w:shd w:val="clear" w:color="000000" w:fill="FFFFFF"/>
          </w:tcPr>
          <w:p w:rsidR="002401D3" w:rsidRPr="000E0A97" w:rsidRDefault="002401D3" w:rsidP="000A1115">
            <w:pPr>
              <w:spacing w:after="0" w:line="240" w:lineRule="auto"/>
              <w:jc w:val="both"/>
              <w:rPr>
                <w:rFonts w:ascii="Times New Roman" w:hAnsi="Times New Roman"/>
                <w:sz w:val="20"/>
                <w:szCs w:val="20"/>
              </w:rPr>
            </w:pPr>
          </w:p>
          <w:p w:rsidR="002401D3" w:rsidRPr="000E0A97" w:rsidRDefault="002401D3" w:rsidP="000A1115">
            <w:pPr>
              <w:spacing w:after="0" w:line="240" w:lineRule="auto"/>
              <w:jc w:val="both"/>
              <w:rPr>
                <w:rFonts w:ascii="Times New Roman" w:hAnsi="Times New Roman"/>
                <w:sz w:val="20"/>
                <w:szCs w:val="20"/>
              </w:rPr>
            </w:pPr>
            <w:r w:rsidRPr="002401D3">
              <w:rPr>
                <w:rFonts w:ascii="Times New Roman" w:hAnsi="Times New Roman"/>
                <w:sz w:val="20"/>
                <w:szCs w:val="20"/>
              </w:rPr>
              <w:t>Значение характеристики не может изменяться участником закупки</w:t>
            </w:r>
          </w:p>
          <w:p w:rsidR="002401D3" w:rsidRPr="000E0A97" w:rsidRDefault="002401D3" w:rsidP="000A1115">
            <w:pPr>
              <w:spacing w:after="0" w:line="240" w:lineRule="auto"/>
              <w:jc w:val="both"/>
              <w:rPr>
                <w:rFonts w:ascii="Times New Roman" w:hAnsi="Times New Roman"/>
                <w:sz w:val="20"/>
                <w:szCs w:val="20"/>
              </w:rPr>
            </w:pPr>
          </w:p>
          <w:p w:rsidR="002401D3" w:rsidRPr="000E0A97" w:rsidRDefault="002401D3" w:rsidP="000A1115">
            <w:pPr>
              <w:spacing w:after="0" w:line="240" w:lineRule="auto"/>
              <w:jc w:val="both"/>
              <w:rPr>
                <w:rFonts w:ascii="Times New Roman" w:hAnsi="Times New Roman"/>
                <w:sz w:val="20"/>
                <w:szCs w:val="20"/>
              </w:rPr>
            </w:pPr>
          </w:p>
          <w:p w:rsidR="002401D3" w:rsidRPr="000E0A97" w:rsidRDefault="002401D3" w:rsidP="000A1115">
            <w:pPr>
              <w:spacing w:after="0" w:line="240" w:lineRule="auto"/>
              <w:jc w:val="both"/>
              <w:rPr>
                <w:rFonts w:ascii="Times New Roman" w:hAnsi="Times New Roman"/>
                <w:sz w:val="20"/>
                <w:szCs w:val="20"/>
              </w:rPr>
            </w:pPr>
          </w:p>
          <w:p w:rsidR="002401D3" w:rsidRPr="000E0A97" w:rsidRDefault="002401D3" w:rsidP="000A1115">
            <w:pPr>
              <w:spacing w:after="0" w:line="240" w:lineRule="auto"/>
              <w:jc w:val="both"/>
              <w:rPr>
                <w:rFonts w:ascii="Times New Roman" w:hAnsi="Times New Roman"/>
                <w:sz w:val="20"/>
                <w:szCs w:val="20"/>
              </w:rPr>
            </w:pPr>
          </w:p>
          <w:p w:rsidR="002401D3" w:rsidRPr="000E0A97" w:rsidRDefault="002401D3" w:rsidP="000A1115">
            <w:pPr>
              <w:spacing w:after="0" w:line="240" w:lineRule="auto"/>
              <w:jc w:val="both"/>
              <w:rPr>
                <w:rFonts w:ascii="Times New Roman" w:hAnsi="Times New Roman"/>
                <w:sz w:val="20"/>
                <w:szCs w:val="20"/>
              </w:rPr>
            </w:pPr>
          </w:p>
          <w:p w:rsidR="002401D3" w:rsidRPr="000E0A97" w:rsidRDefault="002401D3" w:rsidP="000A1115">
            <w:pPr>
              <w:spacing w:after="0" w:line="240" w:lineRule="auto"/>
              <w:jc w:val="both"/>
              <w:rPr>
                <w:rFonts w:ascii="Times New Roman" w:hAnsi="Times New Roman"/>
                <w:sz w:val="20"/>
                <w:szCs w:val="20"/>
              </w:rPr>
            </w:pPr>
          </w:p>
        </w:tc>
      </w:tr>
      <w:tr w:rsidR="002401D3" w:rsidRPr="000E0A97" w:rsidTr="002401D3">
        <w:trPr>
          <w:trHeight w:val="251"/>
        </w:trPr>
        <w:tc>
          <w:tcPr>
            <w:tcW w:w="0" w:type="auto"/>
            <w:vMerge/>
            <w:tcBorders>
              <w:left w:val="single" w:sz="4" w:space="0" w:color="auto"/>
              <w:bottom w:val="single" w:sz="4" w:space="0" w:color="auto"/>
              <w:right w:val="single" w:sz="4" w:space="0" w:color="auto"/>
            </w:tcBorders>
            <w:shd w:val="clear" w:color="000000" w:fill="FFFFFF"/>
            <w:vAlign w:val="center"/>
          </w:tcPr>
          <w:p w:rsidR="002401D3" w:rsidRPr="000E0A97" w:rsidRDefault="002401D3"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vAlign w:val="center"/>
          </w:tcPr>
          <w:p w:rsidR="002401D3" w:rsidRPr="000E0A97" w:rsidRDefault="002401D3"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2401D3" w:rsidRPr="000E0A97" w:rsidRDefault="002401D3"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2401D3" w:rsidRPr="000E0A97" w:rsidRDefault="002401D3" w:rsidP="002401D3">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2401D3" w:rsidRPr="000E0A97" w:rsidRDefault="002401D3" w:rsidP="002401D3">
            <w:pPr>
              <w:spacing w:after="0" w:line="240" w:lineRule="auto"/>
              <w:jc w:val="both"/>
              <w:rPr>
                <w:rFonts w:ascii="Times New Roman" w:hAnsi="Times New Roman"/>
                <w:iCs/>
                <w:sz w:val="20"/>
                <w:szCs w:val="20"/>
              </w:rPr>
            </w:pPr>
            <w:r w:rsidRPr="000E0A97">
              <w:rPr>
                <w:rFonts w:ascii="Times New Roman" w:hAnsi="Times New Roman"/>
                <w:sz w:val="20"/>
                <w:szCs w:val="20"/>
              </w:rPr>
              <w:t xml:space="preserve"> </w:t>
            </w:r>
            <w:r w:rsidRPr="002401D3">
              <w:rPr>
                <w:rFonts w:ascii="Times New Roman" w:hAnsi="Times New Roman"/>
                <w:sz w:val="20"/>
                <w:szCs w:val="20"/>
              </w:rPr>
              <w:t>03.28.08.07.04</w:t>
            </w:r>
          </w:p>
        </w:tc>
        <w:tc>
          <w:tcPr>
            <w:tcW w:w="0" w:type="auto"/>
            <w:tcBorders>
              <w:top w:val="single" w:sz="4" w:space="0" w:color="auto"/>
              <w:left w:val="nil"/>
              <w:bottom w:val="single" w:sz="4" w:space="0" w:color="auto"/>
              <w:right w:val="single" w:sz="4" w:space="0" w:color="auto"/>
            </w:tcBorders>
            <w:shd w:val="clear" w:color="000000" w:fill="FFFFFF"/>
          </w:tcPr>
          <w:p w:rsidR="002401D3" w:rsidRPr="000E0A97" w:rsidRDefault="002401D3" w:rsidP="002401D3">
            <w:pPr>
              <w:spacing w:after="0" w:line="240" w:lineRule="auto"/>
              <w:jc w:val="both"/>
              <w:rPr>
                <w:rFonts w:ascii="Times New Roman" w:hAnsi="Times New Roman"/>
                <w:sz w:val="20"/>
                <w:szCs w:val="20"/>
              </w:rPr>
            </w:pPr>
            <w:r w:rsidRPr="002401D3">
              <w:rPr>
                <w:rFonts w:ascii="Times New Roman" w:hAnsi="Times New Roman"/>
                <w:sz w:val="20"/>
                <w:szCs w:val="20"/>
              </w:rPr>
              <w:t>Значение характеристики не может изменяться участником закупки</w:t>
            </w:r>
          </w:p>
        </w:tc>
      </w:tr>
      <w:tr w:rsidR="005A6EE9" w:rsidRPr="000E0A97" w:rsidTr="00ED6507">
        <w:trPr>
          <w:trHeight w:val="20"/>
        </w:trPr>
        <w:tc>
          <w:tcPr>
            <w:tcW w:w="0" w:type="auto"/>
            <w:vMerge w:val="restart"/>
            <w:tcBorders>
              <w:top w:val="nil"/>
              <w:left w:val="single" w:sz="4" w:space="0" w:color="auto"/>
              <w:right w:val="single" w:sz="4" w:space="0" w:color="auto"/>
            </w:tcBorders>
            <w:shd w:val="clear" w:color="000000" w:fill="FFFFFF"/>
            <w:vAlign w:val="center"/>
          </w:tcPr>
          <w:p w:rsidR="005A6EE9" w:rsidRPr="000E0A97" w:rsidRDefault="005A6EE9"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8</w:t>
            </w:r>
          </w:p>
        </w:tc>
        <w:tc>
          <w:tcPr>
            <w:tcW w:w="1617" w:type="dxa"/>
            <w:vMerge w:val="restart"/>
            <w:tcBorders>
              <w:top w:val="nil"/>
              <w:left w:val="nil"/>
              <w:right w:val="single" w:sz="4" w:space="0" w:color="auto"/>
            </w:tcBorders>
            <w:shd w:val="clear" w:color="000000" w:fill="FFFFFF"/>
            <w:vAlign w:val="center"/>
          </w:tcPr>
          <w:p w:rsidR="005A6EE9" w:rsidRPr="000E0A97" w:rsidRDefault="005A6EE9"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бедра для купания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5A6EE9" w:rsidRPr="000E0A97" w:rsidRDefault="005A6EE9"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5A6EE9" w:rsidRPr="000E0A97" w:rsidRDefault="005A6EE9" w:rsidP="000A1115">
            <w:pPr>
              <w:suppressAutoHyphens/>
              <w:snapToGrid w:val="0"/>
              <w:spacing w:after="0" w:line="240" w:lineRule="auto"/>
              <w:jc w:val="both"/>
              <w:rPr>
                <w:rFonts w:ascii="Times New Roman" w:hAnsi="Times New Roman"/>
                <w:sz w:val="20"/>
                <w:szCs w:val="20"/>
                <w:lang w:eastAsia="zh-CN"/>
              </w:rPr>
            </w:pPr>
          </w:p>
          <w:p w:rsidR="005A6EE9" w:rsidRPr="000E0A97" w:rsidRDefault="005A6EE9" w:rsidP="000A1115">
            <w:pPr>
              <w:spacing w:after="0" w:line="240" w:lineRule="auto"/>
              <w:rPr>
                <w:rFonts w:ascii="Times New Roman" w:hAnsi="Times New Roman"/>
                <w:sz w:val="20"/>
                <w:szCs w:val="20"/>
                <w:lang w:eastAsia="zh-CN"/>
              </w:rPr>
            </w:pPr>
          </w:p>
          <w:p w:rsidR="005A6EE9" w:rsidRPr="000E0A97" w:rsidRDefault="005A6EE9" w:rsidP="000A1115">
            <w:pPr>
              <w:spacing w:after="0" w:line="240" w:lineRule="auto"/>
              <w:rPr>
                <w:rFonts w:ascii="Times New Roman" w:hAnsi="Times New Roman"/>
                <w:sz w:val="20"/>
                <w:szCs w:val="20"/>
                <w:lang w:eastAsia="zh-CN"/>
              </w:rPr>
            </w:pPr>
          </w:p>
          <w:p w:rsidR="005A6EE9" w:rsidRPr="000E0A97" w:rsidRDefault="005A6EE9" w:rsidP="000A1115">
            <w:pPr>
              <w:spacing w:after="0" w:line="240" w:lineRule="auto"/>
              <w:rPr>
                <w:rFonts w:ascii="Times New Roman" w:hAnsi="Times New Roman"/>
                <w:sz w:val="20"/>
                <w:szCs w:val="20"/>
                <w:lang w:eastAsia="zh-CN"/>
              </w:rPr>
            </w:pPr>
          </w:p>
          <w:p w:rsidR="005A6EE9" w:rsidRPr="000E0A97" w:rsidRDefault="005A6EE9" w:rsidP="000A1115">
            <w:pPr>
              <w:spacing w:after="0" w:line="240" w:lineRule="auto"/>
              <w:rPr>
                <w:rFonts w:ascii="Times New Roman" w:hAnsi="Times New Roman"/>
                <w:sz w:val="20"/>
                <w:szCs w:val="20"/>
                <w:lang w:eastAsia="zh-CN"/>
              </w:rPr>
            </w:pPr>
          </w:p>
          <w:p w:rsidR="005A6EE9" w:rsidRPr="000E0A97" w:rsidRDefault="005A6EE9" w:rsidP="000A1115">
            <w:pPr>
              <w:spacing w:after="0" w:line="240" w:lineRule="auto"/>
              <w:rPr>
                <w:rFonts w:ascii="Times New Roman" w:hAnsi="Times New Roman"/>
                <w:sz w:val="20"/>
                <w:szCs w:val="20"/>
                <w:lang w:eastAsia="zh-CN"/>
              </w:rPr>
            </w:pPr>
          </w:p>
          <w:p w:rsidR="005A6EE9" w:rsidRPr="000E0A97" w:rsidRDefault="005A6EE9" w:rsidP="000A1115">
            <w:pPr>
              <w:spacing w:after="0" w:line="240" w:lineRule="auto"/>
              <w:rPr>
                <w:rFonts w:ascii="Times New Roman" w:eastAsia="Times New Roman" w:hAnsi="Times New Roman"/>
                <w:sz w:val="20"/>
                <w:szCs w:val="20"/>
                <w:lang w:eastAsia="ru-RU"/>
              </w:rPr>
            </w:pPr>
          </w:p>
          <w:p w:rsidR="005A6EE9" w:rsidRPr="000E0A97" w:rsidRDefault="005A6EE9" w:rsidP="000A1115">
            <w:pPr>
              <w:spacing w:after="0" w:line="240" w:lineRule="auto"/>
              <w:rPr>
                <w:rFonts w:ascii="Times New Roman" w:eastAsia="Times New Roman" w:hAnsi="Times New Roman"/>
                <w:sz w:val="20"/>
                <w:szCs w:val="20"/>
                <w:lang w:eastAsia="ru-RU"/>
              </w:rPr>
            </w:pPr>
          </w:p>
          <w:p w:rsidR="005A6EE9" w:rsidRPr="000E0A97" w:rsidRDefault="005A6EE9" w:rsidP="000A1115">
            <w:pPr>
              <w:spacing w:after="0" w:line="240" w:lineRule="auto"/>
              <w:rPr>
                <w:rFonts w:ascii="Times New Roman" w:eastAsia="Times New Roman" w:hAnsi="Times New Roman"/>
                <w:sz w:val="20"/>
                <w:szCs w:val="20"/>
                <w:lang w:eastAsia="ru-RU"/>
              </w:rPr>
            </w:pPr>
          </w:p>
          <w:p w:rsidR="005A6EE9" w:rsidRPr="000E0A97" w:rsidRDefault="005A6EE9" w:rsidP="000A1115">
            <w:pPr>
              <w:spacing w:after="0" w:line="240" w:lineRule="auto"/>
              <w:rPr>
                <w:rFonts w:ascii="Times New Roman" w:hAnsi="Times New Roman"/>
                <w:sz w:val="20"/>
                <w:szCs w:val="20"/>
                <w:lang w:eastAsia="zh-CN"/>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vAlign w:val="center"/>
          </w:tcPr>
          <w:p w:rsidR="005A6EE9" w:rsidRPr="000E0A97" w:rsidRDefault="005A6EE9" w:rsidP="000A1115">
            <w:pPr>
              <w:suppressAutoHyphens/>
              <w:snapToGrid w:val="0"/>
              <w:spacing w:after="0" w:line="240" w:lineRule="auto"/>
              <w:jc w:val="both"/>
              <w:rPr>
                <w:rFonts w:ascii="Times New Roman" w:hAnsi="Times New Roman"/>
                <w:sz w:val="20"/>
                <w:szCs w:val="20"/>
              </w:rPr>
            </w:pPr>
            <w:r w:rsidRPr="000E0A97">
              <w:rPr>
                <w:rFonts w:ascii="Times New Roman" w:hAnsi="Times New Roman"/>
                <w:sz w:val="20"/>
                <w:szCs w:val="20"/>
                <w:lang w:eastAsia="zh-CN"/>
              </w:rPr>
              <w:t>Протез бедра для купания - элементы протеза изготовлены по индивидуальным параметрам получателя, приемная гильза индивидуальная по слепку (одна пробная гильза).  Материал индивидуальной постоянной гильзы литьевой слоистый пластик на основе акриловых смол. Протез водонепроницаем и предназначен для принятия душа, водных процедур и передвижения в водоеме.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Коленный модуль полицентрический с функциональным укорочением в фазе переноса и с замковым устройством для принятия водных процедур. Стопа с высоким противоскользящим эффектом, обеспечивающим сцепление с поверхностью с использованием специального покрытия, препятствующего попаданию воды. Функциональные узлы протеза имеют конструктивно-технологическую завершенность. Все комплектующие водостойкие с антикоррозийным покрытием. Тип протеза специальный.</w:t>
            </w:r>
          </w:p>
        </w:tc>
        <w:tc>
          <w:tcPr>
            <w:tcW w:w="0" w:type="auto"/>
            <w:tcBorders>
              <w:top w:val="nil"/>
              <w:left w:val="nil"/>
              <w:bottom w:val="single" w:sz="4" w:space="0" w:color="auto"/>
              <w:right w:val="single" w:sz="4" w:space="0" w:color="auto"/>
            </w:tcBorders>
            <w:shd w:val="clear" w:color="000000" w:fill="FFFFFF"/>
          </w:tcPr>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rPr>
            </w:pPr>
          </w:p>
          <w:p w:rsidR="005A6EE9" w:rsidRPr="000E0A97" w:rsidRDefault="005A6EE9" w:rsidP="000A1115">
            <w:pPr>
              <w:suppressAutoHyphens/>
              <w:snapToGrid w:val="0"/>
              <w:spacing w:after="0" w:line="240" w:lineRule="auto"/>
              <w:jc w:val="both"/>
              <w:rPr>
                <w:rFonts w:ascii="Times New Roman" w:hAnsi="Times New Roman"/>
                <w:sz w:val="20"/>
                <w:szCs w:val="20"/>
                <w:lang w:eastAsia="zh-CN"/>
              </w:rPr>
            </w:pPr>
            <w:r w:rsidRPr="000E0A97">
              <w:rPr>
                <w:rFonts w:ascii="Times New Roman" w:hAnsi="Times New Roman"/>
                <w:sz w:val="20"/>
                <w:szCs w:val="20"/>
              </w:rPr>
              <w:t>Значение характеристики не может изменяться участником закупки</w:t>
            </w:r>
          </w:p>
        </w:tc>
      </w:tr>
      <w:tr w:rsidR="005A6EE9" w:rsidRPr="000E0A97" w:rsidTr="006D5B59">
        <w:trPr>
          <w:trHeight w:val="2850"/>
        </w:trPr>
        <w:tc>
          <w:tcPr>
            <w:tcW w:w="0" w:type="auto"/>
            <w:vMerge/>
            <w:tcBorders>
              <w:left w:val="single" w:sz="4" w:space="0" w:color="auto"/>
              <w:right w:val="single" w:sz="4" w:space="0" w:color="auto"/>
            </w:tcBorders>
            <w:shd w:val="clear" w:color="000000" w:fill="FFFFFF"/>
            <w:vAlign w:val="center"/>
          </w:tcPr>
          <w:p w:rsidR="005A6EE9" w:rsidRPr="000E0A97" w:rsidRDefault="005A6EE9"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000000" w:fill="FFFFFF"/>
            <w:vAlign w:val="center"/>
          </w:tcPr>
          <w:p w:rsidR="005A6EE9" w:rsidRPr="000E0A97" w:rsidRDefault="005A6EE9"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5A6EE9" w:rsidRPr="000E0A97" w:rsidRDefault="005A6EE9"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5A6EE9" w:rsidRPr="000E0A97" w:rsidRDefault="005A6EE9"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5A6EE9" w:rsidRPr="000E0A97" w:rsidRDefault="005A6EE9" w:rsidP="000A1115">
            <w:pPr>
              <w:spacing w:after="0" w:line="240" w:lineRule="auto"/>
              <w:jc w:val="both"/>
              <w:rPr>
                <w:rFonts w:ascii="Times New Roman" w:eastAsia="Times New Roman" w:hAnsi="Times New Roman"/>
                <w:sz w:val="20"/>
                <w:szCs w:val="20"/>
                <w:lang w:eastAsia="ru-RU"/>
              </w:rPr>
            </w:pPr>
          </w:p>
          <w:p w:rsidR="005A6EE9" w:rsidRPr="000E0A97" w:rsidRDefault="005A6EE9" w:rsidP="000A1115">
            <w:pPr>
              <w:spacing w:after="0" w:line="240" w:lineRule="auto"/>
              <w:jc w:val="both"/>
              <w:rPr>
                <w:rFonts w:ascii="Times New Roman" w:eastAsia="Times New Roman" w:hAnsi="Times New Roman"/>
                <w:sz w:val="20"/>
                <w:szCs w:val="20"/>
                <w:lang w:eastAsia="ru-RU"/>
              </w:rPr>
            </w:pPr>
          </w:p>
          <w:p w:rsidR="005A6EE9" w:rsidRPr="000E0A97" w:rsidRDefault="005A6EE9" w:rsidP="000A1115">
            <w:pPr>
              <w:spacing w:after="0" w:line="240" w:lineRule="auto"/>
              <w:jc w:val="both"/>
              <w:rPr>
                <w:rFonts w:ascii="Times New Roman" w:eastAsia="Times New Roman" w:hAnsi="Times New Roman"/>
                <w:sz w:val="20"/>
                <w:szCs w:val="20"/>
                <w:lang w:eastAsia="ru-RU"/>
              </w:rPr>
            </w:pPr>
          </w:p>
          <w:p w:rsidR="005A6EE9" w:rsidRPr="000E0A97" w:rsidRDefault="005A6EE9" w:rsidP="000A1115">
            <w:pPr>
              <w:spacing w:after="0" w:line="240" w:lineRule="auto"/>
              <w:jc w:val="both"/>
              <w:rPr>
                <w:rFonts w:ascii="Times New Roman" w:eastAsia="Times New Roman" w:hAnsi="Times New Roman"/>
                <w:sz w:val="20"/>
                <w:szCs w:val="20"/>
                <w:lang w:eastAsia="ru-RU"/>
              </w:rPr>
            </w:pPr>
          </w:p>
          <w:p w:rsidR="005A6EE9" w:rsidRPr="000E0A97" w:rsidRDefault="005A6EE9" w:rsidP="000A1115">
            <w:pPr>
              <w:spacing w:after="0" w:line="240" w:lineRule="auto"/>
              <w:jc w:val="both"/>
              <w:rPr>
                <w:rFonts w:ascii="Times New Roman" w:eastAsia="Times New Roman" w:hAnsi="Times New Roman"/>
                <w:sz w:val="20"/>
                <w:szCs w:val="20"/>
                <w:lang w:eastAsia="ru-RU"/>
              </w:rPr>
            </w:pPr>
          </w:p>
          <w:p w:rsidR="005A6EE9" w:rsidRPr="000E0A97" w:rsidRDefault="005A6EE9" w:rsidP="000A1115">
            <w:pPr>
              <w:spacing w:after="0" w:line="240" w:lineRule="auto"/>
              <w:jc w:val="both"/>
              <w:rPr>
                <w:rFonts w:ascii="Times New Roman" w:eastAsia="Times New Roman" w:hAnsi="Times New Roman"/>
                <w:sz w:val="20"/>
                <w:szCs w:val="20"/>
                <w:lang w:eastAsia="ru-RU"/>
              </w:rPr>
            </w:pPr>
          </w:p>
          <w:p w:rsidR="005A6EE9" w:rsidRPr="000E0A97" w:rsidRDefault="005A6EE9" w:rsidP="000A1115">
            <w:pPr>
              <w:spacing w:after="0" w:line="240" w:lineRule="auto"/>
              <w:jc w:val="both"/>
              <w:rPr>
                <w:rFonts w:ascii="Times New Roman" w:eastAsia="Times New Roman" w:hAnsi="Times New Roman"/>
                <w:sz w:val="20"/>
                <w:szCs w:val="20"/>
                <w:lang w:eastAsia="ru-RU"/>
              </w:rPr>
            </w:pPr>
          </w:p>
          <w:p w:rsidR="005A6EE9" w:rsidRPr="000E0A97" w:rsidRDefault="005A6EE9" w:rsidP="000A1115">
            <w:pPr>
              <w:spacing w:after="0" w:line="240" w:lineRule="auto"/>
              <w:jc w:val="both"/>
              <w:rPr>
                <w:rFonts w:ascii="Times New Roman" w:eastAsia="Times New Roman" w:hAnsi="Times New Roman"/>
                <w:sz w:val="20"/>
                <w:szCs w:val="20"/>
                <w:lang w:eastAsia="ru-RU"/>
              </w:rPr>
            </w:pPr>
          </w:p>
          <w:p w:rsidR="005A6EE9" w:rsidRPr="000E0A97" w:rsidRDefault="005A6EE9" w:rsidP="000A1115">
            <w:pPr>
              <w:spacing w:after="0" w:line="240" w:lineRule="auto"/>
              <w:jc w:val="both"/>
              <w:rPr>
                <w:rFonts w:ascii="Times New Roman" w:eastAsia="Times New Roman" w:hAnsi="Times New Roman"/>
                <w:sz w:val="20"/>
                <w:szCs w:val="20"/>
                <w:lang w:eastAsia="ru-RU"/>
              </w:rPr>
            </w:pPr>
          </w:p>
          <w:p w:rsidR="005A6EE9" w:rsidRPr="000E0A97" w:rsidRDefault="005A6EE9" w:rsidP="000A1115">
            <w:pPr>
              <w:spacing w:after="0" w:line="240" w:lineRule="auto"/>
              <w:jc w:val="both"/>
              <w:rPr>
                <w:rFonts w:ascii="Times New Roman" w:eastAsia="Times New Roman" w:hAnsi="Times New Roman"/>
                <w:sz w:val="20"/>
                <w:szCs w:val="20"/>
                <w:lang w:eastAsia="ru-RU"/>
              </w:rPr>
            </w:pPr>
          </w:p>
          <w:p w:rsidR="005A6EE9" w:rsidRPr="000E0A97" w:rsidRDefault="005A6EE9" w:rsidP="000A1115">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5A6EE9" w:rsidRPr="000E0A97" w:rsidRDefault="005A6EE9"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5A6EE9" w:rsidRDefault="005A6EE9"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5A6EE9" w:rsidRPr="000E0A97" w:rsidRDefault="005A6EE9" w:rsidP="000A1115">
            <w:pPr>
              <w:spacing w:after="0" w:line="240" w:lineRule="auto"/>
              <w:jc w:val="both"/>
              <w:rPr>
                <w:rFonts w:ascii="Times New Roman" w:hAnsi="Times New Roman"/>
                <w:sz w:val="20"/>
                <w:szCs w:val="20"/>
              </w:rPr>
            </w:pPr>
            <w:r w:rsidRPr="000E0A97">
              <w:rPr>
                <w:rFonts w:ascii="Times New Roman" w:hAnsi="Times New Roman"/>
                <w:sz w:val="20"/>
                <w:szCs w:val="20"/>
              </w:rPr>
              <w:t>Предоставление деклараций о соответствии на протезно-</w:t>
            </w:r>
            <w:r>
              <w:t xml:space="preserve"> </w:t>
            </w:r>
            <w:r w:rsidRPr="005A6EE9">
              <w:rPr>
                <w:rFonts w:ascii="Times New Roman" w:hAnsi="Times New Roman"/>
                <w:sz w:val="20"/>
                <w:szCs w:val="20"/>
              </w:rPr>
              <w:t>ортопедические изделия (при наличии).</w:t>
            </w:r>
          </w:p>
        </w:tc>
        <w:tc>
          <w:tcPr>
            <w:tcW w:w="0" w:type="auto"/>
            <w:tcBorders>
              <w:top w:val="nil"/>
              <w:left w:val="nil"/>
              <w:bottom w:val="single" w:sz="4" w:space="0" w:color="auto"/>
              <w:right w:val="single" w:sz="4" w:space="0" w:color="auto"/>
            </w:tcBorders>
            <w:shd w:val="clear" w:color="000000" w:fill="FFFFFF"/>
          </w:tcPr>
          <w:p w:rsidR="005A6EE9" w:rsidRPr="000E0A97" w:rsidRDefault="005A6EE9" w:rsidP="000A1115">
            <w:pPr>
              <w:spacing w:after="0" w:line="240" w:lineRule="auto"/>
              <w:jc w:val="both"/>
              <w:rPr>
                <w:rFonts w:ascii="Times New Roman" w:hAnsi="Times New Roman"/>
                <w:sz w:val="20"/>
                <w:szCs w:val="20"/>
              </w:rPr>
            </w:pPr>
          </w:p>
          <w:p w:rsidR="005A6EE9" w:rsidRPr="000E0A97" w:rsidRDefault="005A6EE9" w:rsidP="000A1115">
            <w:pPr>
              <w:spacing w:after="0" w:line="240" w:lineRule="auto"/>
              <w:jc w:val="both"/>
              <w:rPr>
                <w:rFonts w:ascii="Times New Roman" w:hAnsi="Times New Roman"/>
                <w:sz w:val="20"/>
                <w:szCs w:val="20"/>
              </w:rPr>
            </w:pPr>
          </w:p>
          <w:p w:rsidR="005A6EE9" w:rsidRPr="000E0A97" w:rsidRDefault="005A6EE9" w:rsidP="000A1115">
            <w:pPr>
              <w:spacing w:after="0" w:line="240" w:lineRule="auto"/>
              <w:jc w:val="both"/>
              <w:rPr>
                <w:rFonts w:ascii="Times New Roman" w:hAnsi="Times New Roman"/>
                <w:sz w:val="20"/>
                <w:szCs w:val="20"/>
              </w:rPr>
            </w:pPr>
          </w:p>
          <w:p w:rsidR="005A6EE9" w:rsidRPr="000E0A97" w:rsidRDefault="005A6EE9" w:rsidP="000A1115">
            <w:pPr>
              <w:spacing w:after="0" w:line="240" w:lineRule="auto"/>
              <w:jc w:val="both"/>
              <w:rPr>
                <w:rFonts w:ascii="Times New Roman" w:hAnsi="Times New Roman"/>
                <w:sz w:val="20"/>
                <w:szCs w:val="20"/>
              </w:rPr>
            </w:pPr>
          </w:p>
          <w:p w:rsidR="005A6EE9" w:rsidRPr="000E0A97" w:rsidRDefault="005A6EE9" w:rsidP="000A1115">
            <w:pPr>
              <w:spacing w:after="0" w:line="240" w:lineRule="auto"/>
              <w:jc w:val="both"/>
              <w:rPr>
                <w:rFonts w:ascii="Times New Roman" w:hAnsi="Times New Roman"/>
                <w:sz w:val="20"/>
                <w:szCs w:val="20"/>
              </w:rPr>
            </w:pPr>
          </w:p>
          <w:p w:rsidR="005A6EE9" w:rsidRPr="000E0A97" w:rsidRDefault="005A6EE9" w:rsidP="000A1115">
            <w:pPr>
              <w:spacing w:after="0" w:line="240" w:lineRule="auto"/>
              <w:jc w:val="both"/>
              <w:rPr>
                <w:rFonts w:ascii="Times New Roman" w:hAnsi="Times New Roman"/>
                <w:sz w:val="20"/>
                <w:szCs w:val="20"/>
              </w:rPr>
            </w:pPr>
          </w:p>
          <w:p w:rsidR="005A6EE9" w:rsidRPr="000E0A97" w:rsidRDefault="005A6EE9" w:rsidP="000A1115">
            <w:pPr>
              <w:spacing w:after="0" w:line="240" w:lineRule="auto"/>
              <w:jc w:val="both"/>
              <w:rPr>
                <w:rFonts w:ascii="Times New Roman" w:hAnsi="Times New Roman"/>
                <w:sz w:val="20"/>
                <w:szCs w:val="20"/>
              </w:rPr>
            </w:pPr>
          </w:p>
          <w:p w:rsidR="005A6EE9" w:rsidRPr="000E0A97" w:rsidRDefault="005A6EE9" w:rsidP="000A1115">
            <w:pPr>
              <w:spacing w:after="0" w:line="240" w:lineRule="auto"/>
              <w:jc w:val="both"/>
              <w:rPr>
                <w:rFonts w:ascii="Times New Roman" w:hAnsi="Times New Roman"/>
                <w:sz w:val="20"/>
                <w:szCs w:val="20"/>
              </w:rPr>
            </w:pPr>
          </w:p>
          <w:p w:rsidR="005A6EE9" w:rsidRPr="000E0A97" w:rsidRDefault="005A6EE9" w:rsidP="000A1115">
            <w:pPr>
              <w:spacing w:after="0" w:line="240" w:lineRule="auto"/>
              <w:jc w:val="both"/>
              <w:rPr>
                <w:rFonts w:ascii="Times New Roman" w:hAnsi="Times New Roman"/>
                <w:sz w:val="20"/>
                <w:szCs w:val="20"/>
              </w:rPr>
            </w:pPr>
          </w:p>
          <w:p w:rsidR="005A6EE9" w:rsidRPr="000E0A97" w:rsidRDefault="005A6EE9"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5A6EE9" w:rsidRPr="000E0A97" w:rsidTr="005A6EE9">
        <w:trPr>
          <w:trHeight w:val="360"/>
        </w:trPr>
        <w:tc>
          <w:tcPr>
            <w:tcW w:w="0" w:type="auto"/>
            <w:vMerge/>
            <w:tcBorders>
              <w:left w:val="single" w:sz="4" w:space="0" w:color="auto"/>
              <w:bottom w:val="single" w:sz="4" w:space="0" w:color="auto"/>
              <w:right w:val="single" w:sz="4" w:space="0" w:color="auto"/>
            </w:tcBorders>
            <w:shd w:val="clear" w:color="000000" w:fill="FFFFFF"/>
            <w:vAlign w:val="center"/>
          </w:tcPr>
          <w:p w:rsidR="005A6EE9" w:rsidRPr="000E0A97" w:rsidRDefault="005A6EE9"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vAlign w:val="center"/>
          </w:tcPr>
          <w:p w:rsidR="005A6EE9" w:rsidRPr="000E0A97" w:rsidRDefault="005A6EE9"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5A6EE9" w:rsidRPr="000E0A97" w:rsidRDefault="005A6EE9"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5A6EE9" w:rsidRPr="000E0A97" w:rsidRDefault="005A6EE9" w:rsidP="000A1115">
            <w:pPr>
              <w:spacing w:after="0" w:line="240" w:lineRule="auto"/>
              <w:jc w:val="both"/>
              <w:rPr>
                <w:rFonts w:ascii="Times New Roman" w:eastAsia="Times New Roman" w:hAnsi="Times New Roman"/>
                <w:sz w:val="20"/>
                <w:szCs w:val="20"/>
                <w:lang w:eastAsia="ru-RU"/>
              </w:rPr>
            </w:pPr>
            <w:r w:rsidRPr="005A6EE9">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5A6EE9" w:rsidRPr="000E0A97" w:rsidRDefault="005A6EE9" w:rsidP="000A1115">
            <w:pPr>
              <w:spacing w:after="0" w:line="240" w:lineRule="auto"/>
              <w:jc w:val="both"/>
              <w:rPr>
                <w:rFonts w:ascii="Times New Roman" w:hAnsi="Times New Roman"/>
                <w:iCs/>
                <w:sz w:val="20"/>
                <w:szCs w:val="20"/>
              </w:rPr>
            </w:pPr>
            <w:r w:rsidRPr="005A6EE9">
              <w:rPr>
                <w:rFonts w:ascii="Times New Roman" w:hAnsi="Times New Roman"/>
                <w:iCs/>
                <w:sz w:val="20"/>
                <w:szCs w:val="20"/>
              </w:rPr>
              <w:t>03.28.08.07.05</w:t>
            </w:r>
          </w:p>
        </w:tc>
        <w:tc>
          <w:tcPr>
            <w:tcW w:w="0" w:type="auto"/>
            <w:tcBorders>
              <w:top w:val="single" w:sz="4" w:space="0" w:color="auto"/>
              <w:left w:val="nil"/>
              <w:bottom w:val="single" w:sz="4" w:space="0" w:color="auto"/>
              <w:right w:val="single" w:sz="4" w:space="0" w:color="auto"/>
            </w:tcBorders>
            <w:shd w:val="clear" w:color="000000" w:fill="FFFFFF"/>
          </w:tcPr>
          <w:p w:rsidR="005A6EE9" w:rsidRPr="000E0A97" w:rsidRDefault="005A6EE9" w:rsidP="000A1115">
            <w:pPr>
              <w:spacing w:after="0" w:line="240" w:lineRule="auto"/>
              <w:jc w:val="both"/>
              <w:rPr>
                <w:rFonts w:ascii="Times New Roman" w:hAnsi="Times New Roman"/>
                <w:sz w:val="20"/>
                <w:szCs w:val="20"/>
              </w:rPr>
            </w:pPr>
            <w:r w:rsidRPr="005A6EE9">
              <w:rPr>
                <w:rFonts w:ascii="Times New Roman" w:hAnsi="Times New Roman"/>
                <w:sz w:val="20"/>
                <w:szCs w:val="20"/>
              </w:rPr>
              <w:t>Значение характеристики не может изменяться участником закупки</w:t>
            </w:r>
          </w:p>
        </w:tc>
      </w:tr>
      <w:tr w:rsidR="00C026FF" w:rsidRPr="000E0A97" w:rsidTr="00ED6507">
        <w:trPr>
          <w:trHeight w:val="20"/>
        </w:trPr>
        <w:tc>
          <w:tcPr>
            <w:tcW w:w="0" w:type="auto"/>
            <w:vMerge w:val="restart"/>
            <w:tcBorders>
              <w:top w:val="nil"/>
              <w:left w:val="single" w:sz="4" w:space="0" w:color="auto"/>
              <w:right w:val="single" w:sz="4" w:space="0" w:color="auto"/>
            </w:tcBorders>
            <w:shd w:val="clear" w:color="000000" w:fill="FFFFFF"/>
            <w:vAlign w:val="center"/>
          </w:tcPr>
          <w:p w:rsidR="00C026FF" w:rsidRPr="000E0A97" w:rsidRDefault="00C026FF"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9</w:t>
            </w:r>
          </w:p>
        </w:tc>
        <w:tc>
          <w:tcPr>
            <w:tcW w:w="1617" w:type="dxa"/>
            <w:vMerge w:val="restart"/>
            <w:tcBorders>
              <w:top w:val="nil"/>
              <w:left w:val="nil"/>
              <w:right w:val="single" w:sz="4" w:space="0" w:color="auto"/>
            </w:tcBorders>
            <w:shd w:val="clear" w:color="000000" w:fill="FFFFFF"/>
            <w:vAlign w:val="center"/>
          </w:tcPr>
          <w:p w:rsidR="00C026FF" w:rsidRPr="000E0A97" w:rsidRDefault="00C026FF"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бедра лечебно-тренировочный</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bCs/>
                <w:sz w:val="20"/>
                <w:szCs w:val="20"/>
                <w:lang w:eastAsia="ru-RU"/>
              </w:rPr>
            </w:pPr>
          </w:p>
          <w:p w:rsidR="00C026FF" w:rsidRPr="000E0A97" w:rsidRDefault="00C026FF"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rPr>
                <w:rFonts w:ascii="Times New Roman" w:hAnsi="Times New Roman"/>
                <w:sz w:val="20"/>
                <w:szCs w:val="20"/>
              </w:rPr>
            </w:pPr>
          </w:p>
          <w:p w:rsidR="00C026FF" w:rsidRPr="000E0A97" w:rsidRDefault="00C026FF" w:rsidP="000A1115">
            <w:pPr>
              <w:spacing w:after="0" w:line="240" w:lineRule="auto"/>
              <w:rPr>
                <w:rFonts w:ascii="Times New Roman" w:hAnsi="Times New Roman"/>
                <w:sz w:val="20"/>
                <w:szCs w:val="20"/>
              </w:rPr>
            </w:pPr>
          </w:p>
          <w:p w:rsidR="00C026FF" w:rsidRPr="000E0A97" w:rsidRDefault="00C026FF" w:rsidP="000A1115">
            <w:pPr>
              <w:spacing w:after="0" w:line="240" w:lineRule="auto"/>
              <w:rPr>
                <w:rFonts w:ascii="Times New Roman" w:hAnsi="Times New Roman"/>
                <w:sz w:val="20"/>
                <w:szCs w:val="20"/>
              </w:rPr>
            </w:pPr>
          </w:p>
          <w:p w:rsidR="00C026FF" w:rsidRPr="000E0A97" w:rsidRDefault="00C026FF" w:rsidP="000A1115">
            <w:pPr>
              <w:spacing w:after="0" w:line="240" w:lineRule="auto"/>
              <w:rPr>
                <w:rFonts w:ascii="Times New Roman" w:hAnsi="Times New Roman"/>
                <w:sz w:val="20"/>
                <w:szCs w:val="20"/>
              </w:rPr>
            </w:pPr>
          </w:p>
          <w:p w:rsidR="00C026FF" w:rsidRPr="000E0A97" w:rsidRDefault="00C026FF" w:rsidP="000A1115">
            <w:pPr>
              <w:spacing w:after="0" w:line="240" w:lineRule="auto"/>
              <w:rPr>
                <w:rFonts w:ascii="Times New Roman" w:hAnsi="Times New Roman"/>
                <w:sz w:val="20"/>
                <w:szCs w:val="20"/>
              </w:rPr>
            </w:pPr>
          </w:p>
          <w:p w:rsidR="00C026FF" w:rsidRPr="000E0A97" w:rsidRDefault="00C026FF" w:rsidP="000A1115">
            <w:pPr>
              <w:spacing w:after="0" w:line="240" w:lineRule="auto"/>
              <w:rPr>
                <w:rFonts w:ascii="Times New Roman" w:hAnsi="Times New Roman"/>
                <w:sz w:val="20"/>
                <w:szCs w:val="20"/>
              </w:rPr>
            </w:pPr>
          </w:p>
          <w:p w:rsidR="00C026FF" w:rsidRPr="000E0A97" w:rsidRDefault="00C026FF" w:rsidP="000A1115">
            <w:pPr>
              <w:spacing w:after="0" w:line="240" w:lineRule="auto"/>
              <w:rPr>
                <w:rFonts w:ascii="Times New Roman" w:hAnsi="Times New Roman"/>
                <w:sz w:val="20"/>
                <w:szCs w:val="20"/>
              </w:rPr>
            </w:pPr>
          </w:p>
          <w:p w:rsidR="00C026FF" w:rsidRPr="000E0A97" w:rsidRDefault="00C026FF" w:rsidP="000A1115">
            <w:pPr>
              <w:spacing w:after="0" w:line="240" w:lineRule="auto"/>
              <w:jc w:val="center"/>
              <w:rPr>
                <w:rFonts w:ascii="Times New Roman" w:eastAsia="Times New Roman" w:hAnsi="Times New Roman"/>
                <w:sz w:val="20"/>
                <w:szCs w:val="20"/>
                <w:lang w:eastAsia="ru-RU"/>
              </w:rPr>
            </w:pPr>
          </w:p>
          <w:p w:rsidR="00C026FF" w:rsidRPr="000E0A97" w:rsidRDefault="00C026FF" w:rsidP="000A1115">
            <w:pPr>
              <w:spacing w:after="0" w:line="240" w:lineRule="auto"/>
              <w:jc w:val="center"/>
              <w:rPr>
                <w:rFonts w:ascii="Times New Roman" w:hAnsi="Times New Roman"/>
                <w:sz w:val="20"/>
                <w:szCs w:val="20"/>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vAlign w:val="center"/>
          </w:tcPr>
          <w:p w:rsidR="00C026FF" w:rsidRPr="000E0A97" w:rsidRDefault="00C026FF" w:rsidP="000A1115">
            <w:pPr>
              <w:spacing w:after="0" w:line="240" w:lineRule="auto"/>
              <w:jc w:val="both"/>
              <w:rPr>
                <w:rFonts w:ascii="Times New Roman" w:hAnsi="Times New Roman"/>
                <w:sz w:val="20"/>
                <w:szCs w:val="20"/>
                <w:lang w:eastAsia="zh-CN"/>
              </w:rPr>
            </w:pPr>
            <w:r w:rsidRPr="000E0A97">
              <w:rPr>
                <w:rFonts w:ascii="Times New Roman" w:hAnsi="Times New Roman"/>
                <w:sz w:val="20"/>
                <w:szCs w:val="20"/>
              </w:rPr>
              <w:t xml:space="preserve">Протез бедра лечебно-тренировочный элементы протеза изготовлены по индивидуальным параметрам получателя, приемная гильза индивидуальная по слепку, материал индивидуальной гильзы литьевой слоистый пластик на основе акриловых смол или кожа. Количество пробных гильз одна. По мере формирования культи и изменения ее размеров изготавливается до трех сменных приемных гильз. Крепление протеза бедра </w:t>
            </w:r>
            <w:r w:rsidRPr="000E0A97">
              <w:rPr>
                <w:rFonts w:ascii="Times New Roman" w:hAnsi="Times New Roman"/>
                <w:bCs/>
                <w:sz w:val="20"/>
                <w:szCs w:val="20"/>
              </w:rPr>
              <w:t>лечебно-тренировочного</w:t>
            </w:r>
            <w:r w:rsidRPr="000E0A97">
              <w:rPr>
                <w:rFonts w:ascii="Times New Roman" w:hAnsi="Times New Roman"/>
                <w:sz w:val="20"/>
                <w:szCs w:val="20"/>
              </w:rPr>
              <w:t xml:space="preserve"> поясное с использованием кожаных полуфабрикатов. Регулировочно-соединительные устройства на нагрузку в зависимости от индивидуальных особенностей Получателей. Модуль стопы для получателей с низким и средним уровнем двигательной активности. Коленный модуль одноосный с ручным замком или без. Кинематика узла позволяющая достигать функционального укорочения и механизма независимого регулирования фаз сгибания и разгибания.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 назначению: лечебно-тренировочный.</w:t>
            </w:r>
          </w:p>
        </w:tc>
        <w:tc>
          <w:tcPr>
            <w:tcW w:w="0" w:type="auto"/>
            <w:tcBorders>
              <w:top w:val="nil"/>
              <w:left w:val="nil"/>
              <w:bottom w:val="single" w:sz="4" w:space="0" w:color="auto"/>
              <w:right w:val="single" w:sz="4" w:space="0" w:color="auto"/>
            </w:tcBorders>
            <w:shd w:val="clear" w:color="000000" w:fill="FFFFFF"/>
          </w:tcPr>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C026FF" w:rsidRPr="000E0A97" w:rsidTr="00C026FF">
        <w:trPr>
          <w:trHeight w:val="420"/>
        </w:trPr>
        <w:tc>
          <w:tcPr>
            <w:tcW w:w="0" w:type="auto"/>
            <w:vMerge/>
            <w:tcBorders>
              <w:left w:val="single" w:sz="4" w:space="0" w:color="auto"/>
              <w:right w:val="single" w:sz="4" w:space="0" w:color="auto"/>
            </w:tcBorders>
            <w:shd w:val="clear" w:color="000000" w:fill="FFFFFF"/>
            <w:vAlign w:val="center"/>
          </w:tcPr>
          <w:p w:rsidR="00C026FF" w:rsidRPr="000E0A97" w:rsidRDefault="00C026FF"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000000" w:fill="FFFFFF"/>
            <w:vAlign w:val="center"/>
          </w:tcPr>
          <w:p w:rsidR="00C026FF" w:rsidRPr="000E0A97" w:rsidRDefault="00C026FF"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C026FF" w:rsidRPr="000E0A97" w:rsidRDefault="00C026FF"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C026FF" w:rsidRPr="000E0A97" w:rsidRDefault="00C026FF"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C026FF" w:rsidRPr="000E0A97" w:rsidRDefault="00C026FF" w:rsidP="000A1115">
            <w:pPr>
              <w:spacing w:after="0" w:line="240" w:lineRule="auto"/>
              <w:jc w:val="both"/>
              <w:rPr>
                <w:rFonts w:ascii="Times New Roman" w:eastAsia="Times New Roman" w:hAnsi="Times New Roman"/>
                <w:sz w:val="20"/>
                <w:szCs w:val="20"/>
                <w:lang w:eastAsia="ru-RU"/>
              </w:rPr>
            </w:pPr>
          </w:p>
          <w:p w:rsidR="00C026FF" w:rsidRPr="000E0A97" w:rsidRDefault="00C026FF" w:rsidP="000A1115">
            <w:pPr>
              <w:spacing w:after="0" w:line="240" w:lineRule="auto"/>
              <w:jc w:val="both"/>
              <w:rPr>
                <w:rFonts w:ascii="Times New Roman" w:eastAsia="Times New Roman" w:hAnsi="Times New Roman"/>
                <w:sz w:val="20"/>
                <w:szCs w:val="20"/>
                <w:lang w:eastAsia="ru-RU"/>
              </w:rPr>
            </w:pPr>
          </w:p>
          <w:p w:rsidR="00C026FF" w:rsidRPr="000E0A97" w:rsidRDefault="00C026FF" w:rsidP="000A1115">
            <w:pPr>
              <w:spacing w:after="0" w:line="240" w:lineRule="auto"/>
              <w:jc w:val="both"/>
              <w:rPr>
                <w:rFonts w:ascii="Times New Roman" w:eastAsia="Times New Roman" w:hAnsi="Times New Roman"/>
                <w:sz w:val="20"/>
                <w:szCs w:val="20"/>
                <w:lang w:eastAsia="ru-RU"/>
              </w:rPr>
            </w:pPr>
          </w:p>
          <w:p w:rsidR="00C026FF" w:rsidRPr="000E0A97" w:rsidRDefault="00C026FF" w:rsidP="000A1115">
            <w:pPr>
              <w:spacing w:after="0" w:line="240" w:lineRule="auto"/>
              <w:jc w:val="both"/>
              <w:rPr>
                <w:rFonts w:ascii="Times New Roman" w:eastAsia="Times New Roman" w:hAnsi="Times New Roman"/>
                <w:sz w:val="20"/>
                <w:szCs w:val="20"/>
                <w:lang w:eastAsia="ru-RU"/>
              </w:rPr>
            </w:pPr>
          </w:p>
          <w:p w:rsidR="00C026FF" w:rsidRPr="000E0A97" w:rsidRDefault="00C026FF" w:rsidP="000A1115">
            <w:pPr>
              <w:spacing w:after="0" w:line="240" w:lineRule="auto"/>
              <w:jc w:val="both"/>
              <w:rPr>
                <w:rFonts w:ascii="Times New Roman" w:eastAsia="Times New Roman" w:hAnsi="Times New Roman"/>
                <w:sz w:val="20"/>
                <w:szCs w:val="20"/>
                <w:lang w:eastAsia="ru-RU"/>
              </w:rPr>
            </w:pPr>
          </w:p>
          <w:p w:rsidR="00C026FF" w:rsidRPr="000E0A97" w:rsidRDefault="00C026FF" w:rsidP="000A1115">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C026FF" w:rsidRPr="000E0A97" w:rsidRDefault="00C026FF"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C026FF" w:rsidRPr="00C026FF" w:rsidRDefault="00C026FF" w:rsidP="00C026FF">
            <w:pPr>
              <w:spacing w:after="0" w:line="240" w:lineRule="auto"/>
              <w:jc w:val="both"/>
              <w:rPr>
                <w:rFonts w:ascii="Times New Roman" w:hAnsi="Times New Roman"/>
                <w:sz w:val="20"/>
                <w:szCs w:val="20"/>
              </w:rPr>
            </w:pPr>
            <w:r w:rsidRPr="000E0A97">
              <w:rPr>
                <w:rFonts w:ascii="Times New Roman" w:hAnsi="Times New Roman"/>
                <w:sz w:val="20"/>
                <w:szCs w:val="20"/>
              </w:rPr>
              <w:t>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w:t>
            </w:r>
            <w:r>
              <w:t xml:space="preserve"> </w:t>
            </w:r>
            <w:r w:rsidRPr="00C026FF">
              <w:rPr>
                <w:rFonts w:ascii="Times New Roman" w:hAnsi="Times New Roman"/>
                <w:sz w:val="20"/>
                <w:szCs w:val="20"/>
              </w:rPr>
              <w:t>Р ИСО 22523-2007, ГОСТ Р 51191-2019.</w:t>
            </w:r>
          </w:p>
          <w:p w:rsidR="00C026FF" w:rsidRPr="000E0A97" w:rsidRDefault="00C026FF" w:rsidP="00C026FF">
            <w:pPr>
              <w:spacing w:after="0" w:line="240" w:lineRule="auto"/>
              <w:jc w:val="both"/>
              <w:rPr>
                <w:rFonts w:ascii="Times New Roman" w:hAnsi="Times New Roman"/>
                <w:sz w:val="20"/>
                <w:szCs w:val="20"/>
              </w:rPr>
            </w:pPr>
            <w:r w:rsidRPr="00C026FF">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nil"/>
              <w:left w:val="nil"/>
              <w:bottom w:val="single" w:sz="4" w:space="0" w:color="auto"/>
              <w:right w:val="single" w:sz="4" w:space="0" w:color="auto"/>
            </w:tcBorders>
            <w:shd w:val="clear" w:color="000000" w:fill="FFFFFF"/>
          </w:tcPr>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p>
          <w:p w:rsidR="00C026FF" w:rsidRPr="000E0A97" w:rsidRDefault="00C026FF"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C026FF" w:rsidRPr="000E0A97" w:rsidTr="00C026FF">
        <w:trPr>
          <w:trHeight w:val="242"/>
        </w:trPr>
        <w:tc>
          <w:tcPr>
            <w:tcW w:w="0" w:type="auto"/>
            <w:vMerge/>
            <w:tcBorders>
              <w:left w:val="single" w:sz="4" w:space="0" w:color="auto"/>
              <w:bottom w:val="single" w:sz="4" w:space="0" w:color="auto"/>
              <w:right w:val="single" w:sz="4" w:space="0" w:color="auto"/>
            </w:tcBorders>
            <w:shd w:val="clear" w:color="000000" w:fill="FFFFFF"/>
            <w:vAlign w:val="center"/>
          </w:tcPr>
          <w:p w:rsidR="00C026FF" w:rsidRPr="000E0A97" w:rsidRDefault="00C026FF"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vAlign w:val="center"/>
          </w:tcPr>
          <w:p w:rsidR="00C026FF" w:rsidRPr="000E0A97" w:rsidRDefault="00C026FF"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C026FF" w:rsidRPr="000E0A97" w:rsidRDefault="00C026FF"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C026FF" w:rsidRPr="000E0A97" w:rsidRDefault="00C026FF" w:rsidP="000A1115">
            <w:pPr>
              <w:spacing w:after="0" w:line="240" w:lineRule="auto"/>
              <w:jc w:val="both"/>
              <w:rPr>
                <w:rFonts w:ascii="Times New Roman" w:eastAsia="Times New Roman" w:hAnsi="Times New Roman"/>
                <w:sz w:val="20"/>
                <w:szCs w:val="20"/>
                <w:lang w:eastAsia="ru-RU"/>
              </w:rPr>
            </w:pPr>
            <w:r w:rsidRPr="00C026FF">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C026FF" w:rsidRPr="000E0A97" w:rsidRDefault="00C026FF" w:rsidP="00C026FF">
            <w:pPr>
              <w:spacing w:after="0" w:line="240" w:lineRule="auto"/>
              <w:jc w:val="both"/>
              <w:rPr>
                <w:rFonts w:ascii="Times New Roman" w:hAnsi="Times New Roman"/>
                <w:iCs/>
                <w:sz w:val="20"/>
                <w:szCs w:val="20"/>
              </w:rPr>
            </w:pPr>
            <w:r w:rsidRPr="000E0A97">
              <w:rPr>
                <w:rFonts w:ascii="Times New Roman" w:hAnsi="Times New Roman"/>
                <w:sz w:val="20"/>
                <w:szCs w:val="20"/>
              </w:rPr>
              <w:t xml:space="preserve"> </w:t>
            </w:r>
          </w:p>
          <w:p w:rsidR="00C026FF" w:rsidRPr="000E0A97" w:rsidRDefault="00C026FF" w:rsidP="00C026FF">
            <w:pPr>
              <w:spacing w:after="0" w:line="240" w:lineRule="auto"/>
              <w:jc w:val="both"/>
              <w:rPr>
                <w:rFonts w:ascii="Times New Roman" w:hAnsi="Times New Roman"/>
                <w:iCs/>
                <w:sz w:val="20"/>
                <w:szCs w:val="20"/>
              </w:rPr>
            </w:pPr>
            <w:r w:rsidRPr="00C026FF">
              <w:rPr>
                <w:rFonts w:ascii="Times New Roman" w:hAnsi="Times New Roman"/>
                <w:iCs/>
                <w:sz w:val="20"/>
                <w:szCs w:val="20"/>
              </w:rPr>
              <w:t>03.28.08.07.03</w:t>
            </w:r>
          </w:p>
        </w:tc>
        <w:tc>
          <w:tcPr>
            <w:tcW w:w="0" w:type="auto"/>
            <w:tcBorders>
              <w:top w:val="single" w:sz="4" w:space="0" w:color="auto"/>
              <w:left w:val="nil"/>
              <w:bottom w:val="single" w:sz="4" w:space="0" w:color="auto"/>
              <w:right w:val="single" w:sz="4" w:space="0" w:color="auto"/>
            </w:tcBorders>
            <w:shd w:val="clear" w:color="000000" w:fill="FFFFFF"/>
          </w:tcPr>
          <w:p w:rsidR="00C026FF" w:rsidRPr="000E0A97" w:rsidRDefault="00C026FF" w:rsidP="000A1115">
            <w:pPr>
              <w:spacing w:after="0" w:line="240" w:lineRule="auto"/>
              <w:jc w:val="both"/>
              <w:rPr>
                <w:rFonts w:ascii="Times New Roman" w:hAnsi="Times New Roman"/>
                <w:sz w:val="20"/>
                <w:szCs w:val="20"/>
              </w:rPr>
            </w:pPr>
            <w:r w:rsidRPr="00C026FF">
              <w:rPr>
                <w:rFonts w:ascii="Times New Roman" w:hAnsi="Times New Roman"/>
                <w:sz w:val="20"/>
                <w:szCs w:val="20"/>
              </w:rPr>
              <w:t>Значение характеристики не может изменяться участником закупки</w:t>
            </w:r>
          </w:p>
        </w:tc>
      </w:tr>
      <w:tr w:rsidR="00695A4F" w:rsidRPr="000E0A97" w:rsidTr="00ED6507">
        <w:trPr>
          <w:trHeight w:val="20"/>
        </w:trPr>
        <w:tc>
          <w:tcPr>
            <w:tcW w:w="0" w:type="auto"/>
            <w:vMerge w:val="restart"/>
            <w:tcBorders>
              <w:top w:val="nil"/>
              <w:left w:val="single" w:sz="4" w:space="0" w:color="auto"/>
              <w:right w:val="single" w:sz="4" w:space="0" w:color="auto"/>
            </w:tcBorders>
            <w:shd w:val="clear" w:color="000000" w:fill="FFFFFF"/>
            <w:vAlign w:val="center"/>
          </w:tcPr>
          <w:p w:rsidR="00695A4F" w:rsidRPr="000E0A97" w:rsidRDefault="00695A4F"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10</w:t>
            </w:r>
          </w:p>
        </w:tc>
        <w:tc>
          <w:tcPr>
            <w:tcW w:w="1617" w:type="dxa"/>
            <w:vMerge w:val="restart"/>
            <w:tcBorders>
              <w:top w:val="nil"/>
              <w:left w:val="nil"/>
              <w:right w:val="single" w:sz="4" w:space="0" w:color="auto"/>
            </w:tcBorders>
            <w:shd w:val="clear" w:color="000000" w:fill="FFFFFF"/>
            <w:vAlign w:val="center"/>
          </w:tcPr>
          <w:p w:rsidR="00695A4F" w:rsidRPr="000E0A97" w:rsidRDefault="00695A4F"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голени лечебно-тренировочный</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695A4F" w:rsidRPr="000E0A97" w:rsidRDefault="00695A4F" w:rsidP="000A1115">
            <w:pPr>
              <w:spacing w:after="0" w:line="240" w:lineRule="auto"/>
              <w:jc w:val="both"/>
              <w:rPr>
                <w:rFonts w:ascii="Times New Roman" w:hAnsi="Times New Roman"/>
                <w:bCs/>
                <w:sz w:val="20"/>
                <w:szCs w:val="20"/>
                <w:lang w:eastAsia="ru-RU"/>
              </w:rPr>
            </w:pPr>
          </w:p>
          <w:p w:rsidR="00695A4F" w:rsidRPr="000E0A97" w:rsidRDefault="00695A4F" w:rsidP="000A1115">
            <w:pPr>
              <w:spacing w:after="0" w:line="240" w:lineRule="auto"/>
              <w:jc w:val="both"/>
              <w:rPr>
                <w:rFonts w:ascii="Times New Roman" w:hAnsi="Times New Roman"/>
                <w:bCs/>
                <w:sz w:val="20"/>
                <w:szCs w:val="20"/>
                <w:lang w:eastAsia="ru-RU"/>
              </w:rPr>
            </w:pPr>
          </w:p>
          <w:p w:rsidR="00695A4F" w:rsidRPr="000E0A97" w:rsidRDefault="00695A4F" w:rsidP="000A1115">
            <w:pPr>
              <w:spacing w:after="0" w:line="240" w:lineRule="auto"/>
              <w:jc w:val="both"/>
              <w:rPr>
                <w:rFonts w:ascii="Times New Roman" w:hAnsi="Times New Roman"/>
                <w:bCs/>
                <w:sz w:val="20"/>
                <w:szCs w:val="20"/>
                <w:lang w:eastAsia="ru-RU"/>
              </w:rPr>
            </w:pPr>
          </w:p>
          <w:p w:rsidR="00695A4F" w:rsidRPr="000E0A97" w:rsidRDefault="00695A4F" w:rsidP="000A1115">
            <w:pPr>
              <w:spacing w:after="0" w:line="240" w:lineRule="auto"/>
              <w:jc w:val="both"/>
              <w:rPr>
                <w:rFonts w:ascii="Times New Roman" w:hAnsi="Times New Roman"/>
                <w:bCs/>
                <w:sz w:val="20"/>
                <w:szCs w:val="20"/>
                <w:lang w:eastAsia="ru-RU"/>
              </w:rPr>
            </w:pPr>
          </w:p>
          <w:p w:rsidR="00695A4F" w:rsidRPr="000E0A97" w:rsidRDefault="00695A4F" w:rsidP="000A1115">
            <w:pPr>
              <w:spacing w:after="0" w:line="240" w:lineRule="auto"/>
              <w:jc w:val="both"/>
              <w:rPr>
                <w:rFonts w:ascii="Times New Roman" w:hAnsi="Times New Roman"/>
                <w:bCs/>
                <w:sz w:val="20"/>
                <w:szCs w:val="20"/>
                <w:lang w:eastAsia="ru-RU"/>
              </w:rPr>
            </w:pPr>
          </w:p>
          <w:p w:rsidR="00695A4F" w:rsidRPr="000E0A97" w:rsidRDefault="00695A4F" w:rsidP="000A1115">
            <w:pPr>
              <w:spacing w:after="0" w:line="240" w:lineRule="auto"/>
              <w:jc w:val="both"/>
              <w:rPr>
                <w:rFonts w:ascii="Times New Roman" w:hAnsi="Times New Roman"/>
                <w:bCs/>
                <w:sz w:val="20"/>
                <w:szCs w:val="20"/>
                <w:lang w:eastAsia="ru-RU"/>
              </w:rPr>
            </w:pPr>
          </w:p>
          <w:p w:rsidR="00695A4F" w:rsidRPr="000E0A97" w:rsidRDefault="00695A4F" w:rsidP="000A1115">
            <w:pPr>
              <w:spacing w:after="0" w:line="240" w:lineRule="auto"/>
              <w:jc w:val="both"/>
              <w:rPr>
                <w:rFonts w:ascii="Times New Roman" w:hAnsi="Times New Roman"/>
                <w:bCs/>
                <w:sz w:val="20"/>
                <w:szCs w:val="20"/>
                <w:lang w:eastAsia="ru-RU"/>
              </w:rPr>
            </w:pPr>
          </w:p>
          <w:p w:rsidR="00695A4F" w:rsidRPr="000E0A97" w:rsidRDefault="00695A4F" w:rsidP="000A1115">
            <w:pPr>
              <w:spacing w:after="0" w:line="240" w:lineRule="auto"/>
              <w:jc w:val="both"/>
              <w:rPr>
                <w:rFonts w:ascii="Times New Roman" w:hAnsi="Times New Roman"/>
                <w:bCs/>
                <w:sz w:val="20"/>
                <w:szCs w:val="20"/>
                <w:lang w:eastAsia="ru-RU"/>
              </w:rPr>
            </w:pPr>
          </w:p>
          <w:p w:rsidR="00695A4F" w:rsidRPr="000E0A97" w:rsidRDefault="00695A4F" w:rsidP="000A1115">
            <w:pPr>
              <w:spacing w:after="0" w:line="240" w:lineRule="auto"/>
              <w:jc w:val="both"/>
              <w:rPr>
                <w:rFonts w:ascii="Times New Roman" w:hAnsi="Times New Roman"/>
                <w:bCs/>
                <w:sz w:val="20"/>
                <w:szCs w:val="20"/>
                <w:lang w:eastAsia="ru-RU"/>
              </w:rPr>
            </w:pPr>
          </w:p>
          <w:p w:rsidR="00695A4F" w:rsidRPr="000E0A97" w:rsidRDefault="00695A4F" w:rsidP="000A1115">
            <w:pPr>
              <w:spacing w:after="0" w:line="240" w:lineRule="auto"/>
              <w:jc w:val="both"/>
              <w:rPr>
                <w:rFonts w:ascii="Times New Roman" w:hAnsi="Times New Roman"/>
                <w:bCs/>
                <w:sz w:val="20"/>
                <w:szCs w:val="20"/>
                <w:lang w:eastAsia="ru-RU"/>
              </w:rPr>
            </w:pPr>
          </w:p>
          <w:p w:rsidR="00695A4F" w:rsidRPr="000E0A97" w:rsidRDefault="00695A4F"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695A4F" w:rsidRPr="000E0A97" w:rsidRDefault="00695A4F" w:rsidP="000A1115">
            <w:pPr>
              <w:suppressAutoHyphens/>
              <w:snapToGrid w:val="0"/>
              <w:spacing w:after="0" w:line="240" w:lineRule="auto"/>
              <w:jc w:val="both"/>
              <w:rPr>
                <w:rFonts w:ascii="Times New Roman" w:hAnsi="Times New Roman"/>
                <w:sz w:val="20"/>
                <w:szCs w:val="20"/>
              </w:rPr>
            </w:pPr>
          </w:p>
          <w:p w:rsidR="00695A4F" w:rsidRPr="000E0A97" w:rsidRDefault="00695A4F" w:rsidP="000A1115">
            <w:pPr>
              <w:spacing w:after="0" w:line="240" w:lineRule="auto"/>
              <w:rPr>
                <w:rFonts w:ascii="Times New Roman" w:hAnsi="Times New Roman"/>
                <w:sz w:val="20"/>
                <w:szCs w:val="20"/>
              </w:rPr>
            </w:pPr>
          </w:p>
          <w:p w:rsidR="00695A4F" w:rsidRPr="000E0A97" w:rsidRDefault="00695A4F" w:rsidP="000A1115">
            <w:pPr>
              <w:spacing w:after="0" w:line="240" w:lineRule="auto"/>
              <w:rPr>
                <w:rFonts w:ascii="Times New Roman" w:eastAsia="Times New Roman" w:hAnsi="Times New Roman"/>
                <w:sz w:val="20"/>
                <w:szCs w:val="20"/>
                <w:lang w:eastAsia="ru-RU"/>
              </w:rPr>
            </w:pPr>
          </w:p>
          <w:p w:rsidR="00695A4F" w:rsidRPr="000E0A97" w:rsidRDefault="00695A4F" w:rsidP="000A1115">
            <w:pPr>
              <w:spacing w:after="0" w:line="240" w:lineRule="auto"/>
              <w:rPr>
                <w:rFonts w:ascii="Times New Roman" w:eastAsia="Times New Roman" w:hAnsi="Times New Roman"/>
                <w:sz w:val="20"/>
                <w:szCs w:val="20"/>
                <w:lang w:eastAsia="ru-RU"/>
              </w:rPr>
            </w:pPr>
          </w:p>
          <w:p w:rsidR="00695A4F" w:rsidRPr="000E0A97" w:rsidRDefault="00695A4F" w:rsidP="000A1115">
            <w:pPr>
              <w:spacing w:after="0" w:line="240" w:lineRule="auto"/>
              <w:rPr>
                <w:rFonts w:ascii="Times New Roman" w:eastAsia="Times New Roman" w:hAnsi="Times New Roman"/>
                <w:sz w:val="20"/>
                <w:szCs w:val="20"/>
                <w:lang w:eastAsia="ru-RU"/>
              </w:rPr>
            </w:pPr>
          </w:p>
          <w:p w:rsidR="00695A4F" w:rsidRPr="000E0A97" w:rsidRDefault="00695A4F" w:rsidP="000A1115">
            <w:pPr>
              <w:spacing w:after="0" w:line="240" w:lineRule="auto"/>
              <w:rPr>
                <w:rFonts w:ascii="Times New Roman" w:eastAsia="Times New Roman" w:hAnsi="Times New Roman"/>
                <w:sz w:val="20"/>
                <w:szCs w:val="20"/>
                <w:lang w:eastAsia="ru-RU"/>
              </w:rPr>
            </w:pPr>
          </w:p>
          <w:p w:rsidR="00695A4F" w:rsidRPr="000E0A97" w:rsidRDefault="00695A4F" w:rsidP="000A1115">
            <w:pPr>
              <w:spacing w:after="0" w:line="240" w:lineRule="auto"/>
              <w:rPr>
                <w:rFonts w:ascii="Times New Roman" w:hAnsi="Times New Roman"/>
                <w:sz w:val="20"/>
                <w:szCs w:val="20"/>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vAlign w:val="center"/>
          </w:tcPr>
          <w:p w:rsidR="00695A4F" w:rsidRPr="000E0A97" w:rsidRDefault="00695A4F" w:rsidP="000A1115">
            <w:pPr>
              <w:suppressAutoHyphens/>
              <w:snapToGrid w:val="0"/>
              <w:spacing w:after="0" w:line="240" w:lineRule="auto"/>
              <w:jc w:val="both"/>
              <w:rPr>
                <w:rFonts w:ascii="Times New Roman" w:hAnsi="Times New Roman"/>
                <w:sz w:val="20"/>
                <w:szCs w:val="20"/>
                <w:lang w:eastAsia="zh-CN"/>
              </w:rPr>
            </w:pPr>
            <w:r w:rsidRPr="000E0A97">
              <w:rPr>
                <w:rFonts w:ascii="Times New Roman" w:hAnsi="Times New Roman"/>
                <w:sz w:val="20"/>
                <w:szCs w:val="20"/>
              </w:rPr>
              <w:t xml:space="preserve">Протез голени лечебно-тренировочный - элементы протеза изготовлены по индивидуальным параметрам получателя, приемная гильза индивидуальная по слепку. Приемная гильза в зависимости от индивидуальных особенностей получателей литьевой слоистый пластик на основе акриловых смол или кожаная. Количество пробных гильз одна. По мере формирования культи и изменения ее размеров должны изготавливается до трех сменных приемных гильз. В качестве вкладного элемента применяется вкладыш из вспененного материала. Крепление </w:t>
            </w:r>
            <w:r w:rsidRPr="000E0A97">
              <w:rPr>
                <w:rFonts w:ascii="Times New Roman" w:hAnsi="Times New Roman"/>
                <w:bCs/>
                <w:sz w:val="20"/>
                <w:szCs w:val="20"/>
              </w:rPr>
              <w:t>индивидуальное с применение кожаных полуфабрикатов, наколенника или с применением шин.</w:t>
            </w:r>
            <w:r w:rsidRPr="000E0A97">
              <w:rPr>
                <w:rFonts w:ascii="Times New Roman" w:hAnsi="Times New Roman"/>
                <w:sz w:val="20"/>
                <w:szCs w:val="20"/>
              </w:rPr>
              <w:t xml:space="preserve"> Регулировочно-соединительные устройства на нагрузку в зависимости от индивидуальных особенностей получателей. Модуль стопы для получателей с низким и средним уровнем двигательной активности.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 назначению: лечебно-тренировочный.</w:t>
            </w:r>
          </w:p>
        </w:tc>
        <w:tc>
          <w:tcPr>
            <w:tcW w:w="0" w:type="auto"/>
            <w:tcBorders>
              <w:top w:val="nil"/>
              <w:left w:val="nil"/>
              <w:bottom w:val="single" w:sz="4" w:space="0" w:color="auto"/>
              <w:right w:val="single" w:sz="4" w:space="0" w:color="auto"/>
            </w:tcBorders>
            <w:shd w:val="clear" w:color="000000" w:fill="FFFFFF"/>
          </w:tcPr>
          <w:p w:rsidR="00695A4F" w:rsidRPr="000E0A97" w:rsidRDefault="00695A4F" w:rsidP="000A1115">
            <w:pPr>
              <w:suppressAutoHyphens/>
              <w:snapToGrid w:val="0"/>
              <w:spacing w:after="0" w:line="240" w:lineRule="auto"/>
              <w:jc w:val="both"/>
              <w:rPr>
                <w:rFonts w:ascii="Times New Roman" w:hAnsi="Times New Roman"/>
                <w:sz w:val="20"/>
                <w:szCs w:val="20"/>
              </w:rPr>
            </w:pPr>
          </w:p>
          <w:p w:rsidR="00695A4F" w:rsidRPr="000E0A97" w:rsidRDefault="00695A4F" w:rsidP="000A1115">
            <w:pPr>
              <w:suppressAutoHyphens/>
              <w:snapToGrid w:val="0"/>
              <w:spacing w:after="0" w:line="240" w:lineRule="auto"/>
              <w:jc w:val="both"/>
              <w:rPr>
                <w:rFonts w:ascii="Times New Roman" w:hAnsi="Times New Roman"/>
                <w:sz w:val="20"/>
                <w:szCs w:val="20"/>
              </w:rPr>
            </w:pPr>
          </w:p>
          <w:p w:rsidR="00695A4F" w:rsidRPr="000E0A97" w:rsidRDefault="00695A4F" w:rsidP="000A1115">
            <w:pPr>
              <w:suppressAutoHyphens/>
              <w:snapToGrid w:val="0"/>
              <w:spacing w:after="0" w:line="240" w:lineRule="auto"/>
              <w:jc w:val="both"/>
              <w:rPr>
                <w:rFonts w:ascii="Times New Roman" w:hAnsi="Times New Roman"/>
                <w:sz w:val="20"/>
                <w:szCs w:val="20"/>
              </w:rPr>
            </w:pPr>
          </w:p>
          <w:p w:rsidR="00695A4F" w:rsidRPr="000E0A97" w:rsidRDefault="00695A4F" w:rsidP="000A1115">
            <w:pPr>
              <w:suppressAutoHyphens/>
              <w:snapToGrid w:val="0"/>
              <w:spacing w:after="0" w:line="240" w:lineRule="auto"/>
              <w:jc w:val="both"/>
              <w:rPr>
                <w:rFonts w:ascii="Times New Roman" w:hAnsi="Times New Roman"/>
                <w:sz w:val="20"/>
                <w:szCs w:val="20"/>
              </w:rPr>
            </w:pPr>
          </w:p>
          <w:p w:rsidR="00695A4F" w:rsidRPr="000E0A97" w:rsidRDefault="00695A4F" w:rsidP="000A1115">
            <w:pPr>
              <w:suppressAutoHyphens/>
              <w:snapToGrid w:val="0"/>
              <w:spacing w:after="0" w:line="240" w:lineRule="auto"/>
              <w:jc w:val="both"/>
              <w:rPr>
                <w:rFonts w:ascii="Times New Roman" w:hAnsi="Times New Roman"/>
                <w:sz w:val="20"/>
                <w:szCs w:val="20"/>
              </w:rPr>
            </w:pPr>
          </w:p>
          <w:p w:rsidR="00695A4F" w:rsidRPr="000E0A97" w:rsidRDefault="00695A4F" w:rsidP="000A1115">
            <w:pPr>
              <w:suppressAutoHyphens/>
              <w:snapToGrid w:val="0"/>
              <w:spacing w:after="0" w:line="240" w:lineRule="auto"/>
              <w:jc w:val="both"/>
              <w:rPr>
                <w:rFonts w:ascii="Times New Roman" w:hAnsi="Times New Roman"/>
                <w:sz w:val="20"/>
                <w:szCs w:val="20"/>
              </w:rPr>
            </w:pPr>
          </w:p>
          <w:p w:rsidR="00695A4F" w:rsidRPr="000E0A97" w:rsidRDefault="00695A4F" w:rsidP="000A1115">
            <w:pPr>
              <w:suppressAutoHyphens/>
              <w:snapToGrid w:val="0"/>
              <w:spacing w:after="0" w:line="240" w:lineRule="auto"/>
              <w:jc w:val="both"/>
              <w:rPr>
                <w:rFonts w:ascii="Times New Roman" w:hAnsi="Times New Roman"/>
                <w:sz w:val="20"/>
                <w:szCs w:val="20"/>
              </w:rPr>
            </w:pPr>
          </w:p>
          <w:p w:rsidR="00695A4F" w:rsidRPr="000E0A97" w:rsidRDefault="00695A4F" w:rsidP="000A1115">
            <w:pPr>
              <w:suppressAutoHyphens/>
              <w:snapToGrid w:val="0"/>
              <w:spacing w:after="0" w:line="240" w:lineRule="auto"/>
              <w:jc w:val="both"/>
              <w:rPr>
                <w:rFonts w:ascii="Times New Roman" w:hAnsi="Times New Roman"/>
                <w:sz w:val="20"/>
                <w:szCs w:val="20"/>
              </w:rPr>
            </w:pPr>
          </w:p>
          <w:p w:rsidR="00695A4F" w:rsidRPr="000E0A97" w:rsidRDefault="00695A4F" w:rsidP="000A1115">
            <w:pPr>
              <w:suppressAutoHyphens/>
              <w:snapToGrid w:val="0"/>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695A4F" w:rsidRPr="000E0A97" w:rsidTr="00695A4F">
        <w:trPr>
          <w:trHeight w:val="845"/>
        </w:trPr>
        <w:tc>
          <w:tcPr>
            <w:tcW w:w="0" w:type="auto"/>
            <w:vMerge/>
            <w:tcBorders>
              <w:left w:val="single" w:sz="4" w:space="0" w:color="auto"/>
              <w:right w:val="single" w:sz="4" w:space="0" w:color="auto"/>
            </w:tcBorders>
            <w:shd w:val="clear" w:color="000000" w:fill="FFFFFF"/>
            <w:vAlign w:val="center"/>
          </w:tcPr>
          <w:p w:rsidR="00695A4F" w:rsidRPr="000E0A97" w:rsidRDefault="00695A4F"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000000" w:fill="FFFFFF"/>
            <w:vAlign w:val="center"/>
          </w:tcPr>
          <w:p w:rsidR="00695A4F" w:rsidRPr="000E0A97" w:rsidRDefault="00695A4F"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95A4F" w:rsidRPr="000E0A97" w:rsidRDefault="00695A4F"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695A4F" w:rsidRPr="000E0A97" w:rsidRDefault="00695A4F"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695A4F" w:rsidRPr="000E0A97" w:rsidRDefault="00695A4F" w:rsidP="000A1115">
            <w:pPr>
              <w:spacing w:after="0" w:line="240" w:lineRule="auto"/>
              <w:jc w:val="both"/>
              <w:rPr>
                <w:rFonts w:ascii="Times New Roman" w:eastAsia="Times New Roman" w:hAnsi="Times New Roman"/>
                <w:sz w:val="20"/>
                <w:szCs w:val="20"/>
                <w:lang w:eastAsia="ru-RU"/>
              </w:rPr>
            </w:pPr>
          </w:p>
          <w:p w:rsidR="00695A4F" w:rsidRPr="000E0A97" w:rsidRDefault="00695A4F" w:rsidP="000A1115">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695A4F" w:rsidRPr="000E0A97" w:rsidRDefault="00695A4F"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695A4F" w:rsidRPr="00695A4F" w:rsidRDefault="00695A4F" w:rsidP="00695A4F">
            <w:pPr>
              <w:spacing w:after="0" w:line="240" w:lineRule="auto"/>
              <w:jc w:val="both"/>
              <w:rPr>
                <w:rFonts w:ascii="Times New Roman" w:hAnsi="Times New Roman"/>
                <w:sz w:val="20"/>
                <w:szCs w:val="20"/>
              </w:rPr>
            </w:pPr>
            <w:r w:rsidRPr="000E0A97">
              <w:rPr>
                <w:rFonts w:ascii="Times New Roman" w:hAnsi="Times New Roman"/>
                <w:sz w:val="20"/>
                <w:szCs w:val="20"/>
              </w:rPr>
              <w:t>Протезы нижних конечностей должны соответствовать требованиям ГОСТ ISO 10993-1-2021, ГОСТ ISO 10993-5-</w:t>
            </w:r>
            <w:r w:rsidRPr="00695A4F">
              <w:rPr>
                <w:rFonts w:ascii="Times New Roman" w:hAnsi="Times New Roman"/>
                <w:sz w:val="20"/>
                <w:szCs w:val="20"/>
              </w:rPr>
              <w:t xml:space="preserve">2023, ГОСТ ISO 10993-10-2023, ГОСТ ISO 10993-11-2021, ГОСТ Р 52770-2023, ГОСТ Р 51632-2021 (Разд. 4, 5), ГОСТ Р ИСО 22523-2007, ГОСТ Р 51191-2019. </w:t>
            </w:r>
          </w:p>
          <w:p w:rsidR="00695A4F" w:rsidRPr="000E0A97" w:rsidRDefault="00695A4F" w:rsidP="00695A4F">
            <w:pPr>
              <w:spacing w:after="0" w:line="240" w:lineRule="auto"/>
              <w:jc w:val="both"/>
              <w:rPr>
                <w:rFonts w:ascii="Times New Roman" w:hAnsi="Times New Roman"/>
                <w:color w:val="000000"/>
                <w:sz w:val="20"/>
                <w:szCs w:val="20"/>
              </w:rPr>
            </w:pPr>
            <w:r w:rsidRPr="00695A4F">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nil"/>
              <w:left w:val="nil"/>
              <w:bottom w:val="single" w:sz="4" w:space="0" w:color="auto"/>
              <w:right w:val="single" w:sz="4" w:space="0" w:color="auto"/>
            </w:tcBorders>
            <w:shd w:val="clear" w:color="000000" w:fill="FFFFFF"/>
          </w:tcPr>
          <w:p w:rsidR="00695A4F" w:rsidRPr="000E0A97" w:rsidRDefault="00695A4F"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695A4F" w:rsidRPr="000E0A97" w:rsidTr="00695A4F">
        <w:trPr>
          <w:trHeight w:val="333"/>
        </w:trPr>
        <w:tc>
          <w:tcPr>
            <w:tcW w:w="0" w:type="auto"/>
            <w:vMerge/>
            <w:tcBorders>
              <w:left w:val="single" w:sz="4" w:space="0" w:color="auto"/>
              <w:bottom w:val="single" w:sz="4" w:space="0" w:color="auto"/>
              <w:right w:val="single" w:sz="4" w:space="0" w:color="auto"/>
            </w:tcBorders>
            <w:shd w:val="clear" w:color="000000" w:fill="FFFFFF"/>
            <w:vAlign w:val="center"/>
          </w:tcPr>
          <w:p w:rsidR="00695A4F" w:rsidRPr="000E0A97" w:rsidRDefault="00695A4F"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vAlign w:val="center"/>
          </w:tcPr>
          <w:p w:rsidR="00695A4F" w:rsidRPr="000E0A97" w:rsidRDefault="00695A4F"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95A4F" w:rsidRPr="000E0A97" w:rsidRDefault="00695A4F"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695A4F" w:rsidRPr="000E0A97" w:rsidRDefault="00695A4F" w:rsidP="000A1115">
            <w:pPr>
              <w:spacing w:after="0" w:line="240" w:lineRule="auto"/>
              <w:jc w:val="both"/>
              <w:rPr>
                <w:rFonts w:ascii="Times New Roman" w:eastAsia="Times New Roman" w:hAnsi="Times New Roman"/>
                <w:sz w:val="20"/>
                <w:szCs w:val="20"/>
                <w:lang w:eastAsia="ru-RU"/>
              </w:rPr>
            </w:pPr>
            <w:r w:rsidRPr="00695A4F">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695A4F" w:rsidRPr="000E0A97" w:rsidRDefault="00695A4F" w:rsidP="00695A4F">
            <w:pPr>
              <w:spacing w:after="0" w:line="240" w:lineRule="auto"/>
              <w:jc w:val="both"/>
              <w:rPr>
                <w:rFonts w:ascii="Times New Roman" w:hAnsi="Times New Roman"/>
                <w:iCs/>
                <w:sz w:val="20"/>
                <w:szCs w:val="20"/>
              </w:rPr>
            </w:pPr>
            <w:r w:rsidRPr="00695A4F">
              <w:rPr>
                <w:rFonts w:ascii="Times New Roman" w:hAnsi="Times New Roman"/>
                <w:iCs/>
                <w:sz w:val="20"/>
                <w:szCs w:val="20"/>
              </w:rPr>
              <w:t>03.28.08.07.02</w:t>
            </w:r>
          </w:p>
        </w:tc>
        <w:tc>
          <w:tcPr>
            <w:tcW w:w="0" w:type="auto"/>
            <w:tcBorders>
              <w:top w:val="single" w:sz="4" w:space="0" w:color="auto"/>
              <w:left w:val="nil"/>
              <w:bottom w:val="single" w:sz="4" w:space="0" w:color="auto"/>
              <w:right w:val="single" w:sz="4" w:space="0" w:color="auto"/>
            </w:tcBorders>
            <w:shd w:val="clear" w:color="000000" w:fill="FFFFFF"/>
          </w:tcPr>
          <w:p w:rsidR="00695A4F" w:rsidRPr="000E0A97" w:rsidRDefault="00695A4F" w:rsidP="000A1115">
            <w:pPr>
              <w:spacing w:after="0" w:line="240" w:lineRule="auto"/>
              <w:jc w:val="both"/>
              <w:rPr>
                <w:rFonts w:ascii="Times New Roman" w:hAnsi="Times New Roman"/>
                <w:sz w:val="20"/>
                <w:szCs w:val="20"/>
              </w:rPr>
            </w:pPr>
            <w:r w:rsidRPr="00695A4F">
              <w:rPr>
                <w:rFonts w:ascii="Times New Roman" w:hAnsi="Times New Roman"/>
                <w:sz w:val="20"/>
                <w:szCs w:val="20"/>
              </w:rPr>
              <w:t>Значение характеристики не может изменяться участником закупки</w:t>
            </w:r>
          </w:p>
        </w:tc>
      </w:tr>
      <w:tr w:rsidR="004B3E83" w:rsidRPr="000E0A97" w:rsidTr="004362F3">
        <w:trPr>
          <w:trHeight w:val="20"/>
        </w:trPr>
        <w:tc>
          <w:tcPr>
            <w:tcW w:w="0" w:type="auto"/>
            <w:tcBorders>
              <w:top w:val="nil"/>
              <w:left w:val="single" w:sz="4" w:space="0" w:color="auto"/>
              <w:bottom w:val="nil"/>
              <w:right w:val="single" w:sz="4" w:space="0" w:color="auto"/>
            </w:tcBorders>
            <w:shd w:val="clear" w:color="000000" w:fill="FFFFFF"/>
            <w:vAlign w:val="center"/>
          </w:tcPr>
          <w:p w:rsidR="004B3E83" w:rsidRPr="000E0A97" w:rsidRDefault="004B3E83"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11</w:t>
            </w:r>
          </w:p>
        </w:tc>
        <w:tc>
          <w:tcPr>
            <w:tcW w:w="1617" w:type="dxa"/>
            <w:vMerge w:val="restart"/>
            <w:tcBorders>
              <w:top w:val="nil"/>
              <w:left w:val="nil"/>
              <w:right w:val="single" w:sz="4" w:space="0" w:color="auto"/>
            </w:tcBorders>
            <w:shd w:val="clear" w:color="000000" w:fill="FFFFFF"/>
            <w:vAlign w:val="center"/>
          </w:tcPr>
          <w:p w:rsidR="004B3E83" w:rsidRPr="000E0A97" w:rsidRDefault="004B3E83"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Протез бедра немодульный, в том числе при врожденном недоразвитии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4B3E83" w:rsidRPr="000E0A97" w:rsidRDefault="004B3E83" w:rsidP="000A1115">
            <w:pPr>
              <w:spacing w:after="0" w:line="240" w:lineRule="auto"/>
              <w:jc w:val="both"/>
              <w:rPr>
                <w:rFonts w:ascii="Times New Roman" w:hAnsi="Times New Roman"/>
                <w:bCs/>
                <w:sz w:val="20"/>
                <w:szCs w:val="20"/>
                <w:lang w:eastAsia="ru-RU"/>
              </w:rPr>
            </w:pPr>
          </w:p>
          <w:p w:rsidR="004B3E83" w:rsidRPr="000E0A97" w:rsidRDefault="004B3E83" w:rsidP="000A1115">
            <w:pPr>
              <w:spacing w:after="0" w:line="240" w:lineRule="auto"/>
              <w:jc w:val="both"/>
              <w:rPr>
                <w:rFonts w:ascii="Times New Roman" w:hAnsi="Times New Roman"/>
                <w:bCs/>
                <w:sz w:val="20"/>
                <w:szCs w:val="20"/>
                <w:lang w:eastAsia="ru-RU"/>
              </w:rPr>
            </w:pPr>
          </w:p>
          <w:p w:rsidR="004B3E83" w:rsidRPr="000E0A97" w:rsidRDefault="004B3E83" w:rsidP="000A1115">
            <w:pPr>
              <w:spacing w:after="0" w:line="240" w:lineRule="auto"/>
              <w:jc w:val="both"/>
              <w:rPr>
                <w:rFonts w:ascii="Times New Roman" w:hAnsi="Times New Roman"/>
                <w:bCs/>
                <w:sz w:val="20"/>
                <w:szCs w:val="20"/>
                <w:lang w:eastAsia="ru-RU"/>
              </w:rPr>
            </w:pPr>
          </w:p>
          <w:p w:rsidR="004B3E83" w:rsidRPr="000E0A97" w:rsidRDefault="004B3E83" w:rsidP="000A1115">
            <w:pPr>
              <w:spacing w:after="0" w:line="240" w:lineRule="auto"/>
              <w:jc w:val="both"/>
              <w:rPr>
                <w:rFonts w:ascii="Times New Roman" w:hAnsi="Times New Roman"/>
                <w:bCs/>
                <w:sz w:val="20"/>
                <w:szCs w:val="20"/>
                <w:lang w:eastAsia="ru-RU"/>
              </w:rPr>
            </w:pPr>
          </w:p>
          <w:p w:rsidR="004B3E83" w:rsidRPr="000E0A97" w:rsidRDefault="004B3E83" w:rsidP="000A1115">
            <w:pPr>
              <w:spacing w:after="0" w:line="240" w:lineRule="auto"/>
              <w:jc w:val="both"/>
              <w:rPr>
                <w:rFonts w:ascii="Times New Roman" w:hAnsi="Times New Roman"/>
                <w:bCs/>
                <w:sz w:val="20"/>
                <w:szCs w:val="20"/>
                <w:lang w:eastAsia="ru-RU"/>
              </w:rPr>
            </w:pPr>
          </w:p>
          <w:p w:rsidR="004B3E83" w:rsidRPr="000E0A97" w:rsidRDefault="004B3E83" w:rsidP="000A1115">
            <w:pPr>
              <w:spacing w:after="0" w:line="240" w:lineRule="auto"/>
              <w:jc w:val="both"/>
              <w:rPr>
                <w:rFonts w:ascii="Times New Roman" w:hAnsi="Times New Roman"/>
                <w:sz w:val="20"/>
                <w:szCs w:val="20"/>
              </w:rPr>
            </w:pPr>
            <w:r w:rsidRPr="000E0A97">
              <w:rPr>
                <w:rFonts w:ascii="Times New Roman" w:hAnsi="Times New Roman"/>
                <w:bCs/>
                <w:sz w:val="20"/>
                <w:szCs w:val="20"/>
                <w:lang w:eastAsia="ru-RU"/>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B3E83" w:rsidRPr="000E0A97" w:rsidRDefault="004B3E83" w:rsidP="000A1115">
            <w:pPr>
              <w:suppressAutoHyphens/>
              <w:snapToGrid w:val="0"/>
              <w:spacing w:after="0" w:line="240" w:lineRule="auto"/>
              <w:jc w:val="both"/>
              <w:rPr>
                <w:rFonts w:ascii="Times New Roman" w:eastAsia="Times New Roman" w:hAnsi="Times New Roman"/>
                <w:sz w:val="20"/>
                <w:szCs w:val="20"/>
                <w:lang w:eastAsia="ru-RU"/>
              </w:rPr>
            </w:pPr>
          </w:p>
          <w:p w:rsidR="004B3E83" w:rsidRPr="000E0A97" w:rsidRDefault="004B3E83" w:rsidP="000A1115">
            <w:pPr>
              <w:spacing w:after="0" w:line="240" w:lineRule="auto"/>
              <w:rPr>
                <w:rFonts w:ascii="Times New Roman" w:eastAsia="Times New Roman" w:hAnsi="Times New Roman"/>
                <w:sz w:val="20"/>
                <w:szCs w:val="20"/>
                <w:lang w:eastAsia="ru-RU"/>
              </w:rPr>
            </w:pPr>
          </w:p>
          <w:p w:rsidR="004B3E83" w:rsidRPr="000E0A97" w:rsidRDefault="004B3E83" w:rsidP="000A1115">
            <w:pPr>
              <w:spacing w:after="0" w:line="240" w:lineRule="auto"/>
              <w:rPr>
                <w:rFonts w:ascii="Times New Roman" w:eastAsia="Times New Roman" w:hAnsi="Times New Roman"/>
                <w:sz w:val="20"/>
                <w:szCs w:val="20"/>
                <w:lang w:eastAsia="ru-RU"/>
              </w:rPr>
            </w:pPr>
          </w:p>
          <w:p w:rsidR="004B3E83" w:rsidRPr="000E0A97" w:rsidRDefault="004B3E83"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vAlign w:val="center"/>
          </w:tcPr>
          <w:p w:rsidR="004B3E83" w:rsidRPr="000E0A97" w:rsidRDefault="004B3E83" w:rsidP="000A1115">
            <w:pPr>
              <w:suppressAutoHyphens/>
              <w:snapToGrid w:val="0"/>
              <w:spacing w:after="0" w:line="240" w:lineRule="auto"/>
              <w:jc w:val="both"/>
              <w:rPr>
                <w:rFonts w:ascii="Times New Roman" w:hAnsi="Times New Roman"/>
                <w:sz w:val="20"/>
                <w:szCs w:val="20"/>
              </w:rPr>
            </w:pPr>
            <w:r w:rsidRPr="000E0A97">
              <w:rPr>
                <w:rFonts w:ascii="Times New Roman" w:eastAsia="Times New Roman" w:hAnsi="Times New Roman"/>
                <w:sz w:val="20"/>
                <w:szCs w:val="20"/>
                <w:lang w:eastAsia="ru-RU"/>
              </w:rPr>
              <w:t>Протез бедра немодульный - элементы протеза изготовлены по индивидуальным параметрам получателя, приемная гильза унифицированная из литьевого слоистого пластика на основе акриловых смол, древесины, или кожи. Допускается вкладная гильза из вспененных материалов, крепление поясное с использованием кожаных полуфабрикатов или шин. Стопа шарнирная полиуретановая монолитная, узел «колено-голень» или с использованием комплекта полуфабрикатов для протезов бедра.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 листовой поролон. Косметическая оболочка подбирается индивидуально, с учетом анатомических особенностей получателя. Тип протеза по назначению: постоянный.</w:t>
            </w:r>
          </w:p>
        </w:tc>
        <w:tc>
          <w:tcPr>
            <w:tcW w:w="0" w:type="auto"/>
            <w:tcBorders>
              <w:top w:val="nil"/>
              <w:left w:val="nil"/>
              <w:bottom w:val="single" w:sz="4" w:space="0" w:color="auto"/>
              <w:right w:val="single" w:sz="4" w:space="0" w:color="auto"/>
            </w:tcBorders>
            <w:shd w:val="clear" w:color="000000" w:fill="FFFFFF"/>
          </w:tcPr>
          <w:p w:rsidR="004B3E83" w:rsidRPr="000E0A97" w:rsidRDefault="004B3E83" w:rsidP="000A1115">
            <w:pPr>
              <w:suppressAutoHyphens/>
              <w:snapToGrid w:val="0"/>
              <w:spacing w:after="0" w:line="240" w:lineRule="auto"/>
              <w:jc w:val="both"/>
              <w:rPr>
                <w:rFonts w:ascii="Times New Roman" w:hAnsi="Times New Roman"/>
                <w:sz w:val="20"/>
                <w:szCs w:val="20"/>
              </w:rPr>
            </w:pPr>
          </w:p>
          <w:p w:rsidR="004B3E83" w:rsidRPr="000E0A97" w:rsidRDefault="004B3E83" w:rsidP="000A1115">
            <w:pPr>
              <w:suppressAutoHyphens/>
              <w:snapToGrid w:val="0"/>
              <w:spacing w:after="0" w:line="240" w:lineRule="auto"/>
              <w:jc w:val="both"/>
              <w:rPr>
                <w:rFonts w:ascii="Times New Roman" w:hAnsi="Times New Roman"/>
                <w:sz w:val="20"/>
                <w:szCs w:val="20"/>
              </w:rPr>
            </w:pPr>
          </w:p>
          <w:p w:rsidR="004B3E83" w:rsidRPr="000E0A97" w:rsidRDefault="004B3E83" w:rsidP="000A1115">
            <w:pPr>
              <w:suppressAutoHyphens/>
              <w:snapToGrid w:val="0"/>
              <w:spacing w:after="0" w:line="240" w:lineRule="auto"/>
              <w:jc w:val="both"/>
              <w:rPr>
                <w:rFonts w:ascii="Times New Roman" w:hAnsi="Times New Roman"/>
                <w:sz w:val="20"/>
                <w:szCs w:val="20"/>
              </w:rPr>
            </w:pPr>
          </w:p>
          <w:p w:rsidR="004B3E83" w:rsidRPr="000E0A97" w:rsidRDefault="004B3E83" w:rsidP="000A1115">
            <w:pPr>
              <w:suppressAutoHyphens/>
              <w:snapToGrid w:val="0"/>
              <w:spacing w:after="0" w:line="240" w:lineRule="auto"/>
              <w:jc w:val="both"/>
              <w:rPr>
                <w:rFonts w:ascii="Times New Roman" w:hAnsi="Times New Roman"/>
                <w:sz w:val="20"/>
                <w:szCs w:val="20"/>
              </w:rPr>
            </w:pPr>
          </w:p>
          <w:p w:rsidR="004B3E83" w:rsidRPr="000E0A97" w:rsidRDefault="004B3E83" w:rsidP="000A1115">
            <w:pPr>
              <w:suppressAutoHyphens/>
              <w:snapToGrid w:val="0"/>
              <w:spacing w:after="0" w:line="240" w:lineRule="auto"/>
              <w:jc w:val="both"/>
              <w:rPr>
                <w:rFonts w:ascii="Times New Roman" w:hAnsi="Times New Roman"/>
                <w:sz w:val="20"/>
                <w:szCs w:val="20"/>
              </w:rPr>
            </w:pPr>
          </w:p>
          <w:p w:rsidR="004B3E83" w:rsidRPr="000E0A97" w:rsidRDefault="004B3E83" w:rsidP="000A1115">
            <w:pPr>
              <w:suppressAutoHyphens/>
              <w:snapToGrid w:val="0"/>
              <w:spacing w:after="0" w:line="240" w:lineRule="auto"/>
              <w:jc w:val="both"/>
              <w:rPr>
                <w:rFonts w:ascii="Times New Roman" w:eastAsia="Times New Roman" w:hAnsi="Times New Roman"/>
                <w:sz w:val="20"/>
                <w:szCs w:val="20"/>
                <w:lang w:eastAsia="ru-RU"/>
              </w:rPr>
            </w:pPr>
            <w:r w:rsidRPr="000E0A97">
              <w:rPr>
                <w:rFonts w:ascii="Times New Roman" w:hAnsi="Times New Roman"/>
                <w:sz w:val="20"/>
                <w:szCs w:val="20"/>
              </w:rPr>
              <w:t>Значение характеристики не может изменяться участником закупки</w:t>
            </w:r>
          </w:p>
        </w:tc>
      </w:tr>
      <w:tr w:rsidR="004B3E83" w:rsidRPr="000E0A97" w:rsidTr="004362F3">
        <w:trPr>
          <w:trHeight w:val="3120"/>
        </w:trPr>
        <w:tc>
          <w:tcPr>
            <w:tcW w:w="0" w:type="auto"/>
            <w:vMerge w:val="restart"/>
            <w:tcBorders>
              <w:top w:val="nil"/>
              <w:left w:val="single" w:sz="4" w:space="0" w:color="auto"/>
              <w:right w:val="single" w:sz="4" w:space="0" w:color="auto"/>
            </w:tcBorders>
            <w:shd w:val="clear" w:color="000000" w:fill="FFFFFF"/>
            <w:vAlign w:val="center"/>
          </w:tcPr>
          <w:p w:rsidR="004B3E83" w:rsidRPr="000E0A97" w:rsidRDefault="004B3E83"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right w:val="single" w:sz="4" w:space="0" w:color="auto"/>
            </w:tcBorders>
            <w:shd w:val="clear" w:color="000000" w:fill="FFFFFF"/>
            <w:vAlign w:val="center"/>
          </w:tcPr>
          <w:p w:rsidR="004B3E83" w:rsidRPr="000E0A97" w:rsidRDefault="004B3E83"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B3E83" w:rsidRPr="000E0A97" w:rsidRDefault="004B3E83"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4B3E83" w:rsidRPr="000E0A97" w:rsidRDefault="004B3E83"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B3E83" w:rsidRPr="000E0A97" w:rsidRDefault="004B3E83" w:rsidP="000A1115">
            <w:pPr>
              <w:spacing w:after="0" w:line="240" w:lineRule="auto"/>
              <w:jc w:val="both"/>
              <w:rPr>
                <w:rFonts w:ascii="Times New Roman" w:eastAsia="Times New Roman" w:hAnsi="Times New Roman"/>
                <w:sz w:val="20"/>
                <w:szCs w:val="20"/>
                <w:lang w:eastAsia="ru-RU"/>
              </w:rPr>
            </w:pPr>
          </w:p>
          <w:p w:rsidR="004B3E83" w:rsidRPr="000E0A97" w:rsidRDefault="004B3E83" w:rsidP="000A1115">
            <w:pPr>
              <w:spacing w:after="0" w:line="240" w:lineRule="auto"/>
              <w:jc w:val="both"/>
              <w:rPr>
                <w:rFonts w:ascii="Times New Roman" w:eastAsia="Times New Roman" w:hAnsi="Times New Roman"/>
                <w:sz w:val="20"/>
                <w:szCs w:val="20"/>
                <w:lang w:eastAsia="ru-RU"/>
              </w:rPr>
            </w:pPr>
          </w:p>
          <w:p w:rsidR="004B3E83" w:rsidRPr="000E0A97" w:rsidRDefault="004B3E83" w:rsidP="000A1115">
            <w:pPr>
              <w:spacing w:after="0" w:line="240" w:lineRule="auto"/>
              <w:jc w:val="both"/>
              <w:rPr>
                <w:rFonts w:ascii="Times New Roman" w:eastAsia="Times New Roman" w:hAnsi="Times New Roman"/>
                <w:sz w:val="20"/>
                <w:szCs w:val="20"/>
                <w:lang w:eastAsia="ru-RU"/>
              </w:rPr>
            </w:pPr>
          </w:p>
          <w:p w:rsidR="004B3E83" w:rsidRPr="000E0A97" w:rsidRDefault="004B3E83" w:rsidP="000A1115">
            <w:pPr>
              <w:spacing w:after="0" w:line="240" w:lineRule="auto"/>
              <w:jc w:val="both"/>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B3E83" w:rsidRPr="000E0A97" w:rsidRDefault="004B3E83"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4B3E83" w:rsidRDefault="004B3E83"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4B3E83" w:rsidRPr="000E0A97" w:rsidRDefault="004B3E83" w:rsidP="000A1115">
            <w:pPr>
              <w:spacing w:after="0" w:line="240" w:lineRule="auto"/>
              <w:jc w:val="both"/>
              <w:rPr>
                <w:rFonts w:ascii="Times New Roman" w:hAnsi="Times New Roman"/>
                <w:color w:val="000000"/>
                <w:sz w:val="20"/>
                <w:szCs w:val="20"/>
              </w:rPr>
            </w:pPr>
            <w:r w:rsidRPr="000E0A97">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single" w:sz="4" w:space="0" w:color="auto"/>
              <w:left w:val="nil"/>
              <w:bottom w:val="single" w:sz="4" w:space="0" w:color="auto"/>
              <w:right w:val="single" w:sz="4" w:space="0" w:color="auto"/>
            </w:tcBorders>
            <w:shd w:val="clear" w:color="000000" w:fill="FFFFFF"/>
          </w:tcPr>
          <w:p w:rsidR="004B3E83" w:rsidRPr="000E0A97" w:rsidRDefault="004B3E83"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4B3E83" w:rsidRPr="000E0A97" w:rsidTr="004362F3">
        <w:trPr>
          <w:trHeight w:val="300"/>
        </w:trPr>
        <w:tc>
          <w:tcPr>
            <w:tcW w:w="0" w:type="auto"/>
            <w:vMerge/>
            <w:tcBorders>
              <w:left w:val="single" w:sz="4" w:space="0" w:color="auto"/>
              <w:bottom w:val="single" w:sz="4" w:space="0" w:color="auto"/>
              <w:right w:val="single" w:sz="4" w:space="0" w:color="auto"/>
            </w:tcBorders>
            <w:shd w:val="clear" w:color="000000" w:fill="FFFFFF"/>
            <w:vAlign w:val="center"/>
          </w:tcPr>
          <w:p w:rsidR="004B3E83" w:rsidRPr="000E0A97" w:rsidRDefault="004B3E83"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vAlign w:val="center"/>
          </w:tcPr>
          <w:p w:rsidR="004B3E83" w:rsidRPr="000E0A97" w:rsidRDefault="004B3E83" w:rsidP="000A1115">
            <w:pPr>
              <w:spacing w:after="0" w:line="240"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4B3E83" w:rsidRPr="000E0A97" w:rsidRDefault="004B3E83"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4B3E83" w:rsidRPr="000E0A97" w:rsidRDefault="004B3E83" w:rsidP="000A1115">
            <w:pPr>
              <w:spacing w:after="0" w:line="240" w:lineRule="auto"/>
              <w:jc w:val="both"/>
              <w:rPr>
                <w:rFonts w:ascii="Times New Roman" w:eastAsia="Times New Roman" w:hAnsi="Times New Roman"/>
                <w:sz w:val="20"/>
                <w:szCs w:val="20"/>
                <w:lang w:eastAsia="ru-RU"/>
              </w:rPr>
            </w:pPr>
            <w:r w:rsidRPr="00C7299E">
              <w:rPr>
                <w:rFonts w:ascii="Times New Roman" w:eastAsia="Times New Roman" w:hAnsi="Times New Roman"/>
                <w:sz w:val="20"/>
                <w:szCs w:val="20"/>
                <w:lang w:eastAsia="ru-RU"/>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4B3E83" w:rsidRPr="000E0A97" w:rsidRDefault="004B3E83" w:rsidP="000A1115">
            <w:pPr>
              <w:spacing w:after="0" w:line="240" w:lineRule="auto"/>
              <w:jc w:val="both"/>
              <w:rPr>
                <w:rFonts w:ascii="Times New Roman" w:hAnsi="Times New Roman"/>
                <w:iCs/>
                <w:sz w:val="20"/>
                <w:szCs w:val="20"/>
              </w:rPr>
            </w:pPr>
            <w:r w:rsidRPr="00C7299E">
              <w:rPr>
                <w:rFonts w:ascii="Times New Roman" w:hAnsi="Times New Roman"/>
                <w:iCs/>
                <w:sz w:val="20"/>
                <w:szCs w:val="20"/>
              </w:rPr>
              <w:t>03.28.08.07.07</w:t>
            </w:r>
          </w:p>
        </w:tc>
        <w:tc>
          <w:tcPr>
            <w:tcW w:w="0" w:type="auto"/>
            <w:tcBorders>
              <w:top w:val="single" w:sz="4" w:space="0" w:color="auto"/>
              <w:left w:val="nil"/>
              <w:bottom w:val="single" w:sz="4" w:space="0" w:color="auto"/>
              <w:right w:val="single" w:sz="4" w:space="0" w:color="auto"/>
            </w:tcBorders>
            <w:shd w:val="clear" w:color="000000" w:fill="FFFFFF"/>
          </w:tcPr>
          <w:p w:rsidR="004B3E83" w:rsidRPr="000E0A97" w:rsidRDefault="004B3E83" w:rsidP="000A1115">
            <w:pPr>
              <w:spacing w:after="0" w:line="240" w:lineRule="auto"/>
              <w:jc w:val="both"/>
              <w:rPr>
                <w:rFonts w:ascii="Times New Roman" w:hAnsi="Times New Roman"/>
                <w:sz w:val="20"/>
                <w:szCs w:val="20"/>
              </w:rPr>
            </w:pPr>
            <w:r w:rsidRPr="00C7299E">
              <w:rPr>
                <w:rFonts w:ascii="Times New Roman" w:hAnsi="Times New Roman"/>
                <w:sz w:val="20"/>
                <w:szCs w:val="20"/>
              </w:rPr>
              <w:t>Значение характеристики не может изменяться участником закупки</w:t>
            </w:r>
          </w:p>
        </w:tc>
      </w:tr>
      <w:tr w:rsidR="00060C0E" w:rsidRPr="000E0A97" w:rsidTr="002303F4">
        <w:trPr>
          <w:trHeight w:val="20"/>
        </w:trPr>
        <w:tc>
          <w:tcPr>
            <w:tcW w:w="0" w:type="auto"/>
            <w:tcBorders>
              <w:top w:val="single" w:sz="4" w:space="0" w:color="auto"/>
              <w:left w:val="single" w:sz="4" w:space="0" w:color="auto"/>
              <w:bottom w:val="nil"/>
              <w:right w:val="single" w:sz="4" w:space="0" w:color="auto"/>
            </w:tcBorders>
            <w:shd w:val="clear" w:color="000000" w:fill="FFFFFF"/>
            <w:vAlign w:val="center"/>
          </w:tcPr>
          <w:p w:rsidR="00060C0E" w:rsidRPr="000E0A97" w:rsidRDefault="00060C0E" w:rsidP="000A1115">
            <w:pPr>
              <w:spacing w:after="0" w:line="240" w:lineRule="auto"/>
              <w:jc w:val="center"/>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12</w:t>
            </w:r>
          </w:p>
        </w:tc>
        <w:tc>
          <w:tcPr>
            <w:tcW w:w="1617" w:type="dxa"/>
            <w:tcBorders>
              <w:top w:val="single" w:sz="4" w:space="0" w:color="auto"/>
              <w:left w:val="nil"/>
              <w:bottom w:val="nil"/>
              <w:right w:val="single" w:sz="4" w:space="0" w:color="auto"/>
            </w:tcBorders>
            <w:shd w:val="clear" w:color="000000" w:fill="FFFFFF"/>
          </w:tcPr>
          <w:p w:rsidR="00060C0E" w:rsidRPr="000E0A97" w:rsidRDefault="00060C0E" w:rsidP="000A1115">
            <w:pPr>
              <w:spacing w:after="0" w:line="240" w:lineRule="auto"/>
              <w:jc w:val="both"/>
              <w:rPr>
                <w:rFonts w:ascii="Times New Roman" w:hAnsi="Times New Roman"/>
                <w:color w:val="000000"/>
                <w:sz w:val="20"/>
                <w:szCs w:val="20"/>
              </w:rPr>
            </w:pPr>
            <w:r w:rsidRPr="000E0A97">
              <w:rPr>
                <w:rFonts w:ascii="Times New Roman" w:hAnsi="Times New Roman"/>
                <w:sz w:val="20"/>
                <w:szCs w:val="20"/>
              </w:rPr>
              <w:t>Протез голени для купания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jc w:val="both"/>
              <w:rPr>
                <w:rFonts w:ascii="Times New Roman" w:hAnsi="Times New Roman"/>
                <w:color w:val="000000"/>
                <w:sz w:val="20"/>
                <w:szCs w:val="20"/>
              </w:rPr>
            </w:pPr>
            <w:r w:rsidRPr="000E0A97">
              <w:rPr>
                <w:rFonts w:ascii="Times New Roman" w:hAnsi="Times New Roman"/>
                <w:bCs/>
                <w:sz w:val="20"/>
                <w:szCs w:val="20"/>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jc w:val="both"/>
              <w:rPr>
                <w:rFonts w:ascii="Times New Roman" w:hAnsi="Times New Roman"/>
                <w:color w:val="000000"/>
                <w:sz w:val="20"/>
                <w:szCs w:val="20"/>
              </w:rPr>
            </w:pPr>
            <w:r w:rsidRPr="000E0A97">
              <w:rPr>
                <w:rFonts w:ascii="Times New Roman" w:hAnsi="Times New Roman"/>
                <w:color w:val="000000"/>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uppressAutoHyphens/>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 голени для купания - элементы протеза изготовлены по индивидуальным параметрам получателя, приемная гильза индивидуальная по слепку. Материал гильзы литьевой слоистый пластик на основе акриловых смол. В качестве вкладного элемента применяется вкладыш из вспененного материала. Протез водонепроницаем и предназначен для принятия душа, водных процедур и передвижения в водоеме. В протезе (согласно индивидуальным особенностям получателя) могут быть просверлены отверстия, называемые кингстонными, уменьшающие плавучесть протеза в воде. Стопа с высоким противоскользящим эффектом, обеспечивающим сцепление с поверхностью с использованием специального покрытия, препятствующего попаданию воды. </w:t>
            </w:r>
            <w:r w:rsidRPr="000E0A97">
              <w:rPr>
                <w:rFonts w:ascii="Times New Roman" w:hAnsi="Times New Roman"/>
                <w:sz w:val="20"/>
                <w:szCs w:val="20"/>
                <w:lang w:eastAsia="zh-CN"/>
              </w:rPr>
              <w:t>Функциональные узлы протеза имеют конструктивно-технологическую завершенность</w:t>
            </w:r>
            <w:r w:rsidRPr="000E0A97">
              <w:rPr>
                <w:rFonts w:ascii="Times New Roman" w:hAnsi="Times New Roman"/>
                <w:sz w:val="20"/>
                <w:szCs w:val="20"/>
              </w:rPr>
              <w:t>. Крепление осуществляется за счет надмыщелкого захвата и резинового наколенника или силиконового (полимерного) наколенника. Тип протеза специальный.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060C0E" w:rsidRPr="000E0A97" w:rsidRDefault="00060C0E" w:rsidP="000A1115">
            <w:pPr>
              <w:suppressAutoHyphens/>
              <w:spacing w:after="0" w:line="240" w:lineRule="auto"/>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2303F4" w:rsidRPr="000E0A97" w:rsidTr="00FC7851">
        <w:trPr>
          <w:trHeight w:val="2910"/>
        </w:trPr>
        <w:tc>
          <w:tcPr>
            <w:tcW w:w="0" w:type="auto"/>
            <w:vMerge w:val="restart"/>
            <w:tcBorders>
              <w:top w:val="nil"/>
              <w:left w:val="single" w:sz="4" w:space="0" w:color="auto"/>
              <w:right w:val="single" w:sz="4" w:space="0" w:color="auto"/>
            </w:tcBorders>
            <w:shd w:val="clear" w:color="000000" w:fill="FFFFFF"/>
            <w:vAlign w:val="center"/>
          </w:tcPr>
          <w:p w:rsidR="002303F4" w:rsidRPr="000E0A97" w:rsidRDefault="002303F4" w:rsidP="000A1115">
            <w:pPr>
              <w:spacing w:after="0" w:line="240" w:lineRule="auto"/>
              <w:jc w:val="center"/>
              <w:rPr>
                <w:rFonts w:ascii="Times New Roman" w:eastAsia="Times New Roman" w:hAnsi="Times New Roman"/>
                <w:sz w:val="20"/>
                <w:szCs w:val="20"/>
                <w:lang w:eastAsia="ru-RU"/>
              </w:rPr>
            </w:pPr>
          </w:p>
        </w:tc>
        <w:tc>
          <w:tcPr>
            <w:tcW w:w="1617" w:type="dxa"/>
            <w:vMerge w:val="restart"/>
            <w:tcBorders>
              <w:top w:val="nil"/>
              <w:left w:val="nil"/>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2303F4" w:rsidRPr="000E0A97" w:rsidRDefault="002303F4" w:rsidP="000A1115">
            <w:pPr>
              <w:spacing w:after="0" w:line="240" w:lineRule="auto"/>
              <w:jc w:val="both"/>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color w:val="000000"/>
                <w:sz w:val="20"/>
                <w:szCs w:val="20"/>
              </w:rPr>
            </w:pPr>
            <w:r w:rsidRPr="000E0A97">
              <w:rPr>
                <w:rFonts w:ascii="Times New Roman" w:hAnsi="Times New Roman"/>
                <w:color w:val="000000"/>
                <w:sz w:val="20"/>
                <w:szCs w:val="20"/>
              </w:rPr>
              <w:t>Качественная</w:t>
            </w:r>
          </w:p>
          <w:p w:rsidR="002303F4" w:rsidRPr="000E0A97" w:rsidRDefault="002303F4" w:rsidP="000A1115">
            <w:pPr>
              <w:spacing w:after="0" w:line="240" w:lineRule="auto"/>
              <w:jc w:val="both"/>
              <w:rPr>
                <w:rFonts w:ascii="Times New Roman" w:hAnsi="Times New Roman"/>
                <w:color w:val="000000"/>
                <w:sz w:val="20"/>
                <w:szCs w:val="20"/>
              </w:rPr>
            </w:pP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2303F4" w:rsidRDefault="002303F4" w:rsidP="000A1115">
            <w:pPr>
              <w:tabs>
                <w:tab w:val="left" w:pos="-432"/>
                <w:tab w:val="left" w:pos="0"/>
                <w:tab w:val="left" w:pos="142"/>
              </w:tabs>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2303F4" w:rsidRPr="000E0A97" w:rsidRDefault="002303F4" w:rsidP="000A1115">
            <w:pPr>
              <w:tabs>
                <w:tab w:val="left" w:pos="-432"/>
                <w:tab w:val="left" w:pos="0"/>
                <w:tab w:val="left" w:pos="142"/>
              </w:tabs>
              <w:spacing w:after="0" w:line="240" w:lineRule="auto"/>
              <w:jc w:val="both"/>
              <w:rPr>
                <w:rFonts w:ascii="Times New Roman" w:hAnsi="Times New Roman"/>
                <w:sz w:val="20"/>
                <w:szCs w:val="20"/>
              </w:rPr>
            </w:pPr>
            <w:r w:rsidRPr="000E0A97">
              <w:rPr>
                <w:rFonts w:ascii="Times New Roman" w:hAnsi="Times New Roman"/>
                <w:sz w:val="20"/>
                <w:szCs w:val="20"/>
              </w:rPr>
              <w:t>Предоставление деклараций о соответствии на протезно-</w:t>
            </w:r>
            <w:r>
              <w:t xml:space="preserve"> </w:t>
            </w:r>
            <w:r w:rsidRPr="002303F4">
              <w:rPr>
                <w:rFonts w:ascii="Times New Roman" w:hAnsi="Times New Roman"/>
                <w:sz w:val="20"/>
                <w:szCs w:val="20"/>
              </w:rPr>
              <w:t>ортопедические изделия (при наличии).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2303F4" w:rsidRPr="000E0A97" w:rsidRDefault="002303F4" w:rsidP="000A1115">
            <w:pPr>
              <w:suppressAutoHyphens/>
              <w:spacing w:after="0" w:line="240" w:lineRule="auto"/>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2303F4" w:rsidRPr="000E0A97" w:rsidTr="00FC7851">
        <w:trPr>
          <w:trHeight w:val="300"/>
        </w:trPr>
        <w:tc>
          <w:tcPr>
            <w:tcW w:w="0" w:type="auto"/>
            <w:vMerge/>
            <w:tcBorders>
              <w:left w:val="single" w:sz="4" w:space="0" w:color="auto"/>
              <w:bottom w:val="single" w:sz="4" w:space="0" w:color="auto"/>
              <w:right w:val="single" w:sz="4" w:space="0" w:color="auto"/>
            </w:tcBorders>
            <w:shd w:val="clear" w:color="000000" w:fill="FFFFFF"/>
            <w:vAlign w:val="center"/>
          </w:tcPr>
          <w:p w:rsidR="002303F4" w:rsidRPr="000E0A97" w:rsidRDefault="002303F4"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spacing w:after="0" w:line="240" w:lineRule="auto"/>
              <w:jc w:val="both"/>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color w:val="000000"/>
                <w:sz w:val="20"/>
                <w:szCs w:val="20"/>
              </w:rPr>
            </w:pPr>
            <w:r w:rsidRPr="002303F4">
              <w:rPr>
                <w:rFonts w:ascii="Times New Roman" w:hAnsi="Times New Roman"/>
                <w:color w:val="000000"/>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tabs>
                <w:tab w:val="left" w:pos="-432"/>
                <w:tab w:val="left" w:pos="0"/>
                <w:tab w:val="left" w:pos="142"/>
              </w:tabs>
              <w:spacing w:after="0" w:line="240" w:lineRule="auto"/>
              <w:jc w:val="both"/>
              <w:rPr>
                <w:rFonts w:ascii="Times New Roman" w:hAnsi="Times New Roman"/>
                <w:iCs/>
                <w:sz w:val="20"/>
                <w:szCs w:val="20"/>
              </w:rPr>
            </w:pPr>
            <w:r w:rsidRPr="002303F4">
              <w:rPr>
                <w:rFonts w:ascii="Times New Roman" w:hAnsi="Times New Roman"/>
                <w:iCs/>
                <w:sz w:val="20"/>
                <w:szCs w:val="20"/>
              </w:rPr>
              <w:t>03.29.08.07.04</w:t>
            </w:r>
          </w:p>
        </w:tc>
        <w:tc>
          <w:tcPr>
            <w:tcW w:w="0" w:type="auto"/>
            <w:tcBorders>
              <w:top w:val="single" w:sz="4" w:space="0" w:color="auto"/>
              <w:left w:val="nil"/>
              <w:bottom w:val="single" w:sz="4" w:space="0" w:color="auto"/>
              <w:right w:val="single" w:sz="4" w:space="0" w:color="auto"/>
            </w:tcBorders>
            <w:shd w:val="clear" w:color="000000" w:fill="FFFFFF"/>
            <w:vAlign w:val="center"/>
          </w:tcPr>
          <w:p w:rsidR="002303F4" w:rsidRPr="000E0A97" w:rsidRDefault="002303F4" w:rsidP="000A1115">
            <w:pPr>
              <w:suppressAutoHyphens/>
              <w:spacing w:after="0" w:line="240" w:lineRule="auto"/>
              <w:rPr>
                <w:rFonts w:ascii="Times New Roman" w:hAnsi="Times New Roman"/>
                <w:sz w:val="20"/>
                <w:szCs w:val="20"/>
              </w:rPr>
            </w:pPr>
            <w:r w:rsidRPr="002303F4">
              <w:rPr>
                <w:rFonts w:ascii="Times New Roman" w:hAnsi="Times New Roman"/>
                <w:sz w:val="20"/>
                <w:szCs w:val="20"/>
              </w:rPr>
              <w:t>Значение характеристики не может изменяться участником закупки</w:t>
            </w:r>
          </w:p>
        </w:tc>
      </w:tr>
      <w:tr w:rsidR="00060C0E" w:rsidRPr="000E0A97" w:rsidTr="002303F4">
        <w:trPr>
          <w:trHeight w:val="20"/>
        </w:trPr>
        <w:tc>
          <w:tcPr>
            <w:tcW w:w="0" w:type="auto"/>
            <w:tcBorders>
              <w:top w:val="single" w:sz="4" w:space="0" w:color="auto"/>
              <w:left w:val="single" w:sz="4" w:space="0" w:color="auto"/>
              <w:bottom w:val="nil"/>
              <w:right w:val="single" w:sz="4" w:space="0" w:color="auto"/>
            </w:tcBorders>
            <w:shd w:val="clear" w:color="000000" w:fill="FFFFFF"/>
          </w:tcPr>
          <w:p w:rsidR="00060C0E" w:rsidRPr="000E0A97" w:rsidRDefault="00060C0E"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13</w:t>
            </w:r>
          </w:p>
        </w:tc>
        <w:tc>
          <w:tcPr>
            <w:tcW w:w="1617" w:type="dxa"/>
            <w:tcBorders>
              <w:top w:val="single" w:sz="4" w:space="0" w:color="auto"/>
              <w:left w:val="nil"/>
              <w:bottom w:val="nil"/>
              <w:right w:val="single" w:sz="4" w:space="0" w:color="auto"/>
            </w:tcBorders>
            <w:shd w:val="clear" w:color="000000" w:fill="FFFFFF"/>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sz w:val="20"/>
                <w:szCs w:val="20"/>
              </w:rPr>
              <w:t>Протез бедра для купания</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jc w:val="both"/>
              <w:rPr>
                <w:rFonts w:ascii="Times New Roman" w:hAnsi="Times New Roman"/>
                <w:sz w:val="20"/>
                <w:szCs w:val="20"/>
              </w:rPr>
            </w:pPr>
            <w:r w:rsidRPr="000E0A97">
              <w:rPr>
                <w:rFonts w:ascii="Times New Roman" w:hAnsi="Times New Roman"/>
                <w:bCs/>
                <w:sz w:val="20"/>
                <w:szCs w:val="20"/>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rPr>
                <w:rFonts w:ascii="Times New Roman" w:hAnsi="Times New Roman"/>
                <w:sz w:val="20"/>
                <w:szCs w:val="20"/>
                <w:lang w:eastAsia="zh-CN"/>
              </w:rPr>
            </w:pPr>
            <w:r w:rsidRPr="000E0A97">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vAlign w:val="center"/>
          </w:tcPr>
          <w:p w:rsidR="00060C0E" w:rsidRPr="000E0A97" w:rsidRDefault="00060C0E" w:rsidP="000A1115">
            <w:pPr>
              <w:suppressAutoHyphens/>
              <w:snapToGrid w:val="0"/>
              <w:spacing w:after="0" w:line="240" w:lineRule="auto"/>
              <w:jc w:val="both"/>
              <w:rPr>
                <w:rFonts w:ascii="Times New Roman" w:hAnsi="Times New Roman"/>
                <w:sz w:val="20"/>
                <w:szCs w:val="20"/>
              </w:rPr>
            </w:pPr>
            <w:r w:rsidRPr="000E0A97">
              <w:rPr>
                <w:rFonts w:ascii="Times New Roman" w:hAnsi="Times New Roman"/>
                <w:sz w:val="20"/>
                <w:szCs w:val="20"/>
                <w:lang w:eastAsia="zh-CN"/>
              </w:rPr>
              <w:t xml:space="preserve">Протез бедра для купания - элементы протеза изготовлены по индивидуальным параметрам </w:t>
            </w:r>
            <w:r w:rsidRPr="000E0A97">
              <w:rPr>
                <w:rFonts w:ascii="Times New Roman" w:hAnsi="Times New Roman"/>
                <w:sz w:val="20"/>
                <w:szCs w:val="20"/>
              </w:rPr>
              <w:t>получателя</w:t>
            </w:r>
            <w:r w:rsidRPr="000E0A97">
              <w:rPr>
                <w:rFonts w:ascii="Times New Roman" w:hAnsi="Times New Roman"/>
                <w:sz w:val="20"/>
                <w:szCs w:val="20"/>
                <w:lang w:eastAsia="zh-CN"/>
              </w:rPr>
              <w:t>, приемная гильза индивидуальная по слепку (одна пробная гильза).  Материал индивидуальной постоянной гильзы литьевой слоистый пластик на основе акриловых смол. Протез водонепроницаем и предназначен для принятия душа, водных процедур и передвижения в водоеме.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Коленный модуль полицентрический с функциональным укорочением в фазе переноса и с замковым устройством для принятия водных процедур. Стопа с высоким противоскользящим эффектом, обеспечивающим сцепление с поверхностью с использованием специального покрытия, препятствующего попаданию воды. Функциональные узлы протеза имеют конструктивно-технологическую завершенность. Все комплектующие водостойкие с антикоррозийным покрытием. Тип протеза специальный.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rPr>
            </w:pPr>
          </w:p>
          <w:p w:rsidR="00060C0E" w:rsidRPr="000E0A97" w:rsidRDefault="00060C0E" w:rsidP="000A1115">
            <w:pPr>
              <w:suppressAutoHyphens/>
              <w:snapToGrid w:val="0"/>
              <w:spacing w:after="0" w:line="240" w:lineRule="auto"/>
              <w:rPr>
                <w:rFonts w:ascii="Times New Roman" w:hAnsi="Times New Roman"/>
                <w:sz w:val="20"/>
                <w:szCs w:val="20"/>
                <w:lang w:eastAsia="zh-CN"/>
              </w:rPr>
            </w:pPr>
            <w:r w:rsidRPr="000E0A97">
              <w:rPr>
                <w:rFonts w:ascii="Times New Roman" w:hAnsi="Times New Roman"/>
                <w:sz w:val="20"/>
                <w:szCs w:val="20"/>
              </w:rPr>
              <w:t>Значение характеристики не может изменяться участником закупки</w:t>
            </w:r>
          </w:p>
        </w:tc>
      </w:tr>
      <w:tr w:rsidR="002303F4" w:rsidRPr="000E0A97" w:rsidTr="00C7034D">
        <w:trPr>
          <w:trHeight w:val="3150"/>
        </w:trPr>
        <w:tc>
          <w:tcPr>
            <w:tcW w:w="0" w:type="auto"/>
            <w:vMerge w:val="restart"/>
            <w:tcBorders>
              <w:top w:val="nil"/>
              <w:left w:val="single" w:sz="4" w:space="0" w:color="auto"/>
              <w:right w:val="single" w:sz="4" w:space="0" w:color="auto"/>
            </w:tcBorders>
            <w:shd w:val="clear" w:color="000000" w:fill="FFFFFF"/>
            <w:vAlign w:val="center"/>
          </w:tcPr>
          <w:p w:rsidR="002303F4" w:rsidRPr="000E0A97" w:rsidRDefault="002303F4" w:rsidP="000A1115">
            <w:pPr>
              <w:spacing w:after="0" w:line="240" w:lineRule="auto"/>
              <w:jc w:val="center"/>
              <w:rPr>
                <w:rFonts w:ascii="Times New Roman" w:eastAsia="Times New Roman" w:hAnsi="Times New Roman"/>
                <w:sz w:val="20"/>
                <w:szCs w:val="20"/>
                <w:lang w:eastAsia="ru-RU"/>
              </w:rPr>
            </w:pPr>
          </w:p>
        </w:tc>
        <w:tc>
          <w:tcPr>
            <w:tcW w:w="1617" w:type="dxa"/>
            <w:vMerge w:val="restart"/>
            <w:tcBorders>
              <w:top w:val="nil"/>
              <w:left w:val="nil"/>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autoSpaceDE w:val="0"/>
              <w:spacing w:after="0" w:line="240" w:lineRule="auto"/>
              <w:textAlignment w:val="baseline"/>
              <w:rPr>
                <w:rFonts w:ascii="Times New Roman" w:hAnsi="Times New Roman"/>
                <w:color w:val="000000"/>
                <w:sz w:val="20"/>
                <w:szCs w:val="20"/>
              </w:rPr>
            </w:pPr>
            <w:r w:rsidRPr="000E0A97">
              <w:rPr>
                <w:rFonts w:ascii="Times New Roman" w:eastAsia="Arial" w:hAnsi="Times New Roman"/>
                <w:sz w:val="20"/>
                <w:szCs w:val="20"/>
              </w:rPr>
              <w:t>Требование к качеству работ</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spacing w:after="0" w:line="240" w:lineRule="auto"/>
              <w:rPr>
                <w:rFonts w:ascii="Times New Roman" w:hAnsi="Times New Roman"/>
                <w:sz w:val="20"/>
                <w:szCs w:val="20"/>
              </w:rPr>
            </w:pPr>
            <w:r w:rsidRPr="000E0A97">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2303F4" w:rsidRDefault="002303F4"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2303F4" w:rsidRPr="000E0A97" w:rsidRDefault="002303F4" w:rsidP="000A1115">
            <w:pPr>
              <w:spacing w:after="0" w:line="240" w:lineRule="auto"/>
              <w:jc w:val="both"/>
              <w:rPr>
                <w:rFonts w:ascii="Times New Roman" w:hAnsi="Times New Roman"/>
                <w:sz w:val="20"/>
                <w:szCs w:val="20"/>
              </w:rPr>
            </w:pPr>
            <w:r w:rsidRPr="000E0A97">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2303F4" w:rsidRPr="000E0A97" w:rsidRDefault="002303F4" w:rsidP="000A1115">
            <w:pPr>
              <w:spacing w:after="0" w:line="240" w:lineRule="auto"/>
              <w:rPr>
                <w:rFonts w:ascii="Times New Roman" w:hAnsi="Times New Roman"/>
                <w:sz w:val="20"/>
                <w:szCs w:val="20"/>
              </w:rPr>
            </w:pPr>
          </w:p>
          <w:p w:rsidR="002303F4" w:rsidRPr="000E0A97" w:rsidRDefault="002303F4" w:rsidP="000A1115">
            <w:pPr>
              <w:spacing w:after="0" w:line="240" w:lineRule="auto"/>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2303F4" w:rsidRPr="000E0A97" w:rsidTr="00C7034D">
        <w:trPr>
          <w:trHeight w:val="285"/>
        </w:trPr>
        <w:tc>
          <w:tcPr>
            <w:tcW w:w="0" w:type="auto"/>
            <w:vMerge/>
            <w:tcBorders>
              <w:left w:val="single" w:sz="4" w:space="0" w:color="auto"/>
              <w:bottom w:val="single" w:sz="4" w:space="0" w:color="auto"/>
              <w:right w:val="single" w:sz="4" w:space="0" w:color="auto"/>
            </w:tcBorders>
            <w:shd w:val="clear" w:color="000000" w:fill="FFFFFF"/>
            <w:vAlign w:val="center"/>
          </w:tcPr>
          <w:p w:rsidR="002303F4" w:rsidRPr="000E0A97" w:rsidRDefault="002303F4"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autoSpaceDE w:val="0"/>
              <w:spacing w:after="0" w:line="240" w:lineRule="auto"/>
              <w:textAlignment w:val="baseline"/>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spacing w:after="0" w:line="240" w:lineRule="auto"/>
              <w:rPr>
                <w:rFonts w:ascii="Times New Roman" w:hAnsi="Times New Roman"/>
                <w:sz w:val="20"/>
                <w:szCs w:val="20"/>
              </w:rPr>
            </w:pPr>
            <w:r>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iCs/>
                <w:sz w:val="20"/>
                <w:szCs w:val="20"/>
              </w:rPr>
            </w:pPr>
            <w:r w:rsidRPr="002303F4">
              <w:rPr>
                <w:rFonts w:ascii="Times New Roman" w:hAnsi="Times New Roman"/>
                <w:iCs/>
                <w:sz w:val="20"/>
                <w:szCs w:val="20"/>
              </w:rPr>
              <w:t>03.29.08.07.05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2303F4" w:rsidRPr="000E0A97" w:rsidRDefault="002303F4" w:rsidP="000A1115">
            <w:pPr>
              <w:spacing w:after="0" w:line="240" w:lineRule="auto"/>
              <w:rPr>
                <w:rFonts w:ascii="Times New Roman" w:hAnsi="Times New Roman"/>
                <w:sz w:val="20"/>
                <w:szCs w:val="20"/>
              </w:rPr>
            </w:pPr>
            <w:r w:rsidRPr="002303F4">
              <w:rPr>
                <w:rFonts w:ascii="Times New Roman" w:hAnsi="Times New Roman"/>
                <w:sz w:val="20"/>
                <w:szCs w:val="20"/>
              </w:rPr>
              <w:t>Значение характеристики не может изменяться участником закупки</w:t>
            </w:r>
          </w:p>
        </w:tc>
      </w:tr>
      <w:tr w:rsidR="00060C0E" w:rsidRPr="000E0A97" w:rsidTr="002303F4">
        <w:trPr>
          <w:trHeight w:val="20"/>
        </w:trPr>
        <w:tc>
          <w:tcPr>
            <w:tcW w:w="0" w:type="auto"/>
            <w:tcBorders>
              <w:top w:val="single" w:sz="4" w:space="0" w:color="auto"/>
              <w:left w:val="single" w:sz="4" w:space="0" w:color="auto"/>
              <w:bottom w:val="nil"/>
              <w:right w:val="single" w:sz="4" w:space="0" w:color="auto"/>
            </w:tcBorders>
            <w:shd w:val="clear" w:color="000000" w:fill="FFFFFF"/>
          </w:tcPr>
          <w:p w:rsidR="00060C0E" w:rsidRPr="000E0A97" w:rsidRDefault="00060C0E"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14</w:t>
            </w:r>
          </w:p>
        </w:tc>
        <w:tc>
          <w:tcPr>
            <w:tcW w:w="1617" w:type="dxa"/>
            <w:tcBorders>
              <w:top w:val="single" w:sz="4" w:space="0" w:color="auto"/>
              <w:left w:val="nil"/>
              <w:bottom w:val="nil"/>
              <w:right w:val="single" w:sz="4" w:space="0" w:color="auto"/>
            </w:tcBorders>
            <w:shd w:val="clear" w:color="000000" w:fill="FFFFFF"/>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sz w:val="20"/>
                <w:szCs w:val="20"/>
              </w:rPr>
              <w:t>Протез голени немодульный, в том числе при врожденном недоразвитии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jc w:val="both"/>
              <w:rPr>
                <w:rFonts w:ascii="Times New Roman" w:hAnsi="Times New Roman"/>
                <w:sz w:val="20"/>
                <w:szCs w:val="20"/>
              </w:rPr>
            </w:pPr>
            <w:r w:rsidRPr="000E0A97">
              <w:rPr>
                <w:rFonts w:ascii="Times New Roman" w:hAnsi="Times New Roman"/>
                <w:bCs/>
                <w:sz w:val="20"/>
                <w:szCs w:val="20"/>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uppressAutoHyphens/>
              <w:autoSpaceDE w:val="0"/>
              <w:spacing w:after="0" w:line="240" w:lineRule="auto"/>
              <w:jc w:val="both"/>
              <w:rPr>
                <w:rFonts w:ascii="Times New Roman" w:hAnsi="Times New Roman"/>
                <w:sz w:val="20"/>
                <w:szCs w:val="20"/>
                <w:lang w:eastAsia="zh-CN"/>
              </w:rPr>
            </w:pPr>
            <w:r w:rsidRPr="000E0A97">
              <w:rPr>
                <w:rFonts w:ascii="Times New Roman" w:hAnsi="Times New Roman"/>
                <w:sz w:val="20"/>
                <w:szCs w:val="20"/>
              </w:rPr>
              <w:t>Протез голени немодульного типа - элементы протеза изготовлены по индивидуальным параметрам получателя, приемная гильза индивидуальная по слепку. Индивидуальная постоянная гильза кожаная или деревянная. Допускается вкладная гильза из вспененных материалов. Метод крепления с применением шин или кожаных полуфабрикатов. Стопа пенополиуретановая с голеностопным шарниром. Функциональные узлы протеза имеют конструктивно- 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060C0E" w:rsidRPr="000E0A97" w:rsidRDefault="00060C0E" w:rsidP="000A1115">
            <w:pPr>
              <w:spacing w:after="0" w:line="240" w:lineRule="auto"/>
              <w:rPr>
                <w:rFonts w:ascii="Times New Roman" w:hAnsi="Times New Roman"/>
                <w:sz w:val="20"/>
                <w:szCs w:val="20"/>
              </w:rPr>
            </w:pPr>
          </w:p>
          <w:p w:rsidR="00060C0E" w:rsidRPr="000E0A97" w:rsidRDefault="00060C0E" w:rsidP="000A1115">
            <w:pPr>
              <w:suppressAutoHyphens/>
              <w:autoSpaceDE w:val="0"/>
              <w:spacing w:after="0" w:line="240" w:lineRule="auto"/>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2303F4" w:rsidRPr="000E0A97" w:rsidTr="001E6B08">
        <w:trPr>
          <w:trHeight w:val="2865"/>
        </w:trPr>
        <w:tc>
          <w:tcPr>
            <w:tcW w:w="0" w:type="auto"/>
            <w:vMerge w:val="restart"/>
            <w:tcBorders>
              <w:top w:val="nil"/>
              <w:left w:val="single" w:sz="4" w:space="0" w:color="auto"/>
              <w:right w:val="single" w:sz="4" w:space="0" w:color="auto"/>
            </w:tcBorders>
            <w:shd w:val="clear" w:color="000000" w:fill="FFFFFF"/>
            <w:vAlign w:val="center"/>
          </w:tcPr>
          <w:p w:rsidR="002303F4" w:rsidRPr="000E0A97" w:rsidRDefault="002303F4" w:rsidP="000A1115">
            <w:pPr>
              <w:spacing w:after="0" w:line="240" w:lineRule="auto"/>
              <w:jc w:val="center"/>
              <w:rPr>
                <w:rFonts w:ascii="Times New Roman" w:eastAsia="Times New Roman" w:hAnsi="Times New Roman"/>
                <w:sz w:val="20"/>
                <w:szCs w:val="20"/>
                <w:lang w:eastAsia="ru-RU"/>
              </w:rPr>
            </w:pPr>
          </w:p>
        </w:tc>
        <w:tc>
          <w:tcPr>
            <w:tcW w:w="1617" w:type="dxa"/>
            <w:vMerge w:val="restart"/>
            <w:tcBorders>
              <w:top w:val="nil"/>
              <w:left w:val="nil"/>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2303F4" w:rsidRPr="000E0A97" w:rsidRDefault="002303F4"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sz w:val="20"/>
                <w:szCs w:val="20"/>
              </w:rPr>
            </w:pPr>
            <w:r w:rsidRPr="000E0A97">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2303F4" w:rsidRDefault="002303F4"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2303F4" w:rsidRPr="000E0A97" w:rsidRDefault="002303F4" w:rsidP="000A1115">
            <w:pPr>
              <w:spacing w:after="0" w:line="240" w:lineRule="auto"/>
              <w:jc w:val="both"/>
              <w:rPr>
                <w:rFonts w:ascii="Times New Roman" w:hAnsi="Times New Roman"/>
                <w:sz w:val="20"/>
                <w:szCs w:val="20"/>
              </w:rPr>
            </w:pPr>
            <w:r w:rsidRPr="000E0A97">
              <w:rPr>
                <w:rFonts w:ascii="Times New Roman" w:hAnsi="Times New Roman"/>
                <w:sz w:val="20"/>
                <w:szCs w:val="20"/>
              </w:rPr>
              <w:t>Предоставление деклараций о соответствии на протезно-</w:t>
            </w:r>
            <w:r>
              <w:t xml:space="preserve"> </w:t>
            </w:r>
            <w:r w:rsidRPr="002303F4">
              <w:rPr>
                <w:rFonts w:ascii="Times New Roman" w:hAnsi="Times New Roman"/>
                <w:sz w:val="20"/>
                <w:szCs w:val="20"/>
              </w:rPr>
              <w:t>ортопедические изделия (при наличии).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2303F4" w:rsidRPr="000E0A97" w:rsidRDefault="002303F4" w:rsidP="000A1115">
            <w:pPr>
              <w:spacing w:after="0" w:line="240" w:lineRule="auto"/>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2303F4" w:rsidRPr="000E0A97" w:rsidTr="001E6B08">
        <w:trPr>
          <w:trHeight w:val="340"/>
        </w:trPr>
        <w:tc>
          <w:tcPr>
            <w:tcW w:w="0" w:type="auto"/>
            <w:vMerge/>
            <w:tcBorders>
              <w:left w:val="single" w:sz="4" w:space="0" w:color="auto"/>
              <w:bottom w:val="single" w:sz="4" w:space="0" w:color="auto"/>
              <w:right w:val="single" w:sz="4" w:space="0" w:color="auto"/>
            </w:tcBorders>
            <w:shd w:val="clear" w:color="000000" w:fill="FFFFFF"/>
            <w:vAlign w:val="center"/>
          </w:tcPr>
          <w:p w:rsidR="002303F4" w:rsidRPr="000E0A97" w:rsidRDefault="002303F4"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sz w:val="20"/>
                <w:szCs w:val="20"/>
              </w:rPr>
            </w:pPr>
            <w:r>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2303F4" w:rsidRPr="000E0A97" w:rsidRDefault="002303F4" w:rsidP="000A1115">
            <w:pPr>
              <w:spacing w:after="0" w:line="240" w:lineRule="auto"/>
              <w:jc w:val="both"/>
              <w:rPr>
                <w:rFonts w:ascii="Times New Roman" w:hAnsi="Times New Roman"/>
                <w:iCs/>
                <w:sz w:val="20"/>
                <w:szCs w:val="20"/>
              </w:rPr>
            </w:pPr>
            <w:r w:rsidRPr="002303F4">
              <w:rPr>
                <w:rFonts w:ascii="Times New Roman" w:hAnsi="Times New Roman"/>
                <w:iCs/>
                <w:sz w:val="20"/>
                <w:szCs w:val="20"/>
              </w:rPr>
              <w:t>03.29.08.07.06</w:t>
            </w:r>
          </w:p>
        </w:tc>
        <w:tc>
          <w:tcPr>
            <w:tcW w:w="0" w:type="auto"/>
            <w:tcBorders>
              <w:top w:val="single" w:sz="4" w:space="0" w:color="auto"/>
              <w:left w:val="nil"/>
              <w:bottom w:val="single" w:sz="4" w:space="0" w:color="auto"/>
              <w:right w:val="single" w:sz="4" w:space="0" w:color="auto"/>
            </w:tcBorders>
            <w:shd w:val="clear" w:color="000000" w:fill="FFFFFF"/>
            <w:vAlign w:val="center"/>
          </w:tcPr>
          <w:p w:rsidR="002303F4" w:rsidRPr="000E0A97" w:rsidRDefault="002303F4" w:rsidP="000A1115">
            <w:pPr>
              <w:spacing w:after="0" w:line="240" w:lineRule="auto"/>
              <w:rPr>
                <w:rFonts w:ascii="Times New Roman" w:hAnsi="Times New Roman"/>
                <w:sz w:val="20"/>
                <w:szCs w:val="20"/>
              </w:rPr>
            </w:pPr>
            <w:r w:rsidRPr="002303F4">
              <w:rPr>
                <w:rFonts w:ascii="Times New Roman" w:hAnsi="Times New Roman"/>
                <w:sz w:val="20"/>
                <w:szCs w:val="20"/>
              </w:rPr>
              <w:t>Значение характеристики не может изменяться участником закупки</w:t>
            </w:r>
          </w:p>
        </w:tc>
      </w:tr>
      <w:tr w:rsidR="00060C0E" w:rsidRPr="000E0A97" w:rsidTr="002303F4">
        <w:trPr>
          <w:trHeight w:val="20"/>
        </w:trPr>
        <w:tc>
          <w:tcPr>
            <w:tcW w:w="0" w:type="auto"/>
            <w:tcBorders>
              <w:top w:val="single" w:sz="4" w:space="0" w:color="auto"/>
              <w:left w:val="single" w:sz="4" w:space="0" w:color="auto"/>
              <w:bottom w:val="nil"/>
              <w:right w:val="single" w:sz="4" w:space="0" w:color="auto"/>
            </w:tcBorders>
            <w:shd w:val="clear" w:color="000000" w:fill="FFFFFF"/>
          </w:tcPr>
          <w:p w:rsidR="00060C0E" w:rsidRPr="000E0A97" w:rsidRDefault="00060C0E"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15</w:t>
            </w:r>
          </w:p>
        </w:tc>
        <w:tc>
          <w:tcPr>
            <w:tcW w:w="1617" w:type="dxa"/>
            <w:tcBorders>
              <w:top w:val="single" w:sz="4" w:space="0" w:color="auto"/>
              <w:left w:val="nil"/>
              <w:bottom w:val="nil"/>
              <w:right w:val="single" w:sz="4" w:space="0" w:color="auto"/>
            </w:tcBorders>
            <w:shd w:val="clear" w:color="000000" w:fill="FFFFFF"/>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sz w:val="20"/>
                <w:szCs w:val="20"/>
              </w:rPr>
              <w:t>Протез голени модульный, в том числе при недоразвитии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bCs/>
                <w:sz w:val="20"/>
                <w:szCs w:val="20"/>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jc w:val="both"/>
              <w:rPr>
                <w:rFonts w:ascii="Times New Roman" w:hAnsi="Times New Roman"/>
                <w:sz w:val="20"/>
                <w:szCs w:val="20"/>
              </w:rPr>
            </w:pPr>
            <w:r w:rsidRPr="000E0A97">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vAlign w:val="center"/>
          </w:tcPr>
          <w:p w:rsidR="00060C0E" w:rsidRPr="000E0A97" w:rsidRDefault="00060C0E" w:rsidP="000A1115">
            <w:pPr>
              <w:suppressAutoHyphens/>
              <w:snapToGrid w:val="0"/>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 голени модульного типа - элементы протеза изготовлены по индивидуальным параметрам получателя, приемная гильза индивидуальная по слепку. Индивидуальная постоянная приемная гильза в зависимости от индивидуальных особенностей получателей литьевой слоистый пластик на основе акриловых смол (одна пробная гильза), кожаная или деревянная. В качестве вкладного элемента применяется вкладыш из вспененного материала. Крепление </w:t>
            </w:r>
            <w:r w:rsidRPr="000E0A97">
              <w:rPr>
                <w:rFonts w:ascii="Times New Roman" w:hAnsi="Times New Roman"/>
                <w:bCs/>
                <w:sz w:val="20"/>
                <w:szCs w:val="20"/>
              </w:rPr>
              <w:t>индивидуальное с применение кожаных полуфабрикатов, наколенника или с применением шин.</w:t>
            </w:r>
            <w:r w:rsidRPr="000E0A97">
              <w:rPr>
                <w:rFonts w:ascii="Times New Roman" w:hAnsi="Times New Roman"/>
                <w:sz w:val="20"/>
                <w:szCs w:val="20"/>
              </w:rPr>
              <w:t xml:space="preserve"> Регулировочно-соединительные устройства на нагрузку в зависимости от индивидуальных особенностей Получателей. Модуль стопы для получателей с низким и средним уровнем двигательной активности. Формообразующая часть косметической облицовки мягкая, полиуретановая.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0E058C" w:rsidRPr="000E0A97" w:rsidTr="000C6810">
        <w:trPr>
          <w:trHeight w:val="2940"/>
        </w:trPr>
        <w:tc>
          <w:tcPr>
            <w:tcW w:w="0" w:type="auto"/>
            <w:vMerge w:val="restart"/>
            <w:tcBorders>
              <w:top w:val="nil"/>
              <w:left w:val="single" w:sz="4" w:space="0" w:color="auto"/>
              <w:right w:val="single" w:sz="4" w:space="0" w:color="auto"/>
            </w:tcBorders>
            <w:shd w:val="clear" w:color="000000" w:fill="FFFFFF"/>
            <w:vAlign w:val="center"/>
          </w:tcPr>
          <w:p w:rsidR="000E058C" w:rsidRPr="000E0A97" w:rsidRDefault="000E058C" w:rsidP="000A1115">
            <w:pPr>
              <w:spacing w:after="0" w:line="240" w:lineRule="auto"/>
              <w:jc w:val="center"/>
              <w:rPr>
                <w:rFonts w:ascii="Times New Roman" w:eastAsia="Times New Roman" w:hAnsi="Times New Roman"/>
                <w:sz w:val="20"/>
                <w:szCs w:val="20"/>
                <w:lang w:eastAsia="ru-RU"/>
              </w:rPr>
            </w:pPr>
          </w:p>
        </w:tc>
        <w:tc>
          <w:tcPr>
            <w:tcW w:w="1617" w:type="dxa"/>
            <w:vMerge w:val="restart"/>
            <w:tcBorders>
              <w:top w:val="nil"/>
              <w:left w:val="nil"/>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0E058C" w:rsidRPr="000E0A97" w:rsidRDefault="000E058C" w:rsidP="000A1115">
            <w:pPr>
              <w:spacing w:after="0" w:line="240" w:lineRule="auto"/>
              <w:rPr>
                <w:rFonts w:ascii="Times New Roman" w:hAnsi="Times New Roman"/>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r w:rsidRPr="000E0A97">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0E058C" w:rsidRDefault="000E058C"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0E058C" w:rsidRPr="000E0A97" w:rsidRDefault="000E058C" w:rsidP="000A1115">
            <w:pPr>
              <w:spacing w:after="0" w:line="240" w:lineRule="auto"/>
              <w:jc w:val="both"/>
              <w:rPr>
                <w:rFonts w:ascii="Times New Roman" w:hAnsi="Times New Roman"/>
                <w:color w:val="000000"/>
                <w:sz w:val="20"/>
                <w:szCs w:val="20"/>
              </w:rPr>
            </w:pPr>
            <w:r w:rsidRPr="000E0A97">
              <w:rPr>
                <w:rFonts w:ascii="Times New Roman" w:hAnsi="Times New Roman"/>
                <w:sz w:val="20"/>
                <w:szCs w:val="20"/>
              </w:rPr>
              <w:t>Предоставление деклараций о соответствии на протезно-</w:t>
            </w:r>
            <w:r>
              <w:t xml:space="preserve"> </w:t>
            </w:r>
            <w:r w:rsidRPr="000E058C">
              <w:rPr>
                <w:rFonts w:ascii="Times New Roman" w:hAnsi="Times New Roman"/>
                <w:sz w:val="20"/>
                <w:szCs w:val="20"/>
              </w:rPr>
              <w:t>ортопедические изделия (при наличии).</w:t>
            </w:r>
          </w:p>
        </w:tc>
        <w:tc>
          <w:tcPr>
            <w:tcW w:w="0" w:type="auto"/>
            <w:tcBorders>
              <w:top w:val="single" w:sz="4" w:space="0" w:color="auto"/>
              <w:left w:val="nil"/>
              <w:bottom w:val="single" w:sz="4" w:space="0" w:color="auto"/>
              <w:right w:val="single" w:sz="4" w:space="0" w:color="auto"/>
            </w:tcBorders>
            <w:shd w:val="clear" w:color="000000" w:fill="FFFFFF"/>
            <w:vAlign w:val="center"/>
          </w:tcPr>
          <w:p w:rsidR="000E058C" w:rsidRPr="000E0A97" w:rsidRDefault="000E058C" w:rsidP="000A1115">
            <w:pPr>
              <w:spacing w:after="0" w:line="240" w:lineRule="auto"/>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0E058C" w:rsidRPr="000E0A97" w:rsidTr="000C6810">
        <w:trPr>
          <w:trHeight w:val="265"/>
        </w:trPr>
        <w:tc>
          <w:tcPr>
            <w:tcW w:w="0" w:type="auto"/>
            <w:vMerge/>
            <w:tcBorders>
              <w:left w:val="single" w:sz="4" w:space="0" w:color="auto"/>
              <w:bottom w:val="nil"/>
              <w:right w:val="single" w:sz="4" w:space="0" w:color="auto"/>
            </w:tcBorders>
            <w:shd w:val="clear" w:color="000000" w:fill="FFFFFF"/>
            <w:vAlign w:val="center"/>
          </w:tcPr>
          <w:p w:rsidR="000E058C" w:rsidRPr="000E0A97" w:rsidRDefault="000E058C"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nil"/>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r>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iCs/>
                <w:sz w:val="20"/>
                <w:szCs w:val="20"/>
              </w:rPr>
            </w:pPr>
            <w:r w:rsidRPr="000E058C">
              <w:rPr>
                <w:rFonts w:ascii="Times New Roman" w:hAnsi="Times New Roman"/>
                <w:iCs/>
                <w:sz w:val="20"/>
                <w:szCs w:val="20"/>
              </w:rPr>
              <w:t>03.29.08.07.09</w:t>
            </w:r>
          </w:p>
        </w:tc>
        <w:tc>
          <w:tcPr>
            <w:tcW w:w="0" w:type="auto"/>
            <w:tcBorders>
              <w:top w:val="single" w:sz="4" w:space="0" w:color="auto"/>
              <w:left w:val="nil"/>
              <w:bottom w:val="single" w:sz="4" w:space="0" w:color="auto"/>
              <w:right w:val="single" w:sz="4" w:space="0" w:color="auto"/>
            </w:tcBorders>
            <w:shd w:val="clear" w:color="000000" w:fill="FFFFFF"/>
            <w:vAlign w:val="center"/>
          </w:tcPr>
          <w:p w:rsidR="000E058C" w:rsidRPr="000E0A97" w:rsidRDefault="000E058C" w:rsidP="000A1115">
            <w:pPr>
              <w:spacing w:after="0" w:line="240" w:lineRule="auto"/>
              <w:rPr>
                <w:rFonts w:ascii="Times New Roman" w:hAnsi="Times New Roman"/>
                <w:sz w:val="20"/>
                <w:szCs w:val="20"/>
              </w:rPr>
            </w:pPr>
            <w:r w:rsidRPr="000E058C">
              <w:rPr>
                <w:rFonts w:ascii="Times New Roman" w:hAnsi="Times New Roman"/>
                <w:sz w:val="20"/>
                <w:szCs w:val="20"/>
              </w:rPr>
              <w:t>Значение характеристики не может изменяться участником закупки</w:t>
            </w:r>
          </w:p>
        </w:tc>
      </w:tr>
      <w:tr w:rsidR="00060C0E" w:rsidRPr="000E0A97" w:rsidTr="002303F4">
        <w:trPr>
          <w:trHeight w:val="20"/>
        </w:trPr>
        <w:tc>
          <w:tcPr>
            <w:tcW w:w="0" w:type="auto"/>
            <w:tcBorders>
              <w:top w:val="single" w:sz="4" w:space="0" w:color="auto"/>
              <w:left w:val="single" w:sz="4" w:space="0" w:color="auto"/>
              <w:bottom w:val="nil"/>
              <w:right w:val="single" w:sz="4" w:space="0" w:color="auto"/>
            </w:tcBorders>
            <w:shd w:val="clear" w:color="000000" w:fill="FFFFFF"/>
          </w:tcPr>
          <w:p w:rsidR="00060C0E" w:rsidRPr="000E0A97" w:rsidRDefault="00060C0E"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16</w:t>
            </w:r>
          </w:p>
        </w:tc>
        <w:tc>
          <w:tcPr>
            <w:tcW w:w="1617" w:type="dxa"/>
            <w:tcBorders>
              <w:top w:val="single" w:sz="4" w:space="0" w:color="auto"/>
              <w:left w:val="nil"/>
              <w:bottom w:val="nil"/>
              <w:right w:val="single" w:sz="4" w:space="0" w:color="auto"/>
            </w:tcBorders>
            <w:shd w:val="clear" w:color="000000" w:fill="FFFFFF"/>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sz w:val="20"/>
                <w:szCs w:val="20"/>
              </w:rPr>
              <w:t>Протез голени модульный, в том числе при недоразвитии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bCs/>
                <w:sz w:val="20"/>
                <w:szCs w:val="20"/>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jc w:val="both"/>
              <w:rPr>
                <w:rFonts w:ascii="Times New Roman" w:hAnsi="Times New Roman"/>
                <w:sz w:val="20"/>
                <w:szCs w:val="20"/>
              </w:rPr>
            </w:pPr>
            <w:r w:rsidRPr="000E0A97">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vAlign w:val="center"/>
          </w:tcPr>
          <w:p w:rsidR="00060C0E" w:rsidRPr="000E0A97" w:rsidRDefault="00060C0E" w:rsidP="000A1115">
            <w:pPr>
              <w:suppressAutoHyphens/>
              <w:snapToGrid w:val="0"/>
              <w:spacing w:after="0" w:line="240" w:lineRule="auto"/>
              <w:jc w:val="both"/>
              <w:rPr>
                <w:rFonts w:ascii="Times New Roman" w:hAnsi="Times New Roman"/>
                <w:sz w:val="20"/>
                <w:szCs w:val="20"/>
              </w:rPr>
            </w:pPr>
            <w:r w:rsidRPr="000E0A97">
              <w:rPr>
                <w:rFonts w:ascii="Times New Roman" w:hAnsi="Times New Roman"/>
                <w:sz w:val="20"/>
                <w:szCs w:val="20"/>
              </w:rPr>
              <w:t>Протез голени модульного типа - элементы протеза изготовлены по индивидуальным параметрам получателя, приемная гильза индивидуальная по слепку. Материал индивидуальной постоянной гильзы литьевой слоистый пластик на основе акриловых смол (одна пробная гильза).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Модуль стопы для получателей с низким и средним уровнем двигательной активности. Функциональные узлы протеза имеют конструктивно-технологическую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постоянный.</w:t>
            </w:r>
          </w:p>
        </w:tc>
        <w:tc>
          <w:tcPr>
            <w:tcW w:w="0" w:type="auto"/>
            <w:tcBorders>
              <w:top w:val="single" w:sz="4" w:space="0" w:color="auto"/>
              <w:left w:val="nil"/>
              <w:bottom w:val="single" w:sz="4" w:space="0" w:color="auto"/>
              <w:right w:val="single" w:sz="4" w:space="0" w:color="auto"/>
            </w:tcBorders>
            <w:shd w:val="clear" w:color="000000" w:fill="FFFFFF"/>
            <w:vAlign w:val="center"/>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0E058C" w:rsidRPr="000E0A97" w:rsidTr="00032021">
        <w:trPr>
          <w:trHeight w:val="2865"/>
        </w:trPr>
        <w:tc>
          <w:tcPr>
            <w:tcW w:w="0" w:type="auto"/>
            <w:vMerge w:val="restart"/>
            <w:tcBorders>
              <w:top w:val="nil"/>
              <w:left w:val="single" w:sz="4" w:space="0" w:color="auto"/>
              <w:right w:val="single" w:sz="4" w:space="0" w:color="auto"/>
            </w:tcBorders>
            <w:shd w:val="clear" w:color="000000" w:fill="FFFFFF"/>
            <w:vAlign w:val="center"/>
          </w:tcPr>
          <w:p w:rsidR="000E058C" w:rsidRPr="000E0A97" w:rsidRDefault="000E058C" w:rsidP="000A1115">
            <w:pPr>
              <w:spacing w:after="0" w:line="240" w:lineRule="auto"/>
              <w:jc w:val="center"/>
              <w:rPr>
                <w:rFonts w:ascii="Times New Roman" w:eastAsia="Times New Roman" w:hAnsi="Times New Roman"/>
                <w:sz w:val="20"/>
                <w:szCs w:val="20"/>
                <w:lang w:eastAsia="ru-RU"/>
              </w:rPr>
            </w:pPr>
          </w:p>
        </w:tc>
        <w:tc>
          <w:tcPr>
            <w:tcW w:w="1617" w:type="dxa"/>
            <w:vMerge w:val="restart"/>
            <w:tcBorders>
              <w:top w:val="nil"/>
              <w:left w:val="nil"/>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0E058C" w:rsidRPr="000E0A97" w:rsidRDefault="000E058C" w:rsidP="000A1115">
            <w:pPr>
              <w:spacing w:after="0" w:line="240" w:lineRule="auto"/>
              <w:rPr>
                <w:rFonts w:ascii="Times New Roman" w:hAnsi="Times New Roman"/>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r w:rsidRPr="000E0A97">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0E058C" w:rsidRDefault="000E058C"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0E058C" w:rsidRPr="000E0A97" w:rsidRDefault="000E058C" w:rsidP="000A1115">
            <w:pPr>
              <w:spacing w:after="0" w:line="240" w:lineRule="auto"/>
              <w:jc w:val="both"/>
              <w:rPr>
                <w:rFonts w:ascii="Times New Roman" w:hAnsi="Times New Roman"/>
                <w:color w:val="000000"/>
                <w:sz w:val="20"/>
                <w:szCs w:val="20"/>
              </w:rPr>
            </w:pPr>
            <w:r w:rsidRPr="000E0A97">
              <w:rPr>
                <w:rFonts w:ascii="Times New Roman" w:hAnsi="Times New Roman"/>
                <w:sz w:val="20"/>
                <w:szCs w:val="20"/>
              </w:rPr>
              <w:t>Предоставление деклараций о соответствии на протезно-</w:t>
            </w:r>
            <w:r>
              <w:t xml:space="preserve"> </w:t>
            </w:r>
            <w:r w:rsidRPr="000E058C">
              <w:rPr>
                <w:rFonts w:ascii="Times New Roman" w:hAnsi="Times New Roman"/>
                <w:sz w:val="20"/>
                <w:szCs w:val="20"/>
              </w:rPr>
              <w:t>ортопедические изделия (при наличии).</w:t>
            </w:r>
          </w:p>
        </w:tc>
        <w:tc>
          <w:tcPr>
            <w:tcW w:w="0" w:type="auto"/>
            <w:tcBorders>
              <w:top w:val="single" w:sz="4" w:space="0" w:color="auto"/>
              <w:left w:val="nil"/>
              <w:bottom w:val="single" w:sz="4" w:space="0" w:color="auto"/>
              <w:right w:val="single" w:sz="4" w:space="0" w:color="auto"/>
            </w:tcBorders>
            <w:shd w:val="clear" w:color="000000" w:fill="FFFFFF"/>
          </w:tcPr>
          <w:p w:rsidR="000E058C" w:rsidRPr="000E0A97" w:rsidRDefault="000E058C" w:rsidP="000A1115">
            <w:pPr>
              <w:spacing w:after="0" w:line="240" w:lineRule="auto"/>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0E058C" w:rsidRPr="000E0A97" w:rsidTr="00032021">
        <w:trPr>
          <w:trHeight w:val="340"/>
        </w:trPr>
        <w:tc>
          <w:tcPr>
            <w:tcW w:w="0" w:type="auto"/>
            <w:vMerge/>
            <w:tcBorders>
              <w:left w:val="single" w:sz="4" w:space="0" w:color="auto"/>
              <w:bottom w:val="nil"/>
              <w:right w:val="single" w:sz="4" w:space="0" w:color="auto"/>
            </w:tcBorders>
            <w:shd w:val="clear" w:color="000000" w:fill="FFFFFF"/>
            <w:vAlign w:val="center"/>
          </w:tcPr>
          <w:p w:rsidR="000E058C" w:rsidRPr="000E0A97" w:rsidRDefault="000E058C"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nil"/>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spacing w:after="0" w:line="240" w:lineRule="auto"/>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r>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iCs/>
                <w:sz w:val="20"/>
                <w:szCs w:val="20"/>
              </w:rPr>
            </w:pPr>
            <w:r w:rsidRPr="000E058C">
              <w:rPr>
                <w:rFonts w:ascii="Times New Roman" w:hAnsi="Times New Roman"/>
                <w:iCs/>
                <w:sz w:val="20"/>
                <w:szCs w:val="20"/>
              </w:rPr>
              <w:t>03.29.08.07.09</w:t>
            </w:r>
          </w:p>
        </w:tc>
        <w:tc>
          <w:tcPr>
            <w:tcW w:w="0" w:type="auto"/>
            <w:tcBorders>
              <w:top w:val="single" w:sz="4" w:space="0" w:color="auto"/>
              <w:left w:val="nil"/>
              <w:bottom w:val="single" w:sz="4" w:space="0" w:color="auto"/>
              <w:right w:val="single" w:sz="4" w:space="0" w:color="auto"/>
            </w:tcBorders>
            <w:shd w:val="clear" w:color="000000" w:fill="FFFFFF"/>
          </w:tcPr>
          <w:p w:rsidR="000E058C" w:rsidRPr="000E0A97" w:rsidRDefault="000E058C" w:rsidP="000A1115">
            <w:pPr>
              <w:spacing w:after="0" w:line="240" w:lineRule="auto"/>
              <w:rPr>
                <w:rFonts w:ascii="Times New Roman" w:hAnsi="Times New Roman"/>
                <w:sz w:val="20"/>
                <w:szCs w:val="20"/>
              </w:rPr>
            </w:pPr>
            <w:r w:rsidRPr="000E058C">
              <w:rPr>
                <w:rFonts w:ascii="Times New Roman" w:hAnsi="Times New Roman"/>
                <w:sz w:val="20"/>
                <w:szCs w:val="20"/>
              </w:rPr>
              <w:t>Значение характеристики не может изменяться участником закупки</w:t>
            </w:r>
          </w:p>
        </w:tc>
      </w:tr>
      <w:tr w:rsidR="00060C0E" w:rsidRPr="000E0A97" w:rsidTr="00ED6507">
        <w:trPr>
          <w:trHeight w:val="20"/>
        </w:trPr>
        <w:tc>
          <w:tcPr>
            <w:tcW w:w="0" w:type="auto"/>
            <w:tcBorders>
              <w:top w:val="nil"/>
              <w:left w:val="single" w:sz="4" w:space="0" w:color="auto"/>
              <w:bottom w:val="nil"/>
              <w:right w:val="single" w:sz="4" w:space="0" w:color="auto"/>
            </w:tcBorders>
            <w:shd w:val="clear" w:color="000000" w:fill="FFFFFF"/>
          </w:tcPr>
          <w:p w:rsidR="00060C0E" w:rsidRPr="000E0A97" w:rsidRDefault="00060C0E" w:rsidP="000A1115">
            <w:pPr>
              <w:spacing w:after="0" w:line="240" w:lineRule="auto"/>
              <w:rPr>
                <w:rFonts w:ascii="Times New Roman" w:eastAsia="Times New Roman" w:hAnsi="Times New Roman"/>
                <w:sz w:val="20"/>
                <w:szCs w:val="20"/>
                <w:lang w:eastAsia="ru-RU"/>
              </w:rPr>
            </w:pPr>
            <w:r w:rsidRPr="000E0A97">
              <w:rPr>
                <w:rFonts w:ascii="Times New Roman" w:eastAsia="Times New Roman" w:hAnsi="Times New Roman"/>
                <w:sz w:val="20"/>
                <w:szCs w:val="20"/>
                <w:lang w:eastAsia="ru-RU"/>
              </w:rPr>
              <w:t>17</w:t>
            </w:r>
          </w:p>
        </w:tc>
        <w:tc>
          <w:tcPr>
            <w:tcW w:w="1617" w:type="dxa"/>
            <w:tcBorders>
              <w:top w:val="nil"/>
              <w:left w:val="nil"/>
              <w:bottom w:val="nil"/>
              <w:right w:val="single" w:sz="4" w:space="0" w:color="auto"/>
            </w:tcBorders>
            <w:shd w:val="clear" w:color="000000" w:fill="FFFFFF"/>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sz w:val="20"/>
                <w:szCs w:val="20"/>
              </w:rPr>
              <w:t>Протез бедра модульный, в том числе при врожденном недоразвитии</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jc w:val="both"/>
              <w:rPr>
                <w:rFonts w:ascii="Times New Roman" w:hAnsi="Times New Roman"/>
                <w:sz w:val="20"/>
                <w:szCs w:val="20"/>
              </w:rPr>
            </w:pPr>
            <w:r w:rsidRPr="000E0A97">
              <w:rPr>
                <w:rFonts w:ascii="Times New Roman" w:hAnsi="Times New Roman"/>
                <w:bCs/>
                <w:sz w:val="20"/>
                <w:szCs w:val="20"/>
              </w:rPr>
              <w:t>Функциональные и технические характеристики</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rPr>
                <w:rFonts w:ascii="Times New Roman" w:hAnsi="Times New Roman"/>
                <w:sz w:val="20"/>
                <w:szCs w:val="20"/>
              </w:rPr>
            </w:pPr>
            <w:r w:rsidRPr="000E0A97">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060C0E" w:rsidRPr="000E0A97" w:rsidRDefault="00060C0E" w:rsidP="000A1115">
            <w:pPr>
              <w:spacing w:after="0" w:line="240" w:lineRule="auto"/>
              <w:jc w:val="both"/>
              <w:rPr>
                <w:rFonts w:ascii="Times New Roman" w:hAnsi="Times New Roman"/>
                <w:sz w:val="20"/>
                <w:szCs w:val="20"/>
              </w:rPr>
            </w:pPr>
            <w:r w:rsidRPr="000E0A97">
              <w:rPr>
                <w:rFonts w:ascii="Times New Roman" w:hAnsi="Times New Roman"/>
                <w:sz w:val="20"/>
                <w:szCs w:val="20"/>
              </w:rPr>
              <w:t>Протез бедра модульного типа - элементы протеза изготовлены по индивидуальным параметрам получателя, приёмная гильза бедра индивидуальная, изготовленная по слепку. Материал индивидуальной постоянной гильзы литьевой слоистый пластик на основе акриловых смол (одна пробная гильза). В качестве вкладного элемента применяются чехлы полимерные (силиконовые), крепление в зависимости от индивидуальных особенностей получателей с использованием замка или вакуумной мембраны, регулировочно-соединительные устройства на нагрузку в зависимости от индивидуальных особенностей получателей. Коленный шарнир полицентрический с регулированием фаз сгибания-разгибания, кинематика узла позволяет достигать функционального укорочения или одноосный с ручным замком. Модуль стопы для получателей с низким и средним уровнем двигательной активности. Функциональные узлы протеза имеют конструктивно- технологическую завершенность. Косметическая оболочка на протез максимально предает протезу естественный вид и имитирует кожный покров. Косметическая оболочка имеет возможность проведения санитарной обработки и удаления загрязнений. Формообразующая часть косметической облицовки модульная мягкая, изготовленная из полиуретана. Косметическое покрытие облицовки – чулки ортопедические перлоновые. Косметическая оболочка подбирается индивидуально, с учетом анатомических особенностей получателя. Тип протеза по назначению: постоянный.</w:t>
            </w:r>
          </w:p>
        </w:tc>
        <w:tc>
          <w:tcPr>
            <w:tcW w:w="0" w:type="auto"/>
            <w:tcBorders>
              <w:top w:val="single" w:sz="4" w:space="0" w:color="auto"/>
              <w:left w:val="nil"/>
              <w:bottom w:val="single" w:sz="4" w:space="0" w:color="auto"/>
              <w:right w:val="single" w:sz="4" w:space="0" w:color="auto"/>
            </w:tcBorders>
            <w:shd w:val="clear" w:color="000000" w:fill="FFFFFF"/>
          </w:tcPr>
          <w:p w:rsidR="00060C0E" w:rsidRPr="000E0A97" w:rsidRDefault="00060C0E" w:rsidP="000A1115">
            <w:pPr>
              <w:spacing w:after="0" w:line="240" w:lineRule="auto"/>
              <w:jc w:val="both"/>
              <w:rPr>
                <w:rFonts w:ascii="Times New Roman" w:hAnsi="Times New Roman"/>
                <w:sz w:val="20"/>
                <w:szCs w:val="20"/>
              </w:rPr>
            </w:pPr>
          </w:p>
          <w:p w:rsidR="00060C0E" w:rsidRPr="000E0A97" w:rsidRDefault="00060C0E" w:rsidP="000A1115">
            <w:pPr>
              <w:spacing w:after="0" w:line="240" w:lineRule="auto"/>
              <w:jc w:val="both"/>
              <w:rPr>
                <w:rFonts w:ascii="Times New Roman" w:hAnsi="Times New Roman"/>
                <w:sz w:val="20"/>
                <w:szCs w:val="20"/>
              </w:rPr>
            </w:pPr>
          </w:p>
          <w:p w:rsidR="00060C0E" w:rsidRPr="000E0A97" w:rsidRDefault="00060C0E" w:rsidP="000A1115">
            <w:pPr>
              <w:spacing w:after="0" w:line="240" w:lineRule="auto"/>
              <w:jc w:val="center"/>
              <w:rPr>
                <w:rFonts w:ascii="Times New Roman" w:hAnsi="Times New Roman"/>
                <w:sz w:val="20"/>
                <w:szCs w:val="20"/>
              </w:rPr>
            </w:pPr>
          </w:p>
          <w:p w:rsidR="00060C0E" w:rsidRPr="000E0A97" w:rsidRDefault="00060C0E" w:rsidP="000A1115">
            <w:pPr>
              <w:spacing w:after="0" w:line="240" w:lineRule="auto"/>
              <w:jc w:val="both"/>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0E058C" w:rsidRPr="000E0A97" w:rsidTr="00DD1715">
        <w:trPr>
          <w:trHeight w:val="3285"/>
        </w:trPr>
        <w:tc>
          <w:tcPr>
            <w:tcW w:w="0" w:type="auto"/>
            <w:vMerge w:val="restart"/>
            <w:tcBorders>
              <w:top w:val="nil"/>
              <w:left w:val="single" w:sz="4" w:space="0" w:color="auto"/>
              <w:right w:val="single" w:sz="4" w:space="0" w:color="auto"/>
            </w:tcBorders>
            <w:shd w:val="clear" w:color="000000" w:fill="FFFFFF"/>
            <w:vAlign w:val="center"/>
          </w:tcPr>
          <w:p w:rsidR="000E058C" w:rsidRPr="000E0A97" w:rsidRDefault="000E058C" w:rsidP="000A1115">
            <w:pPr>
              <w:spacing w:after="0" w:line="240" w:lineRule="auto"/>
              <w:jc w:val="center"/>
              <w:rPr>
                <w:rFonts w:ascii="Times New Roman" w:eastAsia="Times New Roman" w:hAnsi="Times New Roman"/>
                <w:sz w:val="20"/>
                <w:szCs w:val="20"/>
                <w:lang w:eastAsia="ru-RU"/>
              </w:rPr>
            </w:pPr>
          </w:p>
        </w:tc>
        <w:tc>
          <w:tcPr>
            <w:tcW w:w="1617" w:type="dxa"/>
            <w:vMerge w:val="restart"/>
            <w:tcBorders>
              <w:top w:val="nil"/>
              <w:left w:val="nil"/>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autoSpaceDE w:val="0"/>
              <w:spacing w:after="0" w:line="240" w:lineRule="auto"/>
              <w:textAlignment w:val="baseline"/>
              <w:rPr>
                <w:rFonts w:ascii="Times New Roman" w:eastAsia="Arial" w:hAnsi="Times New Roman"/>
                <w:sz w:val="20"/>
                <w:szCs w:val="20"/>
              </w:rPr>
            </w:pPr>
            <w:r w:rsidRPr="000E0A97">
              <w:rPr>
                <w:rFonts w:ascii="Times New Roman" w:eastAsia="Arial" w:hAnsi="Times New Roman"/>
                <w:sz w:val="20"/>
                <w:szCs w:val="20"/>
              </w:rPr>
              <w:t>Требование к качеству работ</w:t>
            </w:r>
          </w:p>
          <w:p w:rsidR="000E058C" w:rsidRPr="000E0A97" w:rsidRDefault="000E058C" w:rsidP="000A1115">
            <w:pPr>
              <w:spacing w:after="0" w:line="240" w:lineRule="auto"/>
              <w:rPr>
                <w:rFonts w:ascii="Times New Roman" w:hAnsi="Times New Roman"/>
                <w:color w:val="000000"/>
                <w:sz w:val="20"/>
                <w:szCs w:val="20"/>
              </w:rPr>
            </w:pP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r w:rsidRPr="000E0A97">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tabs>
                <w:tab w:val="left" w:pos="-432"/>
                <w:tab w:val="left" w:pos="0"/>
                <w:tab w:val="left" w:pos="142"/>
              </w:tabs>
              <w:spacing w:after="0" w:line="240" w:lineRule="auto"/>
              <w:jc w:val="both"/>
              <w:rPr>
                <w:rFonts w:ascii="Times New Roman" w:hAnsi="Times New Roman"/>
                <w:iCs/>
                <w:sz w:val="20"/>
                <w:szCs w:val="20"/>
              </w:rPr>
            </w:pPr>
            <w:r w:rsidRPr="000E0A97">
              <w:rPr>
                <w:rFonts w:ascii="Times New Roman" w:hAnsi="Times New Roman"/>
                <w:iCs/>
                <w:sz w:val="20"/>
                <w:szCs w:val="20"/>
              </w:rPr>
              <w:t>Исполнитель обязан в ходе выполнения работ (оказания услуг) по протезированию нижних конечностей обучить получателя пользованию протезом в соответствии с требованиями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0E058C" w:rsidRDefault="000E058C" w:rsidP="000A1115">
            <w:pPr>
              <w:spacing w:after="0" w:line="240" w:lineRule="auto"/>
              <w:jc w:val="both"/>
              <w:rPr>
                <w:rFonts w:ascii="Times New Roman" w:hAnsi="Times New Roman"/>
                <w:sz w:val="20"/>
                <w:szCs w:val="20"/>
              </w:rPr>
            </w:pPr>
            <w:r w:rsidRPr="000E0A97">
              <w:rPr>
                <w:rFonts w:ascii="Times New Roman" w:hAnsi="Times New Roman"/>
                <w:sz w:val="20"/>
                <w:szCs w:val="20"/>
              </w:rPr>
              <w:t xml:space="preserve">Протезы нижних конечностей должны соответствовать требованиям ГОСТ ISO 10993-1-2021, ГОСТ ISO 10993-5-2023, ГОСТ ISO 10993-10-2023, ГОСТ ISO 10993-11-2021, ГОСТ Р 52770-2023, ГОСТ Р 51632-2021 (Разд. 4, 5), ГОСТ Р ИСО 22523-2007, ГОСТ Р 51191-2019. </w:t>
            </w:r>
          </w:p>
          <w:p w:rsidR="000E058C" w:rsidRPr="000E0A97" w:rsidRDefault="000E058C" w:rsidP="000A1115">
            <w:pPr>
              <w:spacing w:after="0" w:line="240" w:lineRule="auto"/>
              <w:jc w:val="both"/>
              <w:rPr>
                <w:rFonts w:ascii="Times New Roman" w:hAnsi="Times New Roman"/>
                <w:color w:val="000000"/>
                <w:sz w:val="20"/>
                <w:szCs w:val="20"/>
              </w:rPr>
            </w:pPr>
            <w:r w:rsidRPr="000E0A97">
              <w:rPr>
                <w:rFonts w:ascii="Times New Roman" w:hAnsi="Times New Roman"/>
                <w:sz w:val="20"/>
                <w:szCs w:val="20"/>
              </w:rPr>
              <w:t>Предоставление деклараций о соответствии на протезно-ортопедические изделия (при наличии).</w:t>
            </w:r>
          </w:p>
        </w:tc>
        <w:tc>
          <w:tcPr>
            <w:tcW w:w="0" w:type="auto"/>
            <w:tcBorders>
              <w:top w:val="single" w:sz="4" w:space="0" w:color="auto"/>
              <w:left w:val="nil"/>
              <w:bottom w:val="single" w:sz="4" w:space="0" w:color="auto"/>
              <w:right w:val="single" w:sz="4" w:space="0" w:color="auto"/>
            </w:tcBorders>
            <w:shd w:val="clear" w:color="000000" w:fill="FFFFFF"/>
          </w:tcPr>
          <w:p w:rsidR="000E058C" w:rsidRPr="000E0A97" w:rsidRDefault="000E058C" w:rsidP="000A1115">
            <w:pPr>
              <w:spacing w:after="0" w:line="240" w:lineRule="auto"/>
              <w:rPr>
                <w:rFonts w:ascii="Times New Roman" w:hAnsi="Times New Roman"/>
                <w:sz w:val="20"/>
                <w:szCs w:val="20"/>
              </w:rPr>
            </w:pPr>
            <w:r w:rsidRPr="000E0A97">
              <w:rPr>
                <w:rFonts w:ascii="Times New Roman" w:hAnsi="Times New Roman"/>
                <w:sz w:val="20"/>
                <w:szCs w:val="20"/>
              </w:rPr>
              <w:t>Значение характеристики не может изменяться участником закупки</w:t>
            </w:r>
          </w:p>
        </w:tc>
      </w:tr>
      <w:tr w:rsidR="000E058C" w:rsidRPr="000E0A97" w:rsidTr="00DD1715">
        <w:trPr>
          <w:trHeight w:val="202"/>
        </w:trPr>
        <w:tc>
          <w:tcPr>
            <w:tcW w:w="0" w:type="auto"/>
            <w:vMerge/>
            <w:tcBorders>
              <w:left w:val="single" w:sz="4" w:space="0" w:color="auto"/>
              <w:bottom w:val="single" w:sz="4" w:space="0" w:color="auto"/>
              <w:right w:val="single" w:sz="4" w:space="0" w:color="auto"/>
            </w:tcBorders>
            <w:shd w:val="clear" w:color="000000" w:fill="FFFFFF"/>
            <w:vAlign w:val="center"/>
          </w:tcPr>
          <w:p w:rsidR="000E058C" w:rsidRPr="000E0A97" w:rsidRDefault="000E058C" w:rsidP="000A1115">
            <w:pPr>
              <w:spacing w:after="0" w:line="240" w:lineRule="auto"/>
              <w:jc w:val="center"/>
              <w:rPr>
                <w:rFonts w:ascii="Times New Roman" w:eastAsia="Times New Roman" w:hAnsi="Times New Roman"/>
                <w:sz w:val="20"/>
                <w:szCs w:val="20"/>
                <w:lang w:eastAsia="ru-RU"/>
              </w:rPr>
            </w:pPr>
          </w:p>
        </w:tc>
        <w:tc>
          <w:tcPr>
            <w:tcW w:w="1617" w:type="dxa"/>
            <w:vMerge/>
            <w:tcBorders>
              <w:left w:val="nil"/>
              <w:bottom w:val="single" w:sz="4" w:space="0" w:color="auto"/>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autoSpaceDE w:val="0"/>
              <w:spacing w:after="0" w:line="240" w:lineRule="auto"/>
              <w:textAlignment w:val="baseline"/>
              <w:rPr>
                <w:rFonts w:ascii="Times New Roman" w:eastAsia="Arial" w:hAnsi="Times New Roman"/>
                <w:sz w:val="20"/>
                <w:szCs w:val="20"/>
              </w:rPr>
            </w:pPr>
            <w:r>
              <w:rPr>
                <w:rFonts w:ascii="Times New Roman" w:eastAsia="Arial" w:hAnsi="Times New Roman"/>
                <w:sz w:val="20"/>
                <w:szCs w:val="20"/>
              </w:rPr>
              <w:t>КОЗ</w:t>
            </w:r>
          </w:p>
        </w:tc>
        <w:tc>
          <w:tcPr>
            <w:tcW w:w="1629"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spacing w:after="0" w:line="240" w:lineRule="auto"/>
              <w:jc w:val="both"/>
              <w:rPr>
                <w:rFonts w:ascii="Times New Roman" w:hAnsi="Times New Roman"/>
                <w:sz w:val="20"/>
                <w:szCs w:val="20"/>
              </w:rPr>
            </w:pPr>
            <w:r w:rsidRPr="000E058C">
              <w:rPr>
                <w:rFonts w:ascii="Times New Roman" w:hAnsi="Times New Roman"/>
                <w:sz w:val="20"/>
                <w:szCs w:val="20"/>
              </w:rPr>
              <w:t>Качественная</w:t>
            </w:r>
          </w:p>
        </w:tc>
        <w:tc>
          <w:tcPr>
            <w:tcW w:w="5206" w:type="dxa"/>
            <w:tcBorders>
              <w:top w:val="single" w:sz="4" w:space="0" w:color="auto"/>
              <w:left w:val="single" w:sz="4" w:space="0" w:color="auto"/>
              <w:bottom w:val="single" w:sz="4" w:space="0" w:color="auto"/>
              <w:right w:val="single" w:sz="4" w:space="0" w:color="auto"/>
            </w:tcBorders>
            <w:shd w:val="clear" w:color="000000" w:fill="FFFFFF"/>
          </w:tcPr>
          <w:p w:rsidR="000E058C" w:rsidRPr="000E0A97" w:rsidRDefault="000E058C" w:rsidP="000A1115">
            <w:pPr>
              <w:tabs>
                <w:tab w:val="left" w:pos="-432"/>
                <w:tab w:val="left" w:pos="0"/>
                <w:tab w:val="left" w:pos="142"/>
              </w:tabs>
              <w:spacing w:after="0" w:line="240" w:lineRule="auto"/>
              <w:jc w:val="both"/>
              <w:rPr>
                <w:rFonts w:ascii="Times New Roman" w:hAnsi="Times New Roman"/>
                <w:iCs/>
                <w:sz w:val="20"/>
                <w:szCs w:val="20"/>
              </w:rPr>
            </w:pPr>
            <w:r w:rsidRPr="000E058C">
              <w:rPr>
                <w:rFonts w:ascii="Times New Roman" w:hAnsi="Times New Roman"/>
                <w:iCs/>
                <w:sz w:val="20"/>
                <w:szCs w:val="20"/>
              </w:rPr>
              <w:t>03.29.08.07.10</w:t>
            </w:r>
          </w:p>
        </w:tc>
        <w:tc>
          <w:tcPr>
            <w:tcW w:w="0" w:type="auto"/>
            <w:tcBorders>
              <w:top w:val="single" w:sz="4" w:space="0" w:color="auto"/>
              <w:left w:val="nil"/>
              <w:bottom w:val="single" w:sz="4" w:space="0" w:color="auto"/>
              <w:right w:val="single" w:sz="4" w:space="0" w:color="auto"/>
            </w:tcBorders>
            <w:shd w:val="clear" w:color="000000" w:fill="FFFFFF"/>
          </w:tcPr>
          <w:p w:rsidR="000E058C" w:rsidRPr="000E0A97" w:rsidRDefault="000E058C" w:rsidP="000A1115">
            <w:pPr>
              <w:spacing w:after="0" w:line="240" w:lineRule="auto"/>
              <w:rPr>
                <w:rFonts w:ascii="Times New Roman" w:hAnsi="Times New Roman"/>
                <w:sz w:val="20"/>
                <w:szCs w:val="20"/>
              </w:rPr>
            </w:pPr>
            <w:r w:rsidRPr="000E058C">
              <w:rPr>
                <w:rFonts w:ascii="Times New Roman" w:hAnsi="Times New Roman"/>
                <w:sz w:val="20"/>
                <w:szCs w:val="20"/>
              </w:rPr>
              <w:t>Значение характеристики не может изменяться участником закупки</w:t>
            </w:r>
          </w:p>
        </w:tc>
      </w:tr>
    </w:tbl>
    <w:p w:rsidR="005A36D0" w:rsidRDefault="005A36D0" w:rsidP="005A36D0">
      <w:pPr>
        <w:spacing w:after="0" w:line="240" w:lineRule="auto"/>
        <w:ind w:firstLine="709"/>
        <w:jc w:val="center"/>
        <w:rPr>
          <w:rFonts w:ascii="Times New Roman" w:hAnsi="Times New Roman"/>
          <w:b/>
          <w:sz w:val="21"/>
          <w:szCs w:val="21"/>
        </w:rPr>
      </w:pPr>
    </w:p>
    <w:p w:rsidR="00375BE0" w:rsidRDefault="00375BE0" w:rsidP="005A36D0">
      <w:pPr>
        <w:spacing w:after="0" w:line="240" w:lineRule="auto"/>
        <w:ind w:firstLine="709"/>
        <w:jc w:val="center"/>
        <w:rPr>
          <w:rFonts w:ascii="Times New Roman" w:hAnsi="Times New Roman"/>
          <w:b/>
          <w:sz w:val="21"/>
          <w:szCs w:val="21"/>
        </w:rPr>
      </w:pPr>
      <w:r>
        <w:rPr>
          <w:rFonts w:ascii="Times New Roman" w:hAnsi="Times New Roman"/>
          <w:b/>
          <w:sz w:val="21"/>
          <w:szCs w:val="21"/>
        </w:rPr>
        <w:t>Срок выполнения работ</w:t>
      </w:r>
    </w:p>
    <w:p w:rsidR="00A241C6" w:rsidRPr="00ED6507" w:rsidRDefault="007044D4" w:rsidP="005A36D0">
      <w:pPr>
        <w:spacing w:after="0" w:line="240" w:lineRule="auto"/>
        <w:ind w:firstLine="709"/>
        <w:jc w:val="both"/>
        <w:rPr>
          <w:rFonts w:ascii="Times New Roman" w:hAnsi="Times New Roman"/>
          <w:sz w:val="21"/>
          <w:szCs w:val="21"/>
        </w:rPr>
      </w:pPr>
      <w:r w:rsidRPr="00ED6507">
        <w:rPr>
          <w:rFonts w:ascii="Times New Roman" w:hAnsi="Times New Roman"/>
          <w:sz w:val="21"/>
          <w:szCs w:val="21"/>
        </w:rPr>
        <w:t xml:space="preserve"> </w:t>
      </w:r>
      <w:r w:rsidR="00C55527" w:rsidRPr="00C55527">
        <w:rPr>
          <w:rFonts w:ascii="Times New Roman" w:hAnsi="Times New Roman"/>
          <w:sz w:val="21"/>
          <w:szCs w:val="21"/>
        </w:rPr>
        <w:t>Выполнение работ осущес</w:t>
      </w:r>
      <w:r w:rsidR="009D4D60">
        <w:rPr>
          <w:rFonts w:ascii="Times New Roman" w:hAnsi="Times New Roman"/>
          <w:sz w:val="21"/>
          <w:szCs w:val="21"/>
        </w:rPr>
        <w:t>твляется в срок не превышающий 6</w:t>
      </w:r>
      <w:bookmarkStart w:id="0" w:name="_GoBack"/>
      <w:bookmarkEnd w:id="0"/>
      <w:r w:rsidR="00C55527" w:rsidRPr="00C55527">
        <w:rPr>
          <w:rFonts w:ascii="Times New Roman" w:hAnsi="Times New Roman"/>
          <w:sz w:val="21"/>
          <w:szCs w:val="21"/>
        </w:rPr>
        <w:t>0 календарных дней с момента обращения Получателя с направлением к Исполнителю, но не позднее 30.09.2025 года.</w:t>
      </w:r>
    </w:p>
    <w:p w:rsidR="005A36D0" w:rsidRDefault="005A36D0" w:rsidP="005A36D0">
      <w:pPr>
        <w:spacing w:after="0" w:line="240" w:lineRule="auto"/>
        <w:ind w:firstLine="709"/>
        <w:jc w:val="center"/>
        <w:rPr>
          <w:rFonts w:ascii="Times New Roman" w:hAnsi="Times New Roman"/>
          <w:b/>
          <w:sz w:val="21"/>
          <w:szCs w:val="21"/>
        </w:rPr>
      </w:pPr>
    </w:p>
    <w:p w:rsidR="00A241C6" w:rsidRPr="00ED6507" w:rsidRDefault="00A241C6" w:rsidP="005A36D0">
      <w:pPr>
        <w:spacing w:after="0" w:line="240" w:lineRule="auto"/>
        <w:ind w:firstLine="709"/>
        <w:jc w:val="center"/>
        <w:rPr>
          <w:rFonts w:ascii="Times New Roman" w:hAnsi="Times New Roman"/>
          <w:b/>
          <w:sz w:val="21"/>
          <w:szCs w:val="21"/>
        </w:rPr>
      </w:pPr>
      <w:r w:rsidRPr="00ED6507">
        <w:rPr>
          <w:rFonts w:ascii="Times New Roman" w:hAnsi="Times New Roman"/>
          <w:b/>
          <w:sz w:val="21"/>
          <w:szCs w:val="21"/>
        </w:rPr>
        <w:t>Треб</w:t>
      </w:r>
      <w:r w:rsidR="00375BE0">
        <w:rPr>
          <w:rFonts w:ascii="Times New Roman" w:hAnsi="Times New Roman"/>
          <w:b/>
          <w:sz w:val="21"/>
          <w:szCs w:val="21"/>
        </w:rPr>
        <w:t>ования к месту выполнения работ</w:t>
      </w:r>
    </w:p>
    <w:p w:rsidR="00375BE0" w:rsidRPr="00375BE0" w:rsidRDefault="00375BE0" w:rsidP="005A36D0">
      <w:pPr>
        <w:autoSpaceDE w:val="0"/>
        <w:spacing w:after="0" w:line="240" w:lineRule="auto"/>
        <w:ind w:firstLine="720"/>
        <w:jc w:val="both"/>
        <w:textAlignment w:val="baseline"/>
        <w:rPr>
          <w:rFonts w:ascii="Times New Roman" w:hAnsi="Times New Roman"/>
          <w:sz w:val="21"/>
          <w:szCs w:val="21"/>
        </w:rPr>
      </w:pPr>
      <w:r w:rsidRPr="00375BE0">
        <w:rPr>
          <w:rFonts w:ascii="Times New Roman" w:hAnsi="Times New Roman"/>
          <w:sz w:val="21"/>
          <w:szCs w:val="21"/>
        </w:rPr>
        <w:t>Прием заказов на выполнение работ, проведение замеров, примерка, подгонка и выдача готовых изделий (в том числе обслуживание выездными бригадами на дому) осуществляется по согласованию с Получателем:</w:t>
      </w:r>
    </w:p>
    <w:p w:rsidR="00375BE0" w:rsidRPr="00375BE0" w:rsidRDefault="00375BE0" w:rsidP="005A36D0">
      <w:pPr>
        <w:autoSpaceDE w:val="0"/>
        <w:spacing w:after="0" w:line="240" w:lineRule="auto"/>
        <w:ind w:firstLine="720"/>
        <w:jc w:val="both"/>
        <w:textAlignment w:val="baseline"/>
        <w:rPr>
          <w:rFonts w:ascii="Times New Roman" w:hAnsi="Times New Roman"/>
          <w:sz w:val="21"/>
          <w:szCs w:val="21"/>
        </w:rPr>
      </w:pPr>
      <w:r w:rsidRPr="00375BE0">
        <w:rPr>
          <w:rFonts w:ascii="Times New Roman" w:hAnsi="Times New Roman"/>
          <w:sz w:val="21"/>
          <w:szCs w:val="21"/>
        </w:rPr>
        <w:t xml:space="preserve">- либо по месту жительства (пребывания) Получателя в пределах Тамбовской области; </w:t>
      </w:r>
    </w:p>
    <w:p w:rsidR="00375BE0" w:rsidRDefault="00375BE0" w:rsidP="005A36D0">
      <w:pPr>
        <w:autoSpaceDE w:val="0"/>
        <w:spacing w:after="0" w:line="240" w:lineRule="auto"/>
        <w:ind w:firstLine="720"/>
        <w:jc w:val="both"/>
        <w:textAlignment w:val="baseline"/>
        <w:rPr>
          <w:rFonts w:ascii="Times New Roman" w:hAnsi="Times New Roman"/>
          <w:b/>
          <w:color w:val="000000"/>
          <w:sz w:val="21"/>
          <w:szCs w:val="21"/>
        </w:rPr>
      </w:pPr>
      <w:r w:rsidRPr="00375BE0">
        <w:rPr>
          <w:rFonts w:ascii="Times New Roman" w:hAnsi="Times New Roman"/>
          <w:sz w:val="21"/>
          <w:szCs w:val="21"/>
        </w:rPr>
        <w:t>- либо в пункте приема по обслуживанию Получателей, организованном Исполнителем, по месту нахождения Исполнителя в пределах Тамбовской области.</w:t>
      </w:r>
    </w:p>
    <w:p w:rsidR="005A36D0" w:rsidRDefault="005A36D0" w:rsidP="005A36D0">
      <w:pPr>
        <w:spacing w:after="0" w:line="240" w:lineRule="auto"/>
        <w:jc w:val="center"/>
        <w:rPr>
          <w:rFonts w:ascii="Times New Roman" w:hAnsi="Times New Roman"/>
          <w:b/>
          <w:sz w:val="21"/>
          <w:szCs w:val="21"/>
        </w:rPr>
      </w:pPr>
    </w:p>
    <w:p w:rsidR="00375BE0" w:rsidRDefault="00270298" w:rsidP="005A36D0">
      <w:pPr>
        <w:spacing w:after="0" w:line="240" w:lineRule="auto"/>
        <w:jc w:val="center"/>
        <w:rPr>
          <w:rFonts w:ascii="Times New Roman" w:hAnsi="Times New Roman"/>
          <w:b/>
          <w:sz w:val="21"/>
          <w:szCs w:val="21"/>
        </w:rPr>
      </w:pPr>
      <w:r w:rsidRPr="00270298">
        <w:rPr>
          <w:rFonts w:ascii="Times New Roman" w:hAnsi="Times New Roman"/>
          <w:b/>
          <w:sz w:val="21"/>
          <w:szCs w:val="21"/>
        </w:rPr>
        <w:t>Требования к гарантийному сроку</w:t>
      </w:r>
    </w:p>
    <w:p w:rsidR="005A36D0" w:rsidRPr="005A36D0" w:rsidRDefault="005A36D0" w:rsidP="005A36D0">
      <w:pPr>
        <w:spacing w:after="0" w:line="240" w:lineRule="auto"/>
        <w:jc w:val="center"/>
        <w:rPr>
          <w:rFonts w:ascii="Times New Roman" w:hAnsi="Times New Roman"/>
          <w:b/>
          <w:sz w:val="21"/>
          <w:szCs w:val="21"/>
        </w:rPr>
      </w:pPr>
      <w:r w:rsidRPr="005A36D0">
        <w:rPr>
          <w:rFonts w:ascii="Times New Roman" w:hAnsi="Times New Roman"/>
          <w:color w:val="000000"/>
        </w:rPr>
        <w:t>Гарантийный срок составляет 7 (Семь) месяцев со дня подписания Акта приема-передачи Изделия Получателем.</w:t>
      </w:r>
    </w:p>
    <w:p w:rsidR="00270298" w:rsidRPr="00270298" w:rsidRDefault="00270298" w:rsidP="005A36D0">
      <w:pPr>
        <w:spacing w:after="0" w:line="240" w:lineRule="auto"/>
        <w:jc w:val="both"/>
        <w:rPr>
          <w:rFonts w:ascii="Times New Roman" w:hAnsi="Times New Roman"/>
          <w:b/>
          <w:sz w:val="21"/>
          <w:szCs w:val="21"/>
        </w:rPr>
      </w:pPr>
    </w:p>
    <w:p w:rsidR="00270298" w:rsidRPr="00375BE0" w:rsidRDefault="00270298" w:rsidP="005A36D0">
      <w:pPr>
        <w:spacing w:after="0" w:line="240" w:lineRule="auto"/>
        <w:rPr>
          <w:rFonts w:ascii="Times New Roman" w:hAnsi="Times New Roman"/>
          <w:sz w:val="21"/>
          <w:szCs w:val="21"/>
        </w:rPr>
      </w:pPr>
    </w:p>
    <w:p w:rsidR="00375BE0" w:rsidRPr="00375BE0" w:rsidRDefault="00375BE0" w:rsidP="00375BE0">
      <w:pPr>
        <w:rPr>
          <w:rFonts w:ascii="Times New Roman" w:hAnsi="Times New Roman"/>
          <w:sz w:val="21"/>
          <w:szCs w:val="21"/>
        </w:rPr>
      </w:pPr>
    </w:p>
    <w:p w:rsidR="00375BE0" w:rsidRPr="00375BE0" w:rsidRDefault="00375BE0" w:rsidP="00375BE0">
      <w:pPr>
        <w:rPr>
          <w:rFonts w:ascii="Times New Roman" w:hAnsi="Times New Roman"/>
          <w:sz w:val="21"/>
          <w:szCs w:val="21"/>
        </w:rPr>
      </w:pPr>
    </w:p>
    <w:p w:rsidR="00375BE0" w:rsidRDefault="00375BE0" w:rsidP="00375BE0">
      <w:pPr>
        <w:rPr>
          <w:rFonts w:ascii="Times New Roman" w:hAnsi="Times New Roman"/>
          <w:sz w:val="21"/>
          <w:szCs w:val="21"/>
        </w:rPr>
      </w:pPr>
    </w:p>
    <w:p w:rsidR="00A241C6" w:rsidRPr="00375BE0" w:rsidRDefault="00375BE0" w:rsidP="00375BE0">
      <w:pPr>
        <w:tabs>
          <w:tab w:val="left" w:pos="6825"/>
        </w:tabs>
        <w:rPr>
          <w:rFonts w:ascii="Times New Roman" w:hAnsi="Times New Roman"/>
          <w:sz w:val="21"/>
          <w:szCs w:val="21"/>
        </w:rPr>
      </w:pPr>
      <w:r>
        <w:rPr>
          <w:rFonts w:ascii="Times New Roman" w:hAnsi="Times New Roman"/>
          <w:sz w:val="21"/>
          <w:szCs w:val="21"/>
        </w:rPr>
        <w:tab/>
      </w:r>
    </w:p>
    <w:sectPr w:rsidR="00A241C6" w:rsidRPr="00375BE0" w:rsidSect="00E272A7">
      <w:pgSz w:w="16838" w:h="11906" w:orient="landscape"/>
      <w:pgMar w:top="709" w:right="1111" w:bottom="993" w:left="993" w:header="615" w:footer="22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B0A" w:rsidRDefault="00647B0A" w:rsidP="00871B5D">
      <w:pPr>
        <w:spacing w:after="0" w:line="240" w:lineRule="auto"/>
      </w:pPr>
      <w:r>
        <w:separator/>
      </w:r>
    </w:p>
  </w:endnote>
  <w:endnote w:type="continuationSeparator" w:id="0">
    <w:p w:rsidR="00647B0A" w:rsidRDefault="00647B0A" w:rsidP="0087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B0A" w:rsidRDefault="00647B0A" w:rsidP="00871B5D">
      <w:pPr>
        <w:spacing w:after="0" w:line="240" w:lineRule="auto"/>
      </w:pPr>
      <w:r>
        <w:separator/>
      </w:r>
    </w:p>
  </w:footnote>
  <w:footnote w:type="continuationSeparator" w:id="0">
    <w:p w:rsidR="00647B0A" w:rsidRDefault="00647B0A" w:rsidP="00871B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5D"/>
    <w:rsid w:val="0000264A"/>
    <w:rsid w:val="00040DBE"/>
    <w:rsid w:val="000436D5"/>
    <w:rsid w:val="0006003B"/>
    <w:rsid w:val="00060C0E"/>
    <w:rsid w:val="00071B4C"/>
    <w:rsid w:val="0008220D"/>
    <w:rsid w:val="00083AA2"/>
    <w:rsid w:val="00091C51"/>
    <w:rsid w:val="000A1115"/>
    <w:rsid w:val="000D3740"/>
    <w:rsid w:val="000E058C"/>
    <w:rsid w:val="000E0A97"/>
    <w:rsid w:val="000F7838"/>
    <w:rsid w:val="0014623E"/>
    <w:rsid w:val="00177C24"/>
    <w:rsid w:val="001802D6"/>
    <w:rsid w:val="0018783A"/>
    <w:rsid w:val="001A5AA9"/>
    <w:rsid w:val="001B1803"/>
    <w:rsid w:val="001D2DE0"/>
    <w:rsid w:val="00201C25"/>
    <w:rsid w:val="00207A83"/>
    <w:rsid w:val="00221E44"/>
    <w:rsid w:val="002303F4"/>
    <w:rsid w:val="002401D3"/>
    <w:rsid w:val="00241538"/>
    <w:rsid w:val="00241EF2"/>
    <w:rsid w:val="00264DAC"/>
    <w:rsid w:val="00270298"/>
    <w:rsid w:val="00297B47"/>
    <w:rsid w:val="002B0B5E"/>
    <w:rsid w:val="002B1A3F"/>
    <w:rsid w:val="002B3EE0"/>
    <w:rsid w:val="002D282B"/>
    <w:rsid w:val="002D6A1A"/>
    <w:rsid w:val="002E3448"/>
    <w:rsid w:val="002F0509"/>
    <w:rsid w:val="00306694"/>
    <w:rsid w:val="00321A96"/>
    <w:rsid w:val="0032557C"/>
    <w:rsid w:val="00333C56"/>
    <w:rsid w:val="003621A7"/>
    <w:rsid w:val="003714B2"/>
    <w:rsid w:val="00375BE0"/>
    <w:rsid w:val="0038287B"/>
    <w:rsid w:val="00391F86"/>
    <w:rsid w:val="003930AE"/>
    <w:rsid w:val="003939E3"/>
    <w:rsid w:val="00397F3D"/>
    <w:rsid w:val="003A1050"/>
    <w:rsid w:val="003F3F50"/>
    <w:rsid w:val="00412BF1"/>
    <w:rsid w:val="00415F0B"/>
    <w:rsid w:val="00422993"/>
    <w:rsid w:val="00426CA2"/>
    <w:rsid w:val="00434498"/>
    <w:rsid w:val="00446251"/>
    <w:rsid w:val="004629F5"/>
    <w:rsid w:val="004633E4"/>
    <w:rsid w:val="00474B20"/>
    <w:rsid w:val="004766AE"/>
    <w:rsid w:val="00480754"/>
    <w:rsid w:val="004811C2"/>
    <w:rsid w:val="00490E2A"/>
    <w:rsid w:val="00497F90"/>
    <w:rsid w:val="004A52C9"/>
    <w:rsid w:val="004A6623"/>
    <w:rsid w:val="004B3E83"/>
    <w:rsid w:val="004C067E"/>
    <w:rsid w:val="004F0731"/>
    <w:rsid w:val="004F13B3"/>
    <w:rsid w:val="00521761"/>
    <w:rsid w:val="00534495"/>
    <w:rsid w:val="005410FC"/>
    <w:rsid w:val="00547EAD"/>
    <w:rsid w:val="0056054F"/>
    <w:rsid w:val="00575A72"/>
    <w:rsid w:val="00595BB2"/>
    <w:rsid w:val="005A36D0"/>
    <w:rsid w:val="005A3B6C"/>
    <w:rsid w:val="005A6EE9"/>
    <w:rsid w:val="005B4CF7"/>
    <w:rsid w:val="005B5B8C"/>
    <w:rsid w:val="005C0BB2"/>
    <w:rsid w:val="005C1B22"/>
    <w:rsid w:val="005C50CB"/>
    <w:rsid w:val="005C61DC"/>
    <w:rsid w:val="005D2E7E"/>
    <w:rsid w:val="005E0361"/>
    <w:rsid w:val="005E6B44"/>
    <w:rsid w:val="005F4B75"/>
    <w:rsid w:val="006017CE"/>
    <w:rsid w:val="006170D1"/>
    <w:rsid w:val="0062073B"/>
    <w:rsid w:val="006447DD"/>
    <w:rsid w:val="00647B0A"/>
    <w:rsid w:val="00652AFA"/>
    <w:rsid w:val="0065518A"/>
    <w:rsid w:val="0065795D"/>
    <w:rsid w:val="00695A4F"/>
    <w:rsid w:val="006B7468"/>
    <w:rsid w:val="006C6547"/>
    <w:rsid w:val="007044D4"/>
    <w:rsid w:val="00713894"/>
    <w:rsid w:val="00714866"/>
    <w:rsid w:val="00720665"/>
    <w:rsid w:val="00720C8E"/>
    <w:rsid w:val="00723BE9"/>
    <w:rsid w:val="007349DB"/>
    <w:rsid w:val="00783443"/>
    <w:rsid w:val="00793BB0"/>
    <w:rsid w:val="007A4797"/>
    <w:rsid w:val="007E1B79"/>
    <w:rsid w:val="007E1C1E"/>
    <w:rsid w:val="007E5323"/>
    <w:rsid w:val="007F5D19"/>
    <w:rsid w:val="00814819"/>
    <w:rsid w:val="00814974"/>
    <w:rsid w:val="00823DC9"/>
    <w:rsid w:val="0083746B"/>
    <w:rsid w:val="008425CE"/>
    <w:rsid w:val="00867A05"/>
    <w:rsid w:val="00871B5D"/>
    <w:rsid w:val="0089222D"/>
    <w:rsid w:val="008935F5"/>
    <w:rsid w:val="008A010E"/>
    <w:rsid w:val="008A7F08"/>
    <w:rsid w:val="008B0C3B"/>
    <w:rsid w:val="008C5EAA"/>
    <w:rsid w:val="008D6D2F"/>
    <w:rsid w:val="00903FD0"/>
    <w:rsid w:val="009157DF"/>
    <w:rsid w:val="00933ADA"/>
    <w:rsid w:val="009366A6"/>
    <w:rsid w:val="00945DF4"/>
    <w:rsid w:val="009961EF"/>
    <w:rsid w:val="009B002A"/>
    <w:rsid w:val="009B5F09"/>
    <w:rsid w:val="009C5191"/>
    <w:rsid w:val="009D4D60"/>
    <w:rsid w:val="009F5F78"/>
    <w:rsid w:val="00A044A0"/>
    <w:rsid w:val="00A054F7"/>
    <w:rsid w:val="00A06C78"/>
    <w:rsid w:val="00A241C6"/>
    <w:rsid w:val="00A26699"/>
    <w:rsid w:val="00A42D2C"/>
    <w:rsid w:val="00A45C48"/>
    <w:rsid w:val="00A52BCF"/>
    <w:rsid w:val="00A54D00"/>
    <w:rsid w:val="00A566BE"/>
    <w:rsid w:val="00A7264B"/>
    <w:rsid w:val="00A748DC"/>
    <w:rsid w:val="00A97E79"/>
    <w:rsid w:val="00AA42FD"/>
    <w:rsid w:val="00AB532A"/>
    <w:rsid w:val="00AB6061"/>
    <w:rsid w:val="00AD5A5E"/>
    <w:rsid w:val="00AE577C"/>
    <w:rsid w:val="00B03359"/>
    <w:rsid w:val="00B04BA8"/>
    <w:rsid w:val="00B146B2"/>
    <w:rsid w:val="00B16680"/>
    <w:rsid w:val="00B4451B"/>
    <w:rsid w:val="00B54A6A"/>
    <w:rsid w:val="00BB3A18"/>
    <w:rsid w:val="00BB710E"/>
    <w:rsid w:val="00BC3E67"/>
    <w:rsid w:val="00BF10EF"/>
    <w:rsid w:val="00BF50CC"/>
    <w:rsid w:val="00C026FF"/>
    <w:rsid w:val="00C13405"/>
    <w:rsid w:val="00C273B3"/>
    <w:rsid w:val="00C55527"/>
    <w:rsid w:val="00C6782D"/>
    <w:rsid w:val="00C70F06"/>
    <w:rsid w:val="00C7299E"/>
    <w:rsid w:val="00C9486C"/>
    <w:rsid w:val="00C94AEA"/>
    <w:rsid w:val="00CC0C7E"/>
    <w:rsid w:val="00CC4B63"/>
    <w:rsid w:val="00CE0F74"/>
    <w:rsid w:val="00D00CDA"/>
    <w:rsid w:val="00D1030B"/>
    <w:rsid w:val="00D25365"/>
    <w:rsid w:val="00D43424"/>
    <w:rsid w:val="00D622C7"/>
    <w:rsid w:val="00D902FC"/>
    <w:rsid w:val="00D90ABA"/>
    <w:rsid w:val="00D9252B"/>
    <w:rsid w:val="00D925AF"/>
    <w:rsid w:val="00DC3E60"/>
    <w:rsid w:val="00DD2E4B"/>
    <w:rsid w:val="00DE3873"/>
    <w:rsid w:val="00DE45CE"/>
    <w:rsid w:val="00DF26F6"/>
    <w:rsid w:val="00E071FC"/>
    <w:rsid w:val="00E272A7"/>
    <w:rsid w:val="00E2766D"/>
    <w:rsid w:val="00E36EF2"/>
    <w:rsid w:val="00E515E8"/>
    <w:rsid w:val="00E67EF0"/>
    <w:rsid w:val="00E73805"/>
    <w:rsid w:val="00E86155"/>
    <w:rsid w:val="00E920F7"/>
    <w:rsid w:val="00E92701"/>
    <w:rsid w:val="00EA1956"/>
    <w:rsid w:val="00EC6F4A"/>
    <w:rsid w:val="00ED6507"/>
    <w:rsid w:val="00F16874"/>
    <w:rsid w:val="00F82F1E"/>
    <w:rsid w:val="00F840A5"/>
    <w:rsid w:val="00F855A2"/>
    <w:rsid w:val="00F92372"/>
    <w:rsid w:val="00FA27A0"/>
    <w:rsid w:val="00FA4B3E"/>
    <w:rsid w:val="00FC0CBA"/>
    <w:rsid w:val="00FC57D2"/>
    <w:rsid w:val="00FD1CF4"/>
    <w:rsid w:val="00FE7CA1"/>
    <w:rsid w:val="00FF0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471EE-9530-4C21-8B21-7691655C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FC57D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2">
    <w:name w:val="heading 2"/>
    <w:basedOn w:val="a"/>
    <w:next w:val="a"/>
    <w:link w:val="20"/>
    <w:uiPriority w:val="9"/>
    <w:semiHidden/>
    <w:unhideWhenUsed/>
    <w:qFormat/>
    <w:rsid w:val="00FC57D2"/>
    <w:pPr>
      <w:keepNext/>
      <w:keepLines/>
      <w:spacing w:before="200" w:after="0"/>
      <w:outlineLvl w:val="1"/>
    </w:pPr>
    <w:rPr>
      <w:rFonts w:ascii="Cambria" w:eastAsia="Times New Roman" w:hAnsi="Cambria"/>
      <w:b/>
      <w:bCs/>
      <w:color w:val="4F81BD"/>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B5D"/>
    <w:pPr>
      <w:tabs>
        <w:tab w:val="center" w:pos="4677"/>
        <w:tab w:val="right" w:pos="9355"/>
      </w:tabs>
    </w:pPr>
    <w:rPr>
      <w:lang w:val="x-none"/>
    </w:rPr>
  </w:style>
  <w:style w:type="character" w:customStyle="1" w:styleId="a4">
    <w:name w:val="Верхний колонтитул Знак"/>
    <w:link w:val="a3"/>
    <w:uiPriority w:val="99"/>
    <w:rsid w:val="00871B5D"/>
    <w:rPr>
      <w:sz w:val="22"/>
      <w:szCs w:val="22"/>
      <w:lang w:eastAsia="en-US"/>
    </w:rPr>
  </w:style>
  <w:style w:type="paragraph" w:styleId="a5">
    <w:name w:val="footer"/>
    <w:basedOn w:val="a"/>
    <w:link w:val="a6"/>
    <w:uiPriority w:val="99"/>
    <w:unhideWhenUsed/>
    <w:rsid w:val="00871B5D"/>
    <w:pPr>
      <w:tabs>
        <w:tab w:val="center" w:pos="4677"/>
        <w:tab w:val="right" w:pos="9355"/>
      </w:tabs>
    </w:pPr>
    <w:rPr>
      <w:lang w:val="x-none"/>
    </w:rPr>
  </w:style>
  <w:style w:type="character" w:customStyle="1" w:styleId="a6">
    <w:name w:val="Нижний колонтитул Знак"/>
    <w:link w:val="a5"/>
    <w:uiPriority w:val="99"/>
    <w:rsid w:val="00871B5D"/>
    <w:rPr>
      <w:sz w:val="22"/>
      <w:szCs w:val="22"/>
      <w:lang w:eastAsia="en-US"/>
    </w:rPr>
  </w:style>
  <w:style w:type="paragraph" w:customStyle="1" w:styleId="ConsPlusNormal">
    <w:name w:val="ConsPlusNormal"/>
    <w:rsid w:val="00BB710E"/>
    <w:pPr>
      <w:widowControl w:val="0"/>
      <w:suppressAutoHyphens/>
      <w:autoSpaceDE w:val="0"/>
      <w:ind w:firstLine="720"/>
    </w:pPr>
    <w:rPr>
      <w:rFonts w:ascii="Arial" w:eastAsia="Arial Unicode MS" w:hAnsi="Arial" w:cs="Arial"/>
      <w:lang w:eastAsia="hi-IN" w:bidi="hi-IN"/>
    </w:rPr>
  </w:style>
  <w:style w:type="paragraph" w:styleId="a7">
    <w:name w:val="Balloon Text"/>
    <w:basedOn w:val="a"/>
    <w:link w:val="a8"/>
    <w:uiPriority w:val="99"/>
    <w:semiHidden/>
    <w:unhideWhenUsed/>
    <w:rsid w:val="000436D5"/>
    <w:pPr>
      <w:spacing w:after="0" w:line="240" w:lineRule="auto"/>
    </w:pPr>
    <w:rPr>
      <w:rFonts w:ascii="Tahoma" w:hAnsi="Tahoma"/>
      <w:sz w:val="16"/>
      <w:szCs w:val="16"/>
      <w:lang w:val="x-none"/>
    </w:rPr>
  </w:style>
  <w:style w:type="character" w:customStyle="1" w:styleId="a8">
    <w:name w:val="Текст выноски Знак"/>
    <w:link w:val="a7"/>
    <w:uiPriority w:val="99"/>
    <w:semiHidden/>
    <w:rsid w:val="000436D5"/>
    <w:rPr>
      <w:rFonts w:ascii="Tahoma" w:hAnsi="Tahoma" w:cs="Tahoma"/>
      <w:sz w:val="16"/>
      <w:szCs w:val="16"/>
      <w:lang w:eastAsia="en-US"/>
    </w:rPr>
  </w:style>
  <w:style w:type="paragraph" w:styleId="a9">
    <w:name w:val="Normal (Web)"/>
    <w:basedOn w:val="a"/>
    <w:uiPriority w:val="99"/>
    <w:rsid w:val="00321A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rsid w:val="00FC57D2"/>
    <w:pPr>
      <w:suppressAutoHyphens/>
      <w:spacing w:after="0" w:line="240" w:lineRule="auto"/>
      <w:ind w:left="120" w:right="120" w:firstLine="150"/>
    </w:pPr>
    <w:rPr>
      <w:rFonts w:ascii="Tahoma" w:eastAsia="Lucida Sans Unicode" w:hAnsi="Tahoma" w:cs="Tahoma"/>
      <w:kern w:val="1"/>
      <w:sz w:val="18"/>
      <w:szCs w:val="18"/>
      <w:lang w:eastAsia="zh-CN" w:bidi="hi-IN"/>
    </w:rPr>
  </w:style>
  <w:style w:type="character" w:customStyle="1" w:styleId="10">
    <w:name w:val="Заголовок 1 Знак"/>
    <w:link w:val="1"/>
    <w:uiPriority w:val="9"/>
    <w:rsid w:val="00FC57D2"/>
    <w:rPr>
      <w:rFonts w:ascii="Times New Roman" w:eastAsia="Times New Roman" w:hAnsi="Times New Roman"/>
      <w:b/>
      <w:bCs/>
      <w:kern w:val="36"/>
      <w:sz w:val="48"/>
      <w:szCs w:val="48"/>
    </w:rPr>
  </w:style>
  <w:style w:type="character" w:customStyle="1" w:styleId="20">
    <w:name w:val="Заголовок 2 Знак"/>
    <w:link w:val="2"/>
    <w:uiPriority w:val="9"/>
    <w:semiHidden/>
    <w:rsid w:val="00FC57D2"/>
    <w:rPr>
      <w:rFonts w:ascii="Cambria" w:eastAsia="Times New Roman" w:hAnsi="Cambria"/>
      <w:b/>
      <w:bCs/>
      <w:color w:val="4F81B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7076">
      <w:bodyDiv w:val="1"/>
      <w:marLeft w:val="0"/>
      <w:marRight w:val="0"/>
      <w:marTop w:val="0"/>
      <w:marBottom w:val="0"/>
      <w:divBdr>
        <w:top w:val="none" w:sz="0" w:space="0" w:color="auto"/>
        <w:left w:val="none" w:sz="0" w:space="0" w:color="auto"/>
        <w:bottom w:val="none" w:sz="0" w:space="0" w:color="auto"/>
        <w:right w:val="none" w:sz="0" w:space="0" w:color="auto"/>
      </w:divBdr>
    </w:div>
    <w:div w:id="351077935">
      <w:bodyDiv w:val="1"/>
      <w:marLeft w:val="0"/>
      <w:marRight w:val="0"/>
      <w:marTop w:val="0"/>
      <w:marBottom w:val="0"/>
      <w:divBdr>
        <w:top w:val="none" w:sz="0" w:space="0" w:color="auto"/>
        <w:left w:val="none" w:sz="0" w:space="0" w:color="auto"/>
        <w:bottom w:val="none" w:sz="0" w:space="0" w:color="auto"/>
        <w:right w:val="none" w:sz="0" w:space="0" w:color="auto"/>
      </w:divBdr>
    </w:div>
    <w:div w:id="714357291">
      <w:bodyDiv w:val="1"/>
      <w:marLeft w:val="0"/>
      <w:marRight w:val="0"/>
      <w:marTop w:val="0"/>
      <w:marBottom w:val="0"/>
      <w:divBdr>
        <w:top w:val="none" w:sz="0" w:space="0" w:color="auto"/>
        <w:left w:val="none" w:sz="0" w:space="0" w:color="auto"/>
        <w:bottom w:val="none" w:sz="0" w:space="0" w:color="auto"/>
        <w:right w:val="none" w:sz="0" w:space="0" w:color="auto"/>
      </w:divBdr>
    </w:div>
    <w:div w:id="831413917">
      <w:bodyDiv w:val="1"/>
      <w:marLeft w:val="0"/>
      <w:marRight w:val="0"/>
      <w:marTop w:val="0"/>
      <w:marBottom w:val="0"/>
      <w:divBdr>
        <w:top w:val="none" w:sz="0" w:space="0" w:color="auto"/>
        <w:left w:val="none" w:sz="0" w:space="0" w:color="auto"/>
        <w:bottom w:val="none" w:sz="0" w:space="0" w:color="auto"/>
        <w:right w:val="none" w:sz="0" w:space="0" w:color="auto"/>
      </w:divBdr>
    </w:div>
    <w:div w:id="1515461663">
      <w:bodyDiv w:val="1"/>
      <w:marLeft w:val="0"/>
      <w:marRight w:val="0"/>
      <w:marTop w:val="0"/>
      <w:marBottom w:val="0"/>
      <w:divBdr>
        <w:top w:val="none" w:sz="0" w:space="0" w:color="auto"/>
        <w:left w:val="none" w:sz="0" w:space="0" w:color="auto"/>
        <w:bottom w:val="none" w:sz="0" w:space="0" w:color="auto"/>
        <w:right w:val="none" w:sz="0" w:space="0" w:color="auto"/>
      </w:divBdr>
    </w:div>
    <w:div w:id="18371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928BB-E972-4D60-8BE3-37BCF127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17</Pages>
  <Words>5850</Words>
  <Characters>33349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Тришина Елена Евгеньевна</dc:creator>
  <cp:keywords/>
  <cp:lastModifiedBy>Корабельникова Анастасия Николаевна</cp:lastModifiedBy>
  <cp:revision>28</cp:revision>
  <cp:lastPrinted>2024-10-25T07:23:00Z</cp:lastPrinted>
  <dcterms:created xsi:type="dcterms:W3CDTF">2024-10-21T14:36:00Z</dcterms:created>
  <dcterms:modified xsi:type="dcterms:W3CDTF">2024-10-30T10:23:00Z</dcterms:modified>
</cp:coreProperties>
</file>