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6E" w:rsidRDefault="001906C1">
      <w:pPr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2E779E" w:rsidRDefault="002E779E" w:rsidP="002E779E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Приложение № 1 </w:t>
      </w:r>
    </w:p>
    <w:p w:rsidR="002E779E" w:rsidRDefault="002E779E" w:rsidP="002E779E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 извещению об осуществлении закупки</w:t>
      </w:r>
    </w:p>
    <w:p w:rsidR="00DE3BEF" w:rsidRDefault="00DE3BEF">
      <w:pPr>
        <w:pStyle w:val="Standard"/>
        <w:jc w:val="center"/>
        <w:rPr>
          <w:rFonts w:eastAsia="Arial" w:cs="Times New Roman"/>
          <w:b/>
        </w:rPr>
      </w:pPr>
    </w:p>
    <w:p w:rsidR="00DE3BEF" w:rsidRDefault="002E779E">
      <w:pPr>
        <w:pStyle w:val="Standard"/>
        <w:jc w:val="center"/>
        <w:rPr>
          <w:rFonts w:eastAsia="Arial" w:cs="Times New Roman"/>
          <w:b/>
          <w:sz w:val="20"/>
          <w:szCs w:val="20"/>
        </w:rPr>
      </w:pPr>
      <w:r>
        <w:rPr>
          <w:rFonts w:eastAsia="Arial" w:cs="Times New Roman"/>
          <w:b/>
          <w:sz w:val="20"/>
          <w:szCs w:val="20"/>
        </w:rPr>
        <w:t>ОПИСАНИЕ ОБЪЕКТА ЗАКУПКИ</w:t>
      </w:r>
    </w:p>
    <w:p w:rsidR="00946AD7" w:rsidRPr="00513B7B" w:rsidRDefault="00946AD7" w:rsidP="00946AD7">
      <w:pPr>
        <w:pStyle w:val="1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E779E" w:rsidRPr="00233C90" w:rsidRDefault="002E779E" w:rsidP="00EC0E9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C90">
        <w:rPr>
          <w:rFonts w:ascii="Times New Roman" w:hAnsi="Times New Roman" w:cs="Times New Roman"/>
          <w:sz w:val="24"/>
          <w:szCs w:val="24"/>
        </w:rPr>
        <w:t xml:space="preserve">Описание функциональных и технических характеристик протезов  разработано с учетом индивидуальной программы реабилитации и </w:t>
      </w:r>
      <w:proofErr w:type="spellStart"/>
      <w:r w:rsidRPr="00233C9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233C90">
        <w:rPr>
          <w:rFonts w:ascii="Times New Roman" w:hAnsi="Times New Roman" w:cs="Times New Roman"/>
          <w:sz w:val="24"/>
          <w:szCs w:val="24"/>
        </w:rPr>
        <w:t xml:space="preserve">  (ИПРА).</w:t>
      </w:r>
    </w:p>
    <w:p w:rsidR="002E779E" w:rsidRPr="00233C90" w:rsidRDefault="002E779E" w:rsidP="00EC0E90">
      <w:pPr>
        <w:pStyle w:val="Standard"/>
        <w:spacing w:line="276" w:lineRule="auto"/>
        <w:ind w:firstLine="567"/>
        <w:jc w:val="both"/>
        <w:rPr>
          <w:rFonts w:cs="Times New Roman"/>
          <w:b/>
        </w:rPr>
      </w:pPr>
      <w:r w:rsidRPr="00233C90">
        <w:rPr>
          <w:rFonts w:cs="Times New Roman"/>
        </w:rPr>
        <w:t xml:space="preserve"> </w:t>
      </w:r>
      <w:r w:rsidRPr="00233C90">
        <w:rPr>
          <w:rFonts w:cs="Times New Roman"/>
          <w:b/>
        </w:rPr>
        <w:t>Выполняемые работы по изготовлению протезов должны соответствовать:</w:t>
      </w:r>
    </w:p>
    <w:p w:rsidR="002E779E" w:rsidRPr="00233C90" w:rsidRDefault="002E779E" w:rsidP="00EC0E90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233C90">
        <w:rPr>
          <w:rFonts w:cs="Times New Roman"/>
        </w:rPr>
        <w:t xml:space="preserve">- ГОСТ </w:t>
      </w:r>
      <w:proofErr w:type="gramStart"/>
      <w:r w:rsidRPr="00233C90">
        <w:rPr>
          <w:rFonts w:cs="Times New Roman"/>
        </w:rPr>
        <w:t>Р</w:t>
      </w:r>
      <w:proofErr w:type="gramEnd"/>
      <w:r w:rsidRPr="00233C90">
        <w:rPr>
          <w:rFonts w:cs="Times New Roman"/>
        </w:rPr>
        <w:t xml:space="preserve"> ИСО 9999-2019 Национальный стандарт Российской Федерации «Вспомогательные средства для людей с ограничениями жизнедеятельности. Классификация и терминология», </w:t>
      </w:r>
    </w:p>
    <w:p w:rsidR="002E779E" w:rsidRPr="00233C90" w:rsidRDefault="002E779E" w:rsidP="00EC0E90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233C90">
        <w:rPr>
          <w:rFonts w:cs="Times New Roman"/>
        </w:rPr>
        <w:t xml:space="preserve">- ГОСТ </w:t>
      </w:r>
      <w:proofErr w:type="gramStart"/>
      <w:r w:rsidRPr="00233C90">
        <w:rPr>
          <w:rFonts w:cs="Times New Roman"/>
        </w:rPr>
        <w:t>Р</w:t>
      </w:r>
      <w:proofErr w:type="gramEnd"/>
      <w:r w:rsidRPr="00233C90">
        <w:rPr>
          <w:rFonts w:cs="Times New Roman"/>
        </w:rPr>
        <w:t xml:space="preserve"> 51819-2022 Национальный стандарт Российской Федерации «Протезирование и </w:t>
      </w:r>
      <w:proofErr w:type="spellStart"/>
      <w:r w:rsidRPr="00233C90">
        <w:rPr>
          <w:rFonts w:cs="Times New Roman"/>
        </w:rPr>
        <w:t>ортезирование</w:t>
      </w:r>
      <w:proofErr w:type="spellEnd"/>
      <w:r w:rsidRPr="00233C90">
        <w:rPr>
          <w:rFonts w:cs="Times New Roman"/>
        </w:rPr>
        <w:t xml:space="preserve"> верхних и нижних конечностей. Термины и определения»,</w:t>
      </w:r>
    </w:p>
    <w:p w:rsidR="002E779E" w:rsidRPr="00233C90" w:rsidRDefault="002E779E" w:rsidP="00EC0E90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233C90">
        <w:rPr>
          <w:rFonts w:cs="Times New Roman"/>
        </w:rPr>
        <w:t xml:space="preserve">- ГОСТ </w:t>
      </w:r>
      <w:proofErr w:type="gramStart"/>
      <w:r w:rsidRPr="00233C90">
        <w:rPr>
          <w:rFonts w:cs="Times New Roman"/>
        </w:rPr>
        <w:t>Р</w:t>
      </w:r>
      <w:proofErr w:type="gramEnd"/>
      <w:r w:rsidRPr="00233C90">
        <w:rPr>
          <w:rFonts w:cs="Times New Roman"/>
        </w:rPr>
        <w:t xml:space="preserve"> 51632-2021 Национальный стандарт Российской Федерации «Технические средства реабилитации людей с ограничениями жизнедеятельности. Общие технические требования и методы испытаний",</w:t>
      </w:r>
    </w:p>
    <w:p w:rsidR="002E779E" w:rsidRPr="00233C90" w:rsidRDefault="002E779E" w:rsidP="00EC0E90">
      <w:pPr>
        <w:pStyle w:val="Standard"/>
        <w:spacing w:line="276" w:lineRule="auto"/>
        <w:ind w:firstLine="567"/>
        <w:jc w:val="both"/>
        <w:rPr>
          <w:rFonts w:cs="Times New Roman"/>
          <w:b/>
          <w:lang w:eastAsia="ar-SA"/>
        </w:rPr>
      </w:pPr>
      <w:r w:rsidRPr="00233C90">
        <w:rPr>
          <w:rFonts w:cs="Times New Roman"/>
        </w:rPr>
        <w:t xml:space="preserve">- ГОСТ </w:t>
      </w:r>
      <w:proofErr w:type="gramStart"/>
      <w:r w:rsidRPr="00233C90">
        <w:rPr>
          <w:rFonts w:cs="Times New Roman"/>
        </w:rPr>
        <w:t>Р</w:t>
      </w:r>
      <w:proofErr w:type="gramEnd"/>
      <w:r w:rsidRPr="00233C90">
        <w:rPr>
          <w:rFonts w:cs="Times New Roman"/>
        </w:rPr>
        <w:t xml:space="preserve"> 59542-2021 Национальный стандарт Российской Федерации «Реабилитационные мероприятия. Услуги по обучению пользованию протезом нижней конечности".</w:t>
      </w:r>
    </w:p>
    <w:p w:rsidR="002E779E" w:rsidRPr="00233C90" w:rsidRDefault="002E779E" w:rsidP="00EC0E90">
      <w:pPr>
        <w:pStyle w:val="Standard"/>
        <w:spacing w:line="276" w:lineRule="auto"/>
        <w:ind w:firstLine="567"/>
        <w:rPr>
          <w:rFonts w:cs="Times New Roman"/>
          <w:b/>
          <w:lang w:eastAsia="ar-SA"/>
        </w:rPr>
      </w:pPr>
      <w:r w:rsidRPr="00233C90">
        <w:rPr>
          <w:rFonts w:cs="Times New Roman"/>
          <w:b/>
          <w:lang w:eastAsia="ar-SA"/>
        </w:rPr>
        <w:t>Требования к результатам работ:</w:t>
      </w:r>
    </w:p>
    <w:p w:rsidR="002E779E" w:rsidRPr="00233C90" w:rsidRDefault="002E779E" w:rsidP="00EC0E90">
      <w:pPr>
        <w:pStyle w:val="Standard"/>
        <w:keepNext/>
        <w:spacing w:line="276" w:lineRule="auto"/>
        <w:ind w:firstLine="567"/>
        <w:jc w:val="both"/>
        <w:rPr>
          <w:rFonts w:cs="Times New Roman"/>
          <w:lang w:eastAsia="ar-SA"/>
        </w:rPr>
      </w:pPr>
      <w:r w:rsidRPr="00233C90">
        <w:rPr>
          <w:rFonts w:cs="Times New Roman"/>
          <w:lang w:eastAsia="ar-SA"/>
        </w:rPr>
        <w:t>Работы по обеспечению Получателей протезами следует считать эффективно исполненными, если у Получателей восстановлены опорная и двигательная функции конечности, созданы условия для предупреждения развития деформации или благоприятного течения болезни. Работы должны быть выполнены с надлежащим качеством и в установленные сроки.</w:t>
      </w:r>
    </w:p>
    <w:p w:rsidR="002E779E" w:rsidRPr="00233C90" w:rsidRDefault="002E779E" w:rsidP="00EC0E90">
      <w:pPr>
        <w:pStyle w:val="Standard"/>
        <w:keepNext/>
        <w:spacing w:line="276" w:lineRule="auto"/>
        <w:ind w:firstLine="567"/>
        <w:rPr>
          <w:rFonts w:cs="Times New Roman"/>
          <w:b/>
          <w:lang w:eastAsia="ar-SA"/>
        </w:rPr>
      </w:pPr>
      <w:r w:rsidRPr="00233C90">
        <w:rPr>
          <w:rFonts w:cs="Times New Roman"/>
          <w:b/>
          <w:lang w:eastAsia="ar-SA"/>
        </w:rPr>
        <w:t>Требования к упаковке, маркировке и транспортировке изделий, являющихся результатом работ:</w:t>
      </w:r>
    </w:p>
    <w:p w:rsidR="00233C90" w:rsidRDefault="002E779E" w:rsidP="00EC0E90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233C90">
        <w:rPr>
          <w:rFonts w:cs="Times New Roman"/>
        </w:rPr>
        <w:t>Упаковка протезов должна обеспечивать защиту от повреждений, порчи или загрязнения во время хранения и транспортировки к месту хранения или использования по назначению.</w:t>
      </w:r>
    </w:p>
    <w:p w:rsidR="000E716F" w:rsidRPr="00233C90" w:rsidRDefault="002E779E" w:rsidP="00EC0E90">
      <w:pPr>
        <w:pStyle w:val="Standard"/>
        <w:spacing w:line="276" w:lineRule="auto"/>
        <w:ind w:firstLine="567"/>
        <w:jc w:val="both"/>
        <w:rPr>
          <w:rFonts w:eastAsia="Calibri" w:cs="Times New Roman"/>
        </w:rPr>
      </w:pPr>
      <w:r w:rsidRPr="00233C90">
        <w:rPr>
          <w:rFonts w:cs="Times New Roman"/>
        </w:rPr>
        <w:t xml:space="preserve">Требования к маркировке, упаковке, транспортированию и хранению изделий: ГОСТ </w:t>
      </w:r>
      <w:proofErr w:type="gramStart"/>
      <w:r w:rsidRPr="00233C90">
        <w:rPr>
          <w:rFonts w:cs="Times New Roman"/>
        </w:rPr>
        <w:t>Р</w:t>
      </w:r>
      <w:proofErr w:type="gramEnd"/>
      <w:r w:rsidRPr="00233C90">
        <w:rPr>
          <w:rFonts w:cs="Times New Roman"/>
        </w:rPr>
        <w:t xml:space="preserve"> 50444-2020 Национальный стандарт Российской Федерации «Приборы, аппараты и оборудование медицинские. Общие технические требования",  </w:t>
      </w:r>
      <w:r w:rsidRPr="00233C90">
        <w:rPr>
          <w:rFonts w:eastAsiaTheme="minorHAnsi" w:cs="Times New Roman"/>
          <w:lang w:eastAsia="en-US"/>
        </w:rPr>
        <w:t xml:space="preserve">ГОСТ 30324.0-95 (МЭК 601-1-88)/ ГОСТ </w:t>
      </w:r>
      <w:proofErr w:type="gramStart"/>
      <w:r w:rsidRPr="00233C90">
        <w:rPr>
          <w:rFonts w:eastAsiaTheme="minorHAnsi" w:cs="Times New Roman"/>
          <w:lang w:eastAsia="en-US"/>
        </w:rPr>
        <w:t>Р</w:t>
      </w:r>
      <w:proofErr w:type="gramEnd"/>
      <w:r w:rsidRPr="00233C90">
        <w:rPr>
          <w:rFonts w:eastAsiaTheme="minorHAnsi" w:cs="Times New Roman"/>
          <w:lang w:eastAsia="en-US"/>
        </w:rPr>
        <w:t xml:space="preserve"> 50267.0-92 (МЭК 601-1-88) Межгосударственный стандарт «Изд</w:t>
      </w:r>
      <w:r w:rsidR="00233C90">
        <w:rPr>
          <w:rFonts w:eastAsiaTheme="minorHAnsi" w:cs="Times New Roman"/>
        </w:rPr>
        <w:t xml:space="preserve">елия медицинские электрические. </w:t>
      </w:r>
      <w:r w:rsidRPr="00233C90">
        <w:rPr>
          <w:rFonts w:eastAsiaTheme="minorHAnsi" w:cs="Times New Roman"/>
          <w:lang w:eastAsia="en-US"/>
        </w:rPr>
        <w:t>Часть 1. Общие требования безопасности».</w:t>
      </w:r>
    </w:p>
    <w:p w:rsidR="002E779E" w:rsidRPr="00233C90" w:rsidRDefault="002E779E" w:rsidP="00EC0E9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C90">
        <w:rPr>
          <w:rFonts w:ascii="Times New Roman" w:hAnsi="Times New Roman" w:cs="Times New Roman"/>
          <w:sz w:val="24"/>
          <w:szCs w:val="24"/>
        </w:rPr>
        <w:t>Исполнитель гарантирует, что работы, выполненные в соответствии с условиями настоящего Контракта, надлежащего качества, не имеют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233C90" w:rsidRDefault="002E779E" w:rsidP="00EC0E90">
      <w:pPr>
        <w:snapToGrid w:val="0"/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C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Гарантийный срок должен составлять не менее 12 (двенадцати) месяцев </w:t>
      </w:r>
      <w:proofErr w:type="gramStart"/>
      <w:r w:rsidRPr="00233C90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даты подписания</w:t>
      </w:r>
      <w:proofErr w:type="gramEnd"/>
      <w:r w:rsidRPr="00233C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Акта сдачи</w:t>
      </w:r>
      <w:r w:rsidRPr="00233C90">
        <w:rPr>
          <w:rFonts w:ascii="Times New Roman" w:hAnsi="Times New Roman" w:cs="Times New Roman"/>
          <w:spacing w:val="-4"/>
          <w:sz w:val="24"/>
          <w:szCs w:val="24"/>
        </w:rPr>
        <w:t>-приемки Товара Получателем</w:t>
      </w:r>
      <w:r w:rsidRPr="00233C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716F" w:rsidRPr="00233C90" w:rsidRDefault="002E779E" w:rsidP="00EC0E90">
      <w:pPr>
        <w:snapToGrid w:val="0"/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C90">
        <w:rPr>
          <w:rFonts w:ascii="Times New Roman" w:eastAsia="Lucida Sans Unicode" w:hAnsi="Times New Roman" w:cs="Times New Roman"/>
          <w:sz w:val="24"/>
          <w:szCs w:val="24"/>
        </w:rPr>
        <w:t>В течение гарантийного срока предприятие-изготовитель обязано производить замену или ремонт изделия бесплатно.</w:t>
      </w:r>
    </w:p>
    <w:tbl>
      <w:tblPr>
        <w:tblStyle w:val="af6"/>
        <w:tblW w:w="1086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1555"/>
        <w:gridCol w:w="1530"/>
        <w:gridCol w:w="29"/>
        <w:gridCol w:w="1389"/>
        <w:gridCol w:w="86"/>
        <w:gridCol w:w="3775"/>
        <w:gridCol w:w="533"/>
        <w:gridCol w:w="86"/>
        <w:gridCol w:w="1615"/>
        <w:gridCol w:w="86"/>
      </w:tblGrid>
      <w:tr w:rsidR="002D5957" w:rsidRPr="00233C90" w:rsidTr="00233C90">
        <w:trPr>
          <w:gridBefore w:val="1"/>
          <w:wBefore w:w="176" w:type="dxa"/>
          <w:jc w:val="center"/>
        </w:trPr>
        <w:tc>
          <w:tcPr>
            <w:tcW w:w="1555" w:type="dxa"/>
            <w:vMerge w:val="restart"/>
          </w:tcPr>
          <w:p w:rsidR="002D5957" w:rsidRPr="00233C90" w:rsidRDefault="002D5957" w:rsidP="00C47DCA">
            <w:pPr>
              <w:ind w:right="-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D5957" w:rsidRPr="00233C90" w:rsidRDefault="002D5957" w:rsidP="00C47DCA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Товара в соответствии с КТРУ/ </w:t>
            </w:r>
          </w:p>
          <w:p w:rsidR="002D5957" w:rsidRPr="00233C90" w:rsidRDefault="002D5957" w:rsidP="00C47DCA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>Номер вида ТСР</w:t>
            </w:r>
          </w:p>
        </w:tc>
        <w:tc>
          <w:tcPr>
            <w:tcW w:w="1559" w:type="dxa"/>
            <w:gridSpan w:val="2"/>
            <w:vMerge w:val="restart"/>
          </w:tcPr>
          <w:p w:rsidR="002D5957" w:rsidRPr="00233C90" w:rsidRDefault="002D5957" w:rsidP="00C47DCA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>Код позиции</w:t>
            </w:r>
          </w:p>
          <w:p w:rsidR="002D5957" w:rsidRPr="00233C90" w:rsidRDefault="002D5957" w:rsidP="00C47DCA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>(КТРУ, ОКПД</w:t>
            </w:r>
            <w:proofErr w:type="gramStart"/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proofErr w:type="gramEnd"/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570" w:type="dxa"/>
            <w:gridSpan w:val="7"/>
          </w:tcPr>
          <w:p w:rsidR="002D5957" w:rsidRPr="00233C90" w:rsidRDefault="002D5957" w:rsidP="00C47DC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Требования, предъявляемые к функциональным и техническим характеристикам Товара</w:t>
            </w:r>
          </w:p>
          <w:p w:rsidR="002D5957" w:rsidRPr="00233C90" w:rsidRDefault="002D5957" w:rsidP="00C47DC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2D5957" w:rsidRPr="00233C90" w:rsidTr="00233C90">
        <w:trPr>
          <w:gridBefore w:val="1"/>
          <w:wBefore w:w="176" w:type="dxa"/>
          <w:trHeight w:val="930"/>
          <w:jc w:val="center"/>
        </w:trPr>
        <w:tc>
          <w:tcPr>
            <w:tcW w:w="1555" w:type="dxa"/>
            <w:vMerge/>
          </w:tcPr>
          <w:p w:rsidR="002D5957" w:rsidRPr="00233C90" w:rsidRDefault="002D5957" w:rsidP="00C47DCA">
            <w:pPr>
              <w:ind w:left="-10" w:right="-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2D5957" w:rsidRPr="00233C90" w:rsidRDefault="002D5957" w:rsidP="00C47DCA">
            <w:pPr>
              <w:ind w:left="-10" w:right="-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:rsidR="002D5957" w:rsidRPr="00233C90" w:rsidRDefault="002D5957" w:rsidP="00C47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Тип характеристики (</w:t>
            </w:r>
            <w:proofErr w:type="gramStart"/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качественная</w:t>
            </w:r>
            <w:proofErr w:type="gramEnd"/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75" w:type="dxa"/>
          </w:tcPr>
          <w:p w:rsidR="002D5957" w:rsidRPr="00233C90" w:rsidRDefault="002D5957" w:rsidP="00C47DCA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619" w:type="dxa"/>
            <w:gridSpan w:val="2"/>
          </w:tcPr>
          <w:p w:rsidR="002D5957" w:rsidRPr="00233C90" w:rsidRDefault="002D5957" w:rsidP="00233C90">
            <w:pPr>
              <w:ind w:left="-10"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>Ед</w:t>
            </w:r>
            <w:r w:rsidR="00233C9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изм</w:t>
            </w:r>
            <w:r w:rsidR="00233C9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2D5957" w:rsidRPr="00233C90" w:rsidRDefault="002D5957" w:rsidP="00C47DCA">
            <w:pPr>
              <w:ind w:left="-10" w:right="-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>Инструкция по заполнению значения характеристики</w:t>
            </w:r>
          </w:p>
        </w:tc>
      </w:tr>
      <w:tr w:rsidR="002D5957" w:rsidRPr="00233C90" w:rsidTr="00233C90">
        <w:trPr>
          <w:gridBefore w:val="1"/>
          <w:wBefore w:w="176" w:type="dxa"/>
          <w:trHeight w:val="217"/>
          <w:jc w:val="center"/>
        </w:trPr>
        <w:tc>
          <w:tcPr>
            <w:tcW w:w="1555" w:type="dxa"/>
          </w:tcPr>
          <w:p w:rsidR="002D5957" w:rsidRPr="00233C90" w:rsidRDefault="002D5957" w:rsidP="002D59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 стопы</w:t>
            </w:r>
          </w:p>
          <w:p w:rsidR="002D5957" w:rsidRPr="00233C90" w:rsidRDefault="002D5957" w:rsidP="002D595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8-07-01</w:t>
            </w:r>
          </w:p>
        </w:tc>
        <w:tc>
          <w:tcPr>
            <w:tcW w:w="1559" w:type="dxa"/>
            <w:gridSpan w:val="2"/>
          </w:tcPr>
          <w:p w:rsidR="002D5957" w:rsidRPr="00233C90" w:rsidRDefault="002D5957" w:rsidP="002D5957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2D5957" w:rsidP="002D5957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2D5957" w:rsidRPr="00233C90" w:rsidRDefault="00951D50" w:rsidP="002D5957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5957" w:rsidRPr="00233C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2D5957" w:rsidRPr="00233C90" w:rsidRDefault="002D5957" w:rsidP="002D595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gridSpan w:val="2"/>
          </w:tcPr>
          <w:p w:rsidR="002D5957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протеза</w:t>
            </w:r>
          </w:p>
        </w:tc>
        <w:tc>
          <w:tcPr>
            <w:tcW w:w="3775" w:type="dxa"/>
          </w:tcPr>
          <w:p w:rsidR="00233C90" w:rsidRDefault="002D5957" w:rsidP="00EC0E9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</w:t>
            </w:r>
            <w:r w:rsidR="00C66815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стопы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индивидуального изготовления, с обязательной примеркой, а также обучени</w:t>
            </w:r>
            <w:r w:rsidR="00486F60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 ходьбе на нем; гильза индиви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дуальная (изготовленная по индивидуальному сле</w:t>
            </w:r>
            <w:r w:rsidR="00486F60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пку с культи</w:t>
            </w:r>
            <w:r w:rsidR="00C66815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пациента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 Постоянная гильз</w:t>
            </w:r>
            <w:r w:rsidR="00C66815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из кожи; крепление протеза голени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счет формы приемной гильзы; регулировочно-соединительные устройства</w:t>
            </w:r>
            <w:r w:rsidR="00C66815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нагрузку до 100 кг; тип про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теза по назначению: постоянный. В комплекте 4 чехла</w:t>
            </w:r>
            <w:r w:rsidR="00C66815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C0E90" w:rsidRPr="00233C90" w:rsidRDefault="00EC0E90" w:rsidP="00EC0E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2D5957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gridSpan w:val="2"/>
          </w:tcPr>
          <w:p w:rsidR="002D5957" w:rsidRPr="00233C90" w:rsidRDefault="002D595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</w:tc>
      </w:tr>
      <w:tr w:rsidR="002D5957" w:rsidRPr="00233C90" w:rsidTr="00233C90">
        <w:tblPrEx>
          <w:jc w:val="left"/>
        </w:tblPrEx>
        <w:trPr>
          <w:gridAfter w:val="1"/>
          <w:wAfter w:w="86" w:type="dxa"/>
          <w:trHeight w:val="217"/>
        </w:trPr>
        <w:tc>
          <w:tcPr>
            <w:tcW w:w="1731" w:type="dxa"/>
            <w:gridSpan w:val="2"/>
          </w:tcPr>
          <w:p w:rsidR="002D5957" w:rsidRPr="00233C90" w:rsidRDefault="002D5957" w:rsidP="002D5957">
            <w:pPr>
              <w:snapToGrid w:val="0"/>
              <w:rPr>
                <w:rFonts w:ascii="Times New Roman" w:eastAsia="Arial Unicode MS" w:hAnsi="Times New Roman" w:cs="Times New Roman"/>
                <w:sz w:val="18"/>
                <w:szCs w:val="18"/>
                <w:lang w:eastAsia="hi-IN" w:bidi="hi-IN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Протез бедра для купания</w:t>
            </w:r>
          </w:p>
          <w:p w:rsidR="002D5957" w:rsidRPr="00233C90" w:rsidRDefault="002D5957" w:rsidP="002D59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957" w:rsidRPr="00233C90" w:rsidRDefault="00C66815" w:rsidP="002D59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8-07-05</w:t>
            </w:r>
          </w:p>
          <w:p w:rsidR="002D5957" w:rsidRPr="00233C90" w:rsidRDefault="002D5957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:rsidR="002D5957" w:rsidRPr="00233C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2D5957" w:rsidRPr="00233C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2D5957" w:rsidRPr="00233C90" w:rsidRDefault="002D5957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D5957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Описание протеза</w:t>
            </w: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Материал приемной гильзы:</w:t>
            </w:r>
          </w:p>
          <w:p w:rsidR="009C35A6" w:rsidRPr="00233C90" w:rsidRDefault="009C35A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  <w:gridSpan w:val="2"/>
          </w:tcPr>
          <w:p w:rsidR="002D5957" w:rsidRPr="00233C90" w:rsidRDefault="00C66815" w:rsidP="002D5957">
            <w:pPr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Приемная гильза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индивидуальная (изготовленная по индивидуальному слепку с культи пациента)</w:t>
            </w:r>
            <w:r w:rsidR="002D5957"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>.</w:t>
            </w:r>
          </w:p>
          <w:p w:rsidR="002D5957" w:rsidRPr="00233C90" w:rsidRDefault="00C66815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Крепление - 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замок полимерного чехла.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Коленный модуль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замковый, с механическим управлением для 1-4 уровня двигательной активности.</w:t>
            </w:r>
          </w:p>
          <w:p w:rsidR="00C66815" w:rsidRPr="00233C90" w:rsidRDefault="002D5957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Конструктивные особенности модуля (узла, элемента) -  </w:t>
            </w: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бесшарнирная</w:t>
            </w:r>
            <w:proofErr w:type="spellEnd"/>
            <w:r w:rsidR="00C66815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2D5957" w:rsidRPr="00233C90" w:rsidRDefault="002D5957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Функциональные особенности - </w:t>
            </w:r>
            <w:proofErr w:type="gram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влагозащищенная</w:t>
            </w:r>
            <w:proofErr w:type="gram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противоскользящее покрытие.</w:t>
            </w:r>
          </w:p>
          <w:p w:rsidR="002D5957" w:rsidRPr="00233C90" w:rsidRDefault="002D5957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 стоп применяются в зависимости от медицинских показаний по протезированию, индивидуальной потребности и рекомендаций протезов конкретного пациента.</w:t>
            </w:r>
          </w:p>
          <w:p w:rsidR="002D5957" w:rsidRPr="00233C90" w:rsidRDefault="0006181F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Протез </w:t>
            </w:r>
            <w:r w:rsidR="00B07B7A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косметической облицовко</w:t>
            </w:r>
            <w:r w:rsidR="00B07B7A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B07B7A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Конструктивные особенности модуля</w:t>
            </w:r>
            <w:r w:rsidR="00C75DEF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(узла, элемента) – влагостойкость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D5957" w:rsidRPr="00233C90" w:rsidRDefault="002D5957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протеза: специальный, для принятия водных процедур.</w:t>
            </w:r>
          </w:p>
          <w:p w:rsidR="002D5957" w:rsidRPr="00233C90" w:rsidRDefault="00B07B7A" w:rsidP="002D595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 соответствует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2-3 уровню активности.</w:t>
            </w:r>
            <w:r w:rsidR="002D5957"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комплекте 4 чехла.</w:t>
            </w:r>
          </w:p>
          <w:p w:rsidR="009C35A6" w:rsidRPr="00233C90" w:rsidRDefault="009C35A6" w:rsidP="002D595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35A6" w:rsidRPr="00233C90" w:rsidRDefault="009C35A6" w:rsidP="009C35A6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углепластиковый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основе акриловых смол, </w:t>
            </w:r>
            <w:r w:rsidR="00222B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литьевой слоистый пластик на основе акриловых смол,</w:t>
            </w:r>
          </w:p>
          <w:p w:rsidR="009C35A6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="009C35A6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листовой термопластичный пластик</w:t>
            </w:r>
          </w:p>
          <w:p w:rsidR="00222B4C" w:rsidRPr="00233C90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2D5957" w:rsidRPr="00233C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gridSpan w:val="2"/>
          </w:tcPr>
          <w:p w:rsidR="002D5957" w:rsidRPr="00233C90" w:rsidRDefault="002D595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B07B7A" w:rsidRPr="00233C90" w:rsidRDefault="00B07B7A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B7A" w:rsidRPr="00233C90" w:rsidRDefault="00B07B7A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B7A" w:rsidRPr="00233C90" w:rsidRDefault="00B07B7A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5A6" w:rsidRPr="00233C90" w:rsidRDefault="009C35A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274" w:rsidRPr="00233C90" w:rsidRDefault="00F01274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C90" w:rsidRDefault="00233C90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C90" w:rsidRDefault="00233C90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B7A" w:rsidRPr="00233C90" w:rsidRDefault="00B07B7A" w:rsidP="00222B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957" w:rsidRPr="00233C90" w:rsidTr="00233C90">
        <w:tblPrEx>
          <w:jc w:val="left"/>
        </w:tblPrEx>
        <w:trPr>
          <w:gridAfter w:val="1"/>
          <w:wAfter w:w="86" w:type="dxa"/>
          <w:trHeight w:val="132"/>
        </w:trPr>
        <w:tc>
          <w:tcPr>
            <w:tcW w:w="1731" w:type="dxa"/>
            <w:gridSpan w:val="2"/>
          </w:tcPr>
          <w:p w:rsidR="002D5957" w:rsidRPr="00233C90" w:rsidRDefault="000E716F" w:rsidP="000E716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 бедра для купания</w:t>
            </w:r>
          </w:p>
          <w:p w:rsidR="000E716F" w:rsidRPr="00233C90" w:rsidRDefault="000E716F" w:rsidP="000E716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8-07-05</w:t>
            </w:r>
          </w:p>
        </w:tc>
        <w:tc>
          <w:tcPr>
            <w:tcW w:w="1530" w:type="dxa"/>
          </w:tcPr>
          <w:p w:rsidR="002D5957" w:rsidRPr="00233C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2D5957" w:rsidRPr="00233C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2D5957" w:rsidRPr="00233C90" w:rsidRDefault="002D5957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D5957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r w:rsidR="00F01274"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протеза</w:t>
            </w: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Материал приемной гильзы:</w:t>
            </w: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  <w:gridSpan w:val="2"/>
          </w:tcPr>
          <w:p w:rsidR="002D5957" w:rsidRPr="00233C90" w:rsidRDefault="00B07B7A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Приемная гильза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индивидуальная (изготовленная по индивидуальному слепку с культи пациента).</w:t>
            </w:r>
          </w:p>
          <w:p w:rsidR="00B07B7A" w:rsidRPr="00233C90" w:rsidRDefault="00B07B7A" w:rsidP="00B07B7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Крепление: вакуумный клапан. </w:t>
            </w:r>
          </w:p>
          <w:p w:rsidR="00B07B7A" w:rsidRPr="00233C90" w:rsidRDefault="00B07B7A" w:rsidP="00B07B7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Коленный модуль: замковый, с механическим управлением для 1-4 уровня двигательной активности.</w:t>
            </w:r>
          </w:p>
          <w:p w:rsidR="002D5957" w:rsidRPr="00233C90" w:rsidRDefault="002D5957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Конструктивные особенности модуля (узла, элемента) -  </w:t>
            </w: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бесшарнирная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Функциональные особенности - </w:t>
            </w:r>
            <w:proofErr w:type="gram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влагозащищенная</w:t>
            </w:r>
            <w:proofErr w:type="gram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противоскользящее покрытие.</w:t>
            </w:r>
          </w:p>
          <w:p w:rsidR="002D5957" w:rsidRPr="00233C90" w:rsidRDefault="002D5957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 стоп применяются в зависимости от медицинских показаний по протезированию, индивидуальной потребности и рекомендаций протезов конкретного пациента.</w:t>
            </w:r>
          </w:p>
          <w:p w:rsidR="002D5957" w:rsidRPr="00233C90" w:rsidRDefault="00C75DEF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изгото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влен с косметической облицовкой. </w:t>
            </w:r>
            <w:r w:rsidR="002D5957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Конструктивные особенности модуля (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узла, элемента) – влагостойкость.</w:t>
            </w:r>
          </w:p>
          <w:p w:rsidR="002D5957" w:rsidRPr="00233C90" w:rsidRDefault="002D5957" w:rsidP="002D595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протеза: специальный, для принятия водных процедур.</w:t>
            </w:r>
          </w:p>
          <w:p w:rsidR="002D5957" w:rsidRPr="00233C90" w:rsidRDefault="002D5957" w:rsidP="002D595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 должен соответствовать 2-3 уровню активности.</w:t>
            </w: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комплекте 4 чехла.</w:t>
            </w:r>
          </w:p>
          <w:p w:rsidR="00C75DEF" w:rsidRPr="00233C90" w:rsidRDefault="00C75DEF" w:rsidP="002D595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22B4C" w:rsidRPr="00233C90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углепластиковый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основе акриловых смол,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литьевой слоистый пластик на основе акриловых смол,</w:t>
            </w:r>
          </w:p>
          <w:p w:rsidR="00C75DEF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листовой термопластичный пластик</w:t>
            </w:r>
          </w:p>
          <w:p w:rsidR="00222B4C" w:rsidRPr="00233C90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2D5957" w:rsidRPr="00233C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gridSpan w:val="2"/>
          </w:tcPr>
          <w:p w:rsidR="002D5957" w:rsidRPr="00233C90" w:rsidRDefault="002D595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B07B7A" w:rsidRPr="00233C90" w:rsidRDefault="00B07B7A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B7A" w:rsidRPr="00233C90" w:rsidRDefault="00B07B7A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B7A" w:rsidRPr="00233C90" w:rsidRDefault="00B07B7A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B7A" w:rsidRPr="00233C90" w:rsidRDefault="00B07B7A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B07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C90" w:rsidRDefault="00233C90" w:rsidP="00C75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B7A" w:rsidRPr="00233C90" w:rsidRDefault="00B07B7A" w:rsidP="00C75D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957" w:rsidRPr="00233C90" w:rsidTr="00233C90">
        <w:tblPrEx>
          <w:jc w:val="left"/>
        </w:tblPrEx>
        <w:trPr>
          <w:gridAfter w:val="1"/>
          <w:wAfter w:w="86" w:type="dxa"/>
          <w:trHeight w:val="217"/>
        </w:trPr>
        <w:tc>
          <w:tcPr>
            <w:tcW w:w="1731" w:type="dxa"/>
            <w:gridSpan w:val="2"/>
          </w:tcPr>
          <w:p w:rsidR="002D5957" w:rsidRPr="00233C90" w:rsidRDefault="002D5957" w:rsidP="002D5957">
            <w:pPr>
              <w:snapToGrid w:val="0"/>
              <w:rPr>
                <w:rFonts w:ascii="Times New Roman" w:eastAsia="Arial Unicode MS" w:hAnsi="Times New Roman" w:cs="Times New Roman"/>
                <w:sz w:val="18"/>
                <w:szCs w:val="18"/>
                <w:lang w:eastAsia="hi-IN" w:bidi="hi-IN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 бедра для купания</w:t>
            </w:r>
          </w:p>
          <w:p w:rsidR="002D5957" w:rsidRPr="00233C90" w:rsidRDefault="002D5957" w:rsidP="002D59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957" w:rsidRPr="00233C90" w:rsidRDefault="000E716F" w:rsidP="002D59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8-07-05</w:t>
            </w:r>
          </w:p>
          <w:p w:rsidR="002D5957" w:rsidRPr="00233C90" w:rsidRDefault="002D5957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:rsidR="002D5957" w:rsidRPr="00233C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2D5957" w:rsidRPr="00233C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2D5957" w:rsidRPr="00233C90" w:rsidRDefault="002D5957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D5957" w:rsidRPr="00233C90" w:rsidRDefault="00F01274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Описание протеза</w:t>
            </w: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>Материал приемной гильзы:</w:t>
            </w:r>
          </w:p>
        </w:tc>
        <w:tc>
          <w:tcPr>
            <w:tcW w:w="3861" w:type="dxa"/>
            <w:gridSpan w:val="2"/>
          </w:tcPr>
          <w:p w:rsidR="00486F60" w:rsidRPr="00233C90" w:rsidRDefault="00486F60" w:rsidP="00486F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lastRenderedPageBreak/>
              <w:t>Приемная гильза индивидуальная (изготовленная по индивидуальному слепку с культи пациента).</w:t>
            </w:r>
          </w:p>
          <w:p w:rsidR="00EB7825" w:rsidRPr="00233C90" w:rsidRDefault="00EB7825" w:rsidP="00EB782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Крепление: вакуумный клапан. </w:t>
            </w:r>
          </w:p>
          <w:p w:rsidR="00EB7825" w:rsidRPr="00233C90" w:rsidRDefault="00EB7825" w:rsidP="00EB782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Коленный модуль: замковый, с механическим управлением для 1-4 уровня двигательной активности. Конструктивные особенности модуля (узла, элемента) -  </w:t>
            </w: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бесшарнирная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.</w:t>
            </w:r>
          </w:p>
          <w:p w:rsidR="00486F60" w:rsidRPr="00233C90" w:rsidRDefault="00486F60" w:rsidP="00486F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Функциональные особенности - </w:t>
            </w:r>
            <w:proofErr w:type="gram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влагозащищенная</w:t>
            </w:r>
            <w:proofErr w:type="gram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, противоскользящее покрытие.</w:t>
            </w:r>
          </w:p>
          <w:p w:rsidR="00486F60" w:rsidRPr="00233C90" w:rsidRDefault="00486F60" w:rsidP="00486F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Модели стоп применяются в зависимости от медицинских показаний по протезированию, индивидуальной потребности и рекомендаций протезов конкретного пациента.</w:t>
            </w:r>
          </w:p>
          <w:p w:rsidR="00486F60" w:rsidRPr="00233C90" w:rsidRDefault="00C75DEF" w:rsidP="00486F60">
            <w:pPr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hi-IN" w:bidi="hi-IN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</w:t>
            </w:r>
            <w:r w:rsidR="00486F60"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изгото</w:t>
            </w: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влен с косметической облицовкой. </w:t>
            </w:r>
            <w:r w:rsidR="00486F60" w:rsidRPr="00233C90"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Конструктивные особенности модуля (узла, элемента) - влагостойкая, разъёмная.</w:t>
            </w:r>
          </w:p>
          <w:p w:rsidR="00486F60" w:rsidRPr="00233C90" w:rsidRDefault="00486F60" w:rsidP="00486F60">
            <w:pPr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Тип протеза: специальный,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принятия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водных процедур</w:t>
            </w: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:rsidR="002D5957" w:rsidRPr="00233C90" w:rsidRDefault="00486F60" w:rsidP="00486F60">
            <w:pPr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>Протез должен соответствовать 3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</w:t>
            </w:r>
            <w:r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уровню активности.</w:t>
            </w: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>В комплекте 4 чехла.</w:t>
            </w:r>
          </w:p>
          <w:p w:rsidR="00C75DEF" w:rsidRPr="00233C90" w:rsidRDefault="00C75DEF" w:rsidP="00486F60">
            <w:pPr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  <w:p w:rsidR="00222B4C" w:rsidRPr="00233C90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углепластиковый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основе акриловых смол,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литьевой слоистый пластик на основе акриловых смол,</w:t>
            </w:r>
          </w:p>
          <w:p w:rsidR="00C75DEF" w:rsidRPr="00233C90" w:rsidRDefault="00222B4C" w:rsidP="00222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листовой термопластичный пластик</w:t>
            </w:r>
          </w:p>
        </w:tc>
        <w:tc>
          <w:tcPr>
            <w:tcW w:w="533" w:type="dxa"/>
          </w:tcPr>
          <w:p w:rsidR="002D5957" w:rsidRPr="00233C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701" w:type="dxa"/>
            <w:gridSpan w:val="2"/>
          </w:tcPr>
          <w:p w:rsidR="002D5957" w:rsidRPr="00233C90" w:rsidRDefault="002D595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EB7825" w:rsidRPr="00233C90" w:rsidRDefault="00EB7825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EB78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7825" w:rsidRPr="00233C90" w:rsidRDefault="00EB7825" w:rsidP="00222B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957" w:rsidRPr="00233C90" w:rsidTr="00233C90">
        <w:tblPrEx>
          <w:jc w:val="left"/>
        </w:tblPrEx>
        <w:trPr>
          <w:gridAfter w:val="1"/>
          <w:wAfter w:w="86" w:type="dxa"/>
          <w:trHeight w:val="421"/>
        </w:trPr>
        <w:tc>
          <w:tcPr>
            <w:tcW w:w="1731" w:type="dxa"/>
            <w:gridSpan w:val="2"/>
          </w:tcPr>
          <w:p w:rsidR="00486F60" w:rsidRPr="00233C90" w:rsidRDefault="00486F60" w:rsidP="00486F6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Протез бедра для купания</w:t>
            </w:r>
          </w:p>
          <w:p w:rsidR="00486F60" w:rsidRPr="00233C90" w:rsidRDefault="00486F60" w:rsidP="00486F6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5957" w:rsidRPr="00233C90" w:rsidRDefault="000E716F" w:rsidP="00486F60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8-07-05</w:t>
            </w:r>
          </w:p>
        </w:tc>
        <w:tc>
          <w:tcPr>
            <w:tcW w:w="1530" w:type="dxa"/>
          </w:tcPr>
          <w:p w:rsidR="002D5957" w:rsidRPr="00233C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2D5957" w:rsidRPr="00233C90" w:rsidRDefault="002D5957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2D5957" w:rsidRPr="00233C90" w:rsidRDefault="002D5957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D5957" w:rsidRPr="00233C90" w:rsidRDefault="00F01274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Описание протеза</w:t>
            </w: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>Материал приемной гильзы:</w:t>
            </w:r>
          </w:p>
          <w:p w:rsidR="00C75DEF" w:rsidRPr="00233C90" w:rsidRDefault="00C75DE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  <w:gridSpan w:val="2"/>
          </w:tcPr>
          <w:p w:rsidR="00486F60" w:rsidRPr="00233C90" w:rsidRDefault="00486F60" w:rsidP="00486F6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Приемная г</w:t>
            </w:r>
            <w:r w:rsidR="00C75DEF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ильза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индивидуальная (изготовленная по индивидуальному слепку с культи пациента).</w:t>
            </w:r>
          </w:p>
          <w:p w:rsidR="00486F60" w:rsidRPr="00233C90" w:rsidRDefault="00C75DEF" w:rsidP="00486F6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Крепление: </w:t>
            </w:r>
            <w:r w:rsidR="00486F60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замок полимерного чехла. </w:t>
            </w:r>
            <w:r w:rsidR="007B469F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Коленный модуль</w:t>
            </w:r>
            <w:r w:rsidR="00486F60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замковый, с механическим управлением для 1-4 уровня двигательной активности.</w:t>
            </w:r>
          </w:p>
          <w:p w:rsidR="00486F60" w:rsidRPr="00233C90" w:rsidRDefault="00486F60" w:rsidP="00486F6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Конструктивные особенности модуля (узла, элемента) -  </w:t>
            </w: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бесшарнирная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 Функциональные особенности - </w:t>
            </w:r>
            <w:proofErr w:type="gram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влагозащищенная</w:t>
            </w:r>
            <w:proofErr w:type="gram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противоскользящее покрытие.</w:t>
            </w:r>
          </w:p>
          <w:p w:rsidR="00486F60" w:rsidRPr="00233C90" w:rsidRDefault="00486F60" w:rsidP="00486F6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 стоп применяются в зависимости от медицинских показаний по протезированию, индивидуальной потребности и рекомендаций протезов конкретного пациента.</w:t>
            </w:r>
          </w:p>
          <w:p w:rsidR="00486F60" w:rsidRPr="00233C90" w:rsidRDefault="007B469F" w:rsidP="00486F6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</w:t>
            </w:r>
            <w:r w:rsidR="00486F60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изгото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влен с косметической облицовкой. </w:t>
            </w:r>
            <w:r w:rsidR="00486F60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Конструктивные особенности модуля (узла, элемента) - влагостойкая, разъёмная.</w:t>
            </w:r>
          </w:p>
          <w:p w:rsidR="00486F60" w:rsidRPr="00233C90" w:rsidRDefault="00486F60" w:rsidP="00486F6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 протеза: специальный, для принятия водных процедур. </w:t>
            </w:r>
          </w:p>
          <w:p w:rsidR="002D5957" w:rsidRPr="00233C90" w:rsidRDefault="00486F60" w:rsidP="00486F6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 должен соответствовать 1-2 уровню активности.</w:t>
            </w: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комплекте 4 чехла</w:t>
            </w:r>
          </w:p>
          <w:p w:rsidR="00C75DEF" w:rsidRPr="00233C90" w:rsidRDefault="00C75DEF" w:rsidP="00486F6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22B4C" w:rsidRPr="00233C90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углепластиковый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основе акриловых смол,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литьевой слоистый пластик на основе акриловых смол,</w:t>
            </w:r>
          </w:p>
          <w:p w:rsidR="00C75DEF" w:rsidRDefault="00222B4C" w:rsidP="00222B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листовой термопластичный пластик</w:t>
            </w:r>
          </w:p>
          <w:p w:rsidR="00222B4C" w:rsidRPr="00233C90" w:rsidRDefault="00222B4C" w:rsidP="00222B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2D5957" w:rsidRPr="00233C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gridSpan w:val="2"/>
          </w:tcPr>
          <w:p w:rsidR="002D5957" w:rsidRPr="00233C90" w:rsidRDefault="002D595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C90" w:rsidRDefault="00233C90" w:rsidP="007B46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7B46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81F" w:rsidRPr="00233C90" w:rsidTr="00233C90">
        <w:tblPrEx>
          <w:jc w:val="left"/>
        </w:tblPrEx>
        <w:trPr>
          <w:gridAfter w:val="1"/>
          <w:wAfter w:w="86" w:type="dxa"/>
          <w:trHeight w:val="217"/>
        </w:trPr>
        <w:tc>
          <w:tcPr>
            <w:tcW w:w="1731" w:type="dxa"/>
            <w:gridSpan w:val="2"/>
          </w:tcPr>
          <w:p w:rsidR="0006181F" w:rsidRPr="00233C90" w:rsidRDefault="0006181F" w:rsidP="00C47DCA">
            <w:pPr>
              <w:snapToGrid w:val="0"/>
              <w:rPr>
                <w:rFonts w:ascii="Times New Roman" w:eastAsia="Arial Unicode MS" w:hAnsi="Times New Roman" w:cs="Times New Roman"/>
                <w:sz w:val="18"/>
                <w:szCs w:val="18"/>
                <w:lang w:eastAsia="hi-IN" w:bidi="hi-IN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 бедра для купания</w:t>
            </w:r>
          </w:p>
          <w:p w:rsidR="0006181F" w:rsidRPr="00233C90" w:rsidRDefault="0006181F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8-07-05</w:t>
            </w:r>
          </w:p>
          <w:p w:rsidR="0006181F" w:rsidRPr="00233C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06181F" w:rsidRPr="00233C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</w:t>
            </w:r>
          </w:p>
          <w:p w:rsidR="0006181F" w:rsidRPr="00233C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06181F" w:rsidRPr="00233C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Описание протеза</w:t>
            </w: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 приемной гильзы:</w:t>
            </w:r>
          </w:p>
          <w:p w:rsidR="0006181F" w:rsidRPr="00233C90" w:rsidRDefault="0006181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  <w:gridSpan w:val="2"/>
          </w:tcPr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hi-IN" w:bidi="hi-IN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Приемная гильза индивидуальная (изготовленная по индивидуальному слепку с культи пациента)</w:t>
            </w:r>
            <w:r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>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Крепление - замок полимерного чехла. Коленный модуль: замковый, с механическим управлением для 1-4 уровня двигательной активности.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Конструктивные особенности модуля (узла, элемента) -  </w:t>
            </w: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бесшарнирная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Функциональные особенности - </w:t>
            </w:r>
            <w:proofErr w:type="gram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влагозащищенная</w:t>
            </w:r>
            <w:proofErr w:type="gram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противоскользящее покрытие.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 стоп применяются в зависимости от медицинских показаний по протезированию, индивидуальной потребности и рекомендаций протезов конкретного пациента.</w:t>
            </w:r>
          </w:p>
          <w:p w:rsidR="0006181F" w:rsidRPr="00233C90" w:rsidRDefault="007B469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Протез </w:t>
            </w:r>
            <w:r w:rsidR="0006181F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 без косметической облицовки. Конструктивные особенности модуля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(узла, элемента) – влагостойкость</w:t>
            </w:r>
            <w:r w:rsidR="0006181F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протеза: специальный, для принятия водных процедур.</w:t>
            </w:r>
          </w:p>
          <w:p w:rsidR="0006181F" w:rsidRPr="00233C90" w:rsidRDefault="0006181F" w:rsidP="00C47DC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 соответствует 2-3 уровню активности.</w:t>
            </w: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комплекте 4 чехла.</w:t>
            </w:r>
          </w:p>
          <w:p w:rsidR="0006181F" w:rsidRPr="00233C90" w:rsidRDefault="0006181F" w:rsidP="00C47DC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22B4C" w:rsidRPr="00233C90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углепластиковый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основе акриловых смол,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литьевой слоистый пластик на основе акриловых смол,</w:t>
            </w:r>
          </w:p>
          <w:p w:rsidR="0006181F" w:rsidRDefault="00222B4C" w:rsidP="00222B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листовой термопластичный пластик</w:t>
            </w: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2B4C" w:rsidRPr="00233C90" w:rsidRDefault="00222B4C" w:rsidP="00222B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06181F" w:rsidRPr="00233C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gridSpan w:val="2"/>
          </w:tcPr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C90" w:rsidRDefault="00233C90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222B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81F" w:rsidRPr="00233C90" w:rsidTr="00233C90">
        <w:tblPrEx>
          <w:jc w:val="left"/>
        </w:tblPrEx>
        <w:trPr>
          <w:gridAfter w:val="1"/>
          <w:wAfter w:w="86" w:type="dxa"/>
          <w:trHeight w:val="217"/>
        </w:trPr>
        <w:tc>
          <w:tcPr>
            <w:tcW w:w="1731" w:type="dxa"/>
            <w:gridSpan w:val="2"/>
          </w:tcPr>
          <w:p w:rsidR="0006181F" w:rsidRPr="00233C90" w:rsidRDefault="0006181F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 бедра для купания</w:t>
            </w:r>
          </w:p>
          <w:p w:rsidR="0006181F" w:rsidRPr="00233C90" w:rsidRDefault="0006181F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E716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8-07-05</w:t>
            </w:r>
          </w:p>
        </w:tc>
        <w:tc>
          <w:tcPr>
            <w:tcW w:w="1530" w:type="dxa"/>
          </w:tcPr>
          <w:p w:rsidR="0006181F" w:rsidRPr="00233C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06181F" w:rsidRPr="00233C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06181F" w:rsidRPr="00233C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протеза</w:t>
            </w: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B469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181F" w:rsidRPr="00233C90" w:rsidRDefault="007B469F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 приемной гильзы:</w:t>
            </w:r>
          </w:p>
        </w:tc>
        <w:tc>
          <w:tcPr>
            <w:tcW w:w="3861" w:type="dxa"/>
            <w:gridSpan w:val="2"/>
          </w:tcPr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Приемная гильза индивидуальная (изготовленная по индивидуальному слепку с культи пациента).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Крепление: вакуумный клапан. 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Коленный модуль: замковый, с механическим управлением для 1-4 уровня двигательной активности.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Конструктивные особенности модуля (узла, элемента) -  </w:t>
            </w: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бесшарнирная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Функциональные особенности - </w:t>
            </w:r>
            <w:proofErr w:type="gram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влагозащищенная</w:t>
            </w:r>
            <w:proofErr w:type="gram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противоскользящее покрытие.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 стоп применяются в зависимости от медицинских показаний по протезированию, индивидуальной потребности и рекомендаций протезов конкретного пациента.</w:t>
            </w:r>
          </w:p>
          <w:p w:rsidR="0006181F" w:rsidRPr="00233C90" w:rsidRDefault="007B469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</w:t>
            </w:r>
            <w:r w:rsidR="0006181F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изготовле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06181F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без косметической облицовки. Конструктивные особенности модуля (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узла, элемента) – влагостойкость.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 протеза: специальный, для принятия водных процедур.</w:t>
            </w:r>
          </w:p>
          <w:p w:rsidR="0006181F" w:rsidRPr="00233C90" w:rsidRDefault="007B469F" w:rsidP="00C47DC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Протез соответствует</w:t>
            </w:r>
            <w:r w:rsidR="0006181F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2-3 уровню активности.</w:t>
            </w:r>
            <w:r w:rsidR="0006181F"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181F"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комплекте 4 чехла.</w:t>
            </w:r>
          </w:p>
          <w:p w:rsidR="007B469F" w:rsidRPr="00233C90" w:rsidRDefault="007B469F" w:rsidP="00C47DC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22B4C" w:rsidRPr="00233C90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углепластиковый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основе акриловых смол,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литьевой слоистый пластик на основе акриловых смол,</w:t>
            </w:r>
          </w:p>
          <w:p w:rsidR="007B469F" w:rsidRDefault="00222B4C" w:rsidP="00222B4C">
            <w:pPr>
              <w:tabs>
                <w:tab w:val="left" w:pos="115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листовой термопластичный пластик</w:t>
            </w:r>
          </w:p>
          <w:p w:rsidR="00222B4C" w:rsidRPr="00233C90" w:rsidRDefault="00222B4C" w:rsidP="00222B4C">
            <w:pPr>
              <w:tabs>
                <w:tab w:val="left" w:pos="115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06181F" w:rsidRPr="00233C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701" w:type="dxa"/>
            <w:gridSpan w:val="2"/>
          </w:tcPr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69F" w:rsidRPr="00233C90" w:rsidRDefault="007B469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274" w:rsidRPr="00233C90" w:rsidRDefault="00F01274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C90" w:rsidRDefault="00233C90" w:rsidP="00F012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F012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716F" w:rsidRPr="00233C90" w:rsidTr="00233C90">
        <w:tblPrEx>
          <w:jc w:val="left"/>
        </w:tblPrEx>
        <w:trPr>
          <w:gridAfter w:val="1"/>
          <w:wAfter w:w="86" w:type="dxa"/>
          <w:trHeight w:val="217"/>
        </w:trPr>
        <w:tc>
          <w:tcPr>
            <w:tcW w:w="1731" w:type="dxa"/>
            <w:gridSpan w:val="2"/>
          </w:tcPr>
          <w:p w:rsidR="0006181F" w:rsidRPr="00233C90" w:rsidRDefault="0006181F" w:rsidP="00C47DCA">
            <w:pPr>
              <w:snapToGrid w:val="0"/>
              <w:rPr>
                <w:rFonts w:ascii="Times New Roman" w:eastAsia="Arial Unicode MS" w:hAnsi="Times New Roman" w:cs="Times New Roman"/>
                <w:sz w:val="18"/>
                <w:szCs w:val="18"/>
                <w:lang w:eastAsia="hi-IN" w:bidi="hi-IN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Протез бедра для купания</w:t>
            </w:r>
          </w:p>
          <w:p w:rsidR="0006181F" w:rsidRPr="00233C90" w:rsidRDefault="0006181F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636E62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8-07-05</w:t>
            </w:r>
          </w:p>
          <w:p w:rsidR="0006181F" w:rsidRPr="00233C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:rsidR="0006181F" w:rsidRPr="00233C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06181F" w:rsidRPr="00233C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06181F" w:rsidRPr="00233C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180F56" w:rsidRPr="00233C90" w:rsidRDefault="00F01274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Описание протеза</w:t>
            </w: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Материал приемной гильзы:</w:t>
            </w:r>
          </w:p>
        </w:tc>
        <w:tc>
          <w:tcPr>
            <w:tcW w:w="3861" w:type="dxa"/>
            <w:gridSpan w:val="2"/>
          </w:tcPr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>Приемная гильза индивидуальная (изготовленная по индивидуальному слепку с культи пациента).</w:t>
            </w: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 xml:space="preserve">Крепление: вакуумный клапан. </w:t>
            </w: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 xml:space="preserve">Коленный модуль: замковый, с механическим управлением для 1-4 уровня двигательной активности. Конструктивные особенности модуля (узла, элемента) -  </w:t>
            </w:r>
            <w:proofErr w:type="spellStart"/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>бесшарнирная</w:t>
            </w:r>
            <w:proofErr w:type="spellEnd"/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>.</w:t>
            </w: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 xml:space="preserve">Функциональные особенности - </w:t>
            </w:r>
            <w:proofErr w:type="gramStart"/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>влагозащищенная</w:t>
            </w:r>
            <w:proofErr w:type="gramEnd"/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>, противоскользящее покрытие.</w:t>
            </w: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  <w:lang w:bidi="ar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>Модели стоп применяются в зависимости от медицинских показаний по протезированию, индивидуальной потребности и рекомендаций протезов конкретного пациента.</w:t>
            </w:r>
          </w:p>
          <w:p w:rsidR="0006181F" w:rsidRPr="00233C90" w:rsidRDefault="0006181F" w:rsidP="00C47DCA">
            <w:pPr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  <w:lang w:eastAsia="hi-IN" w:bidi="hi-IN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 изготовлен</w:t>
            </w:r>
            <w:r w:rsidR="00180F56"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>без косметической облицов</w:t>
            </w:r>
            <w:r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softHyphen/>
              <w:t>ки.</w:t>
            </w:r>
            <w:r w:rsidR="00180F56"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</w:t>
            </w:r>
            <w:r w:rsidRPr="00233C90">
              <w:rPr>
                <w:rFonts w:ascii="Times New Roman" w:hAnsi="Times New Roman" w:cs="Times New Roman"/>
                <w:sz w:val="18"/>
                <w:szCs w:val="18"/>
                <w:lang w:bidi="ar"/>
              </w:rPr>
              <w:t>Конструктивные особенности модуля (узла, элемента) - влагостойкая, разъёмная.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Тип протеза: специальный, </w:t>
            </w: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для принятия водных процедур</w:t>
            </w:r>
            <w:r w:rsidRPr="00233C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:rsidR="0006181F" w:rsidRPr="00233C90" w:rsidRDefault="00180F56" w:rsidP="00C47DCA">
            <w:pPr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>Протез соответствует</w:t>
            </w:r>
            <w:r w:rsidR="0006181F"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3</w:t>
            </w:r>
            <w:r w:rsidR="0006181F" w:rsidRPr="00233C90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  <w:r w:rsidR="0006181F"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 xml:space="preserve"> уровню активности.</w:t>
            </w:r>
            <w:r w:rsidR="0006181F"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181F" w:rsidRPr="00233C90">
              <w:rPr>
                <w:rFonts w:ascii="Times New Roman" w:eastAsia="Lucida Sans Unicode" w:hAnsi="Times New Roman" w:cs="Times New Roman"/>
                <w:sz w:val="18"/>
                <w:szCs w:val="18"/>
              </w:rPr>
              <w:t>В комплекте 4 чехла.</w:t>
            </w:r>
          </w:p>
          <w:p w:rsidR="00180F56" w:rsidRPr="00233C90" w:rsidRDefault="00180F56" w:rsidP="00C47DCA">
            <w:pPr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</w:p>
          <w:p w:rsidR="00222B4C" w:rsidRPr="00233C90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углепластиковый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основе акриловых смол,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литьевой слоистый пластик на основе акриловых смол,</w:t>
            </w:r>
          </w:p>
          <w:p w:rsidR="007B469F" w:rsidRDefault="00222B4C" w:rsidP="00222B4C">
            <w:pPr>
              <w:tabs>
                <w:tab w:val="left" w:pos="115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листовой термопластичный пластик</w:t>
            </w:r>
          </w:p>
          <w:p w:rsidR="00222B4C" w:rsidRPr="00233C90" w:rsidRDefault="00222B4C" w:rsidP="00222B4C">
            <w:pPr>
              <w:tabs>
                <w:tab w:val="left" w:pos="115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06181F" w:rsidRPr="00233C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gridSpan w:val="2"/>
          </w:tcPr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6181F" w:rsidP="00233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74" w:rsidRPr="00233C90" w:rsidTr="00233C90">
        <w:tblPrEx>
          <w:jc w:val="left"/>
        </w:tblPrEx>
        <w:trPr>
          <w:gridAfter w:val="1"/>
          <w:wAfter w:w="86" w:type="dxa"/>
          <w:trHeight w:val="217"/>
        </w:trPr>
        <w:tc>
          <w:tcPr>
            <w:tcW w:w="1731" w:type="dxa"/>
            <w:gridSpan w:val="2"/>
          </w:tcPr>
          <w:p w:rsidR="0006181F" w:rsidRPr="00233C90" w:rsidRDefault="0006181F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 бедра для купания</w:t>
            </w:r>
          </w:p>
          <w:p w:rsidR="0006181F" w:rsidRPr="00233C90" w:rsidRDefault="0006181F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0E716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8-07-05</w:t>
            </w:r>
          </w:p>
        </w:tc>
        <w:tc>
          <w:tcPr>
            <w:tcW w:w="1530" w:type="dxa"/>
          </w:tcPr>
          <w:p w:rsidR="0006181F" w:rsidRPr="00233C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06181F" w:rsidRPr="00233C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06181F" w:rsidRPr="00233C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180F56" w:rsidRPr="00233C90" w:rsidRDefault="00F01274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Описание протеза</w:t>
            </w: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233C90" w:rsidRDefault="00180F56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Материал приемной гильзы:</w:t>
            </w:r>
          </w:p>
        </w:tc>
        <w:tc>
          <w:tcPr>
            <w:tcW w:w="3861" w:type="dxa"/>
            <w:gridSpan w:val="2"/>
          </w:tcPr>
          <w:p w:rsidR="0006181F" w:rsidRPr="00233C90" w:rsidRDefault="00180F56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Приемная гильза</w:t>
            </w:r>
            <w:r w:rsidR="0006181F"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 (изготовленная по индивидуальному слепку с культи пациента).</w:t>
            </w:r>
          </w:p>
          <w:p w:rsidR="0006181F" w:rsidRPr="00233C90" w:rsidRDefault="00180F56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Крепление: </w:t>
            </w:r>
            <w:r w:rsidR="0006181F" w:rsidRPr="00233C90">
              <w:rPr>
                <w:rFonts w:ascii="Times New Roman" w:hAnsi="Times New Roman" w:cs="Times New Roman"/>
                <w:sz w:val="18"/>
                <w:szCs w:val="18"/>
              </w:rPr>
              <w:t>вакуумный клапан</w:t>
            </w: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6181F"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Коленный модуль</w:t>
            </w:r>
            <w:r w:rsidR="0006181F" w:rsidRPr="00233C90">
              <w:rPr>
                <w:rFonts w:ascii="Times New Roman" w:hAnsi="Times New Roman" w:cs="Times New Roman"/>
                <w:sz w:val="18"/>
                <w:szCs w:val="18"/>
              </w:rPr>
              <w:t>: замковый, с механическим управлением для 1-4 уровня двигательной активности.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особенности модуля (узла, элемента) -  </w:t>
            </w:r>
            <w:proofErr w:type="spellStart"/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бесшарнирная</w:t>
            </w:r>
            <w:proofErr w:type="spellEnd"/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.  Функциональные особенности - </w:t>
            </w:r>
            <w:proofErr w:type="gramStart"/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влагозащищенная</w:t>
            </w:r>
            <w:proofErr w:type="gramEnd"/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, противоскользящее покрытие.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Модели стоп применяются в зависимости от медицинских показаний по протезированию, индивидуальной потребности и рекомендаций протезов конкретного пациента.</w:t>
            </w:r>
          </w:p>
          <w:p w:rsidR="0006181F" w:rsidRPr="00233C90" w:rsidRDefault="00180F56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Протез </w:t>
            </w:r>
            <w:r w:rsidR="0006181F" w:rsidRPr="00233C90">
              <w:rPr>
                <w:rFonts w:ascii="Times New Roman" w:hAnsi="Times New Roman" w:cs="Times New Roman"/>
                <w:sz w:val="18"/>
                <w:szCs w:val="18"/>
              </w:rPr>
              <w:t>изготовлен без косметической облицовки. Конструктивные особенности модуля (узла, элемента) - влагостойкая, разъёмная.</w:t>
            </w:r>
          </w:p>
          <w:p w:rsidR="0006181F" w:rsidRPr="00233C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 xml:space="preserve">Тип протеза: специальный, для принятия водных процедур. </w:t>
            </w:r>
          </w:p>
          <w:p w:rsidR="0006181F" w:rsidRPr="00233C90" w:rsidRDefault="0006181F" w:rsidP="00C47D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Протез должен соответствовать 1-2 уровню активности. В комплекте 4 чехла</w:t>
            </w:r>
          </w:p>
          <w:p w:rsidR="007B469F" w:rsidRPr="00233C90" w:rsidRDefault="007B469F" w:rsidP="00C47D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2B4C" w:rsidRPr="00233C90" w:rsidRDefault="00222B4C" w:rsidP="00222B4C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углепластиковый</w:t>
            </w:r>
            <w:proofErr w:type="spellEnd"/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основе акриловых смол,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литьевой слоистый пластик на основе акриловых смол,</w:t>
            </w:r>
          </w:p>
          <w:p w:rsidR="007B469F" w:rsidRDefault="00222B4C" w:rsidP="00222B4C">
            <w:pPr>
              <w:tabs>
                <w:tab w:val="left" w:pos="115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или </w:t>
            </w:r>
            <w:r w:rsidRPr="00233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листовой термопластичный пластик</w:t>
            </w:r>
          </w:p>
          <w:p w:rsidR="00222B4C" w:rsidRPr="00233C90" w:rsidRDefault="00222B4C" w:rsidP="00222B4C">
            <w:pPr>
              <w:tabs>
                <w:tab w:val="left" w:pos="115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3" w:type="dxa"/>
          </w:tcPr>
          <w:p w:rsidR="0006181F" w:rsidRPr="00233C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gridSpan w:val="2"/>
          </w:tcPr>
          <w:p w:rsidR="0006181F" w:rsidRPr="00233C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C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участником закупки</w:t>
            </w: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3C90" w:rsidRDefault="00233C90" w:rsidP="00F012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F56" w:rsidRPr="00233C90" w:rsidRDefault="00180F56" w:rsidP="00F012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1461" w:rsidRDefault="003E1461" w:rsidP="00513B7B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33C90" w:rsidRPr="000E716F" w:rsidRDefault="00233C90" w:rsidP="00513B7B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f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3827"/>
        <w:gridCol w:w="567"/>
        <w:gridCol w:w="1701"/>
      </w:tblGrid>
      <w:tr w:rsidR="000E716F" w:rsidRPr="00EC0E90" w:rsidTr="00EC0E90">
        <w:trPr>
          <w:trHeight w:val="217"/>
        </w:trPr>
        <w:tc>
          <w:tcPr>
            <w:tcW w:w="1702" w:type="dxa"/>
          </w:tcPr>
          <w:p w:rsidR="0006181F" w:rsidRPr="00EC0E90" w:rsidRDefault="00C9176A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Протез бедра немо</w:t>
            </w:r>
            <w:r w:rsidR="0006181F"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дульный, </w:t>
            </w: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в том числе при врожденном недо</w:t>
            </w:r>
            <w:r w:rsidR="0006181F" w:rsidRPr="00EC0E90">
              <w:rPr>
                <w:rFonts w:ascii="Times New Roman" w:hAnsi="Times New Roman" w:cs="Times New Roman"/>
                <w:sz w:val="18"/>
                <w:szCs w:val="18"/>
              </w:rPr>
              <w:t>развитии</w:t>
            </w:r>
          </w:p>
          <w:p w:rsidR="00F01274" w:rsidRPr="00EC0E90" w:rsidRDefault="00F01274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EC0E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8-07-07</w:t>
            </w:r>
          </w:p>
        </w:tc>
        <w:tc>
          <w:tcPr>
            <w:tcW w:w="1559" w:type="dxa"/>
          </w:tcPr>
          <w:p w:rsidR="0006181F" w:rsidRP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06181F" w:rsidRP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06181F" w:rsidRPr="00EC0E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06181F" w:rsidRPr="00EC0E90" w:rsidRDefault="00C9176A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Описание протеза</w:t>
            </w:r>
          </w:p>
        </w:tc>
        <w:tc>
          <w:tcPr>
            <w:tcW w:w="3827" w:type="dxa"/>
          </w:tcPr>
          <w:p w:rsidR="0006181F" w:rsidRPr="00EC0E90" w:rsidRDefault="0006181F" w:rsidP="00F01274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Протез бедра немодульный,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силоновые</w:t>
            </w:r>
            <w:proofErr w:type="spellEnd"/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 ортопедические; гильза индивидуальная (изготовленная по индивидуальному слепку с культи инвалида). Постоянная гильза из литьевого слоистого пластика на основе полиамидных смол или кожаная; креп</w:t>
            </w:r>
            <w:r w:rsidR="00C9176A"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ление протеза бедра на пациенте </w:t>
            </w: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поясное, с использованием кожаных полуфабрикатов;</w:t>
            </w:r>
            <w:r w:rsidR="00C9176A"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стопа шарнирная; коленный шарнир полицентрический, с «геометрическим замком»; тип протеза по назначению: п</w:t>
            </w:r>
            <w:r w:rsidR="00F01274"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остоянный. </w:t>
            </w:r>
            <w:r w:rsidR="00C9176A" w:rsidRPr="00EC0E90">
              <w:rPr>
                <w:rFonts w:ascii="Times New Roman" w:hAnsi="Times New Roman" w:cs="Times New Roman"/>
                <w:sz w:val="18"/>
                <w:szCs w:val="18"/>
              </w:rPr>
              <w:t>Протез соответствует</w:t>
            </w: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 1-2 уровню активности. В комплекте 4 чехла</w:t>
            </w:r>
            <w:r w:rsidR="00C9176A" w:rsidRPr="00EC0E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06181F" w:rsidRPr="00EC0E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:rsidR="0006181F" w:rsidRPr="00EC0E90" w:rsidRDefault="0006181F" w:rsidP="00EC0E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 не может изменяться участнико</w:t>
            </w:r>
            <w:r w:rsidR="00EC0E9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 закупки</w:t>
            </w:r>
          </w:p>
        </w:tc>
      </w:tr>
      <w:tr w:rsidR="0006181F" w:rsidRPr="00EC0E90" w:rsidTr="00EC0E90">
        <w:trPr>
          <w:trHeight w:val="217"/>
        </w:trPr>
        <w:tc>
          <w:tcPr>
            <w:tcW w:w="1702" w:type="dxa"/>
          </w:tcPr>
          <w:p w:rsidR="0006181F" w:rsidRPr="00EC0E90" w:rsidRDefault="0006181F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Протез бедра </w:t>
            </w:r>
            <w:r w:rsidR="00C9176A" w:rsidRPr="00EC0E90">
              <w:rPr>
                <w:rFonts w:ascii="Times New Roman" w:hAnsi="Times New Roman" w:cs="Times New Roman"/>
                <w:sz w:val="18"/>
                <w:szCs w:val="18"/>
              </w:rPr>
              <w:t>немо</w:t>
            </w: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дульный, </w:t>
            </w:r>
            <w:r w:rsidR="00C9176A" w:rsidRPr="00EC0E90">
              <w:rPr>
                <w:rFonts w:ascii="Times New Roman" w:hAnsi="Times New Roman" w:cs="Times New Roman"/>
                <w:sz w:val="18"/>
                <w:szCs w:val="18"/>
              </w:rPr>
              <w:t>в том числе при врожденном недо</w:t>
            </w: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развитии</w:t>
            </w:r>
          </w:p>
          <w:p w:rsidR="00F01274" w:rsidRPr="00EC0E90" w:rsidRDefault="00F01274" w:rsidP="00C47DCA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81F" w:rsidRPr="00EC0E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8-07-07</w:t>
            </w:r>
          </w:p>
        </w:tc>
        <w:tc>
          <w:tcPr>
            <w:tcW w:w="1559" w:type="dxa"/>
          </w:tcPr>
          <w:p w:rsidR="0006181F" w:rsidRP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32.50.22.121-</w:t>
            </w:r>
          </w:p>
          <w:p w:rsid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 Протезы </w:t>
            </w:r>
          </w:p>
          <w:p w:rsidR="0006181F" w:rsidRPr="00EC0E90" w:rsidRDefault="0006181F" w:rsidP="00C47DCA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внешние</w:t>
            </w:r>
          </w:p>
          <w:p w:rsidR="0006181F" w:rsidRPr="00EC0E90" w:rsidRDefault="0006181F" w:rsidP="00C47DCA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06181F" w:rsidRPr="00EC0E90" w:rsidRDefault="00C9176A" w:rsidP="00C47D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Описание протеза</w:t>
            </w:r>
          </w:p>
        </w:tc>
        <w:tc>
          <w:tcPr>
            <w:tcW w:w="3827" w:type="dxa"/>
          </w:tcPr>
          <w:p w:rsidR="0006181F" w:rsidRPr="00EC0E90" w:rsidRDefault="0006181F" w:rsidP="00C47DCA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Протез бедра немодульный, индивидуального изготовления, с обязательной примеркой, а также обучением ходьбе на нем; облицовка мягкая полиуретановая (листовой поролон), покрытие облицовки - чулки </w:t>
            </w:r>
            <w:proofErr w:type="spellStart"/>
            <w:r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силоновые</w:t>
            </w:r>
            <w:proofErr w:type="spellEnd"/>
            <w:r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ортопедические. Протез </w:t>
            </w:r>
            <w:proofErr w:type="spellStart"/>
            <w:r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эндоскелетной</w:t>
            </w:r>
            <w:proofErr w:type="spellEnd"/>
            <w:r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конструкции с жесткими приемными гильзами.</w:t>
            </w:r>
          </w:p>
          <w:p w:rsidR="0006181F" w:rsidRPr="00EC0E90" w:rsidRDefault="0006181F" w:rsidP="00C47D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Гильза индивидуальная (изготовленная по индивиду</w:t>
            </w:r>
            <w:r w:rsidR="00C9176A"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альному слепку с культи пациента</w:t>
            </w:r>
            <w:r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 Постоянная гильза из литьевого слоистого пластика на основе полиамидных смол; кре</w:t>
            </w:r>
            <w:r w:rsidR="00C9176A"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пление протеза бедра на пациенте</w:t>
            </w:r>
            <w:r w:rsidRPr="00EC0E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поясное, с использованием кожаных полуфабрикатов; стопа шарнирная; тип протеза по назначению: постоянный. В комплекте 4 чехла.</w:t>
            </w:r>
          </w:p>
        </w:tc>
        <w:tc>
          <w:tcPr>
            <w:tcW w:w="567" w:type="dxa"/>
          </w:tcPr>
          <w:p w:rsidR="0006181F" w:rsidRPr="00EC0E90" w:rsidRDefault="009C4FB7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</w:tcPr>
          <w:p w:rsidR="00180F56" w:rsidRPr="00EC0E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  <w:p w:rsidR="00180F56" w:rsidRPr="00EC0E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 не может</w:t>
            </w:r>
          </w:p>
          <w:p w:rsidR="00F01274" w:rsidRPr="00EC0E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 xml:space="preserve"> изменяться участником </w:t>
            </w:r>
          </w:p>
          <w:p w:rsidR="0006181F" w:rsidRPr="00EC0E90" w:rsidRDefault="0006181F" w:rsidP="00C47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0E90">
              <w:rPr>
                <w:rFonts w:ascii="Times New Roman" w:hAnsi="Times New Roman" w:cs="Times New Roman"/>
                <w:sz w:val="18"/>
                <w:szCs w:val="18"/>
              </w:rPr>
              <w:t>закупки</w:t>
            </w:r>
          </w:p>
        </w:tc>
      </w:tr>
    </w:tbl>
    <w:p w:rsidR="003E1461" w:rsidRDefault="003E1461" w:rsidP="00513B7B">
      <w:pPr>
        <w:jc w:val="right"/>
        <w:rPr>
          <w:rFonts w:ascii="Times New Roman" w:eastAsia="Calibri" w:hAnsi="Times New Roman" w:cs="Times New Roman"/>
        </w:rPr>
      </w:pPr>
    </w:p>
    <w:p w:rsidR="00233C90" w:rsidRPr="00EC0E90" w:rsidRDefault="00233C90" w:rsidP="00EC0E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90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работы и выдать Получателям изделия в срок </w:t>
      </w:r>
      <w:r w:rsidRPr="00EC0E90">
        <w:rPr>
          <w:rFonts w:ascii="Times New Roman" w:hAnsi="Times New Roman" w:cs="Times New Roman"/>
          <w:color w:val="000000"/>
          <w:sz w:val="24"/>
          <w:szCs w:val="24"/>
          <w:u w:val="single"/>
        </w:rPr>
        <w:t>не более</w:t>
      </w:r>
      <w:r w:rsidR="00EC0E9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C0E9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60 (шестидесяти) календарных дней </w:t>
      </w:r>
      <w:r w:rsidRPr="00EC0E90">
        <w:rPr>
          <w:rFonts w:ascii="Times New Roman" w:eastAsia="Times New Roman" w:hAnsi="Times New Roman" w:cs="Times New Roman"/>
          <w:sz w:val="24"/>
          <w:szCs w:val="24"/>
          <w:lang w:eastAsia="zh-CN"/>
        </w:rPr>
        <w:t>со дня обращения Получателя с направлением к Исполнителю</w:t>
      </w:r>
      <w:r w:rsidRPr="00EC0E90"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 w:rsidRPr="00EC0E9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EC0E90">
        <w:rPr>
          <w:rFonts w:ascii="Times New Roman" w:hAnsi="Times New Roman" w:cs="Times New Roman"/>
          <w:b/>
          <w:sz w:val="24"/>
          <w:szCs w:val="24"/>
        </w:rPr>
        <w:t>05.09.2025 года.</w:t>
      </w:r>
    </w:p>
    <w:p w:rsidR="00233C90" w:rsidRPr="00EC0E90" w:rsidRDefault="00233C90" w:rsidP="00EC0E90">
      <w:pPr>
        <w:pStyle w:val="Standard"/>
        <w:ind w:firstLine="567"/>
        <w:jc w:val="both"/>
        <w:rPr>
          <w:rFonts w:cs="Times New Roman"/>
        </w:rPr>
      </w:pPr>
      <w:r w:rsidRPr="00EC0E90">
        <w:rPr>
          <w:rFonts w:cs="Times New Roman"/>
          <w:u w:val="single"/>
        </w:rPr>
        <w:t>Выполнение работ</w:t>
      </w:r>
      <w:r w:rsidRPr="00EC0E90">
        <w:rPr>
          <w:rFonts w:cs="Times New Roman"/>
        </w:rPr>
        <w:t xml:space="preserve"> производится по индивидуальным заказам Получателей.</w:t>
      </w:r>
    </w:p>
    <w:p w:rsidR="00EC0E90" w:rsidRDefault="00233C90" w:rsidP="00EC0E90">
      <w:pPr>
        <w:pStyle w:val="Standard"/>
        <w:ind w:firstLine="567"/>
        <w:jc w:val="both"/>
        <w:rPr>
          <w:rFonts w:cs="Times New Roman"/>
        </w:rPr>
      </w:pPr>
      <w:r w:rsidRPr="00EC0E90">
        <w:rPr>
          <w:rFonts w:cs="Times New Roman"/>
        </w:rPr>
        <w:t>Выполнение работ в части изготовления изделий осуществляется по месту нахождения Исполнителя (Соисполнителя), а в части снятия мерок для дальнейшего изготовления, примерки и выдачи изделия - по согласованию с Получателем по месту нахождения и/или жительства Получателя либо в пункте выдачи по месту нахождения Заказчика.</w:t>
      </w:r>
    </w:p>
    <w:p w:rsidR="003E1461" w:rsidRPr="00EC0E90" w:rsidRDefault="00233C90" w:rsidP="00EC0E90">
      <w:pPr>
        <w:pStyle w:val="Standard"/>
        <w:ind w:firstLine="567"/>
        <w:jc w:val="both"/>
        <w:rPr>
          <w:rFonts w:eastAsia="Calibri" w:cs="Times New Roman"/>
        </w:rPr>
      </w:pPr>
      <w:r w:rsidRPr="00EC0E90">
        <w:rPr>
          <w:rFonts w:eastAsia="Calibri" w:cs="Times New Roman"/>
          <w:kern w:val="0"/>
        </w:rPr>
        <w:t xml:space="preserve">Срок действия Контракта - </w:t>
      </w:r>
      <w:proofErr w:type="gramStart"/>
      <w:r w:rsidRPr="00EC0E90">
        <w:rPr>
          <w:rFonts w:eastAsia="Calibri" w:cs="Times New Roman"/>
          <w:kern w:val="0"/>
        </w:rPr>
        <w:t>с даты заключения</w:t>
      </w:r>
      <w:proofErr w:type="gramEnd"/>
      <w:r w:rsidRPr="00EC0E90">
        <w:rPr>
          <w:rFonts w:eastAsia="Calibri" w:cs="Times New Roman"/>
          <w:kern w:val="0"/>
        </w:rPr>
        <w:t xml:space="preserve"> </w:t>
      </w:r>
      <w:r w:rsidRPr="00EC0E90">
        <w:rPr>
          <w:rFonts w:eastAsia="Calibri" w:cs="Times New Roman"/>
          <w:b/>
          <w:kern w:val="0"/>
        </w:rPr>
        <w:t xml:space="preserve">до </w:t>
      </w:r>
      <w:r w:rsidRPr="00EC0E90">
        <w:rPr>
          <w:rFonts w:cs="Times New Roman"/>
          <w:b/>
        </w:rPr>
        <w:t>30.09.2025 года,</w:t>
      </w:r>
      <w:r w:rsidRPr="00EC0E90">
        <w:rPr>
          <w:rFonts w:cs="Times New Roman"/>
        </w:rPr>
        <w:t xml:space="preserve"> а в части взаиморасчетов – </w:t>
      </w:r>
      <w:r w:rsidRPr="00EC0E90">
        <w:rPr>
          <w:rFonts w:eastAsia="Arial" w:cs="Times New Roman"/>
          <w:lang w:eastAsia="ar-SA"/>
        </w:rPr>
        <w:t>до полного исполнения сторонами обязате</w:t>
      </w:r>
      <w:r w:rsidR="00EC0E90">
        <w:rPr>
          <w:rFonts w:eastAsia="Arial" w:cs="Times New Roman"/>
          <w:lang w:eastAsia="ar-SA"/>
        </w:rPr>
        <w:t xml:space="preserve">льств, </w:t>
      </w:r>
      <w:r w:rsidRPr="00EC0E90">
        <w:rPr>
          <w:rFonts w:eastAsia="Arial" w:cs="Times New Roman"/>
          <w:lang w:eastAsia="ar-SA"/>
        </w:rPr>
        <w:t>предусмотренных Контрактом.</w:t>
      </w:r>
    </w:p>
    <w:p w:rsidR="003E1461" w:rsidRDefault="003E1461" w:rsidP="00513B7B">
      <w:pPr>
        <w:jc w:val="right"/>
        <w:rPr>
          <w:rFonts w:ascii="Times New Roman" w:eastAsia="Calibri" w:hAnsi="Times New Roman" w:cs="Times New Roman"/>
        </w:rPr>
      </w:pPr>
    </w:p>
    <w:p w:rsidR="003E1461" w:rsidRDefault="003E1461" w:rsidP="00513B7B">
      <w:pPr>
        <w:jc w:val="right"/>
        <w:rPr>
          <w:rFonts w:ascii="Times New Roman" w:eastAsia="Calibri" w:hAnsi="Times New Roman" w:cs="Times New Roman"/>
        </w:rPr>
      </w:pPr>
    </w:p>
    <w:p w:rsidR="003E1461" w:rsidRDefault="003E1461" w:rsidP="00513B7B">
      <w:pPr>
        <w:jc w:val="right"/>
        <w:rPr>
          <w:rFonts w:ascii="Times New Roman" w:eastAsia="Calibri" w:hAnsi="Times New Roman" w:cs="Times New Roman"/>
        </w:rPr>
      </w:pPr>
    </w:p>
    <w:p w:rsidR="003E1461" w:rsidRDefault="003E1461" w:rsidP="00513B7B">
      <w:pPr>
        <w:jc w:val="right"/>
        <w:rPr>
          <w:rFonts w:ascii="Times New Roman" w:eastAsia="Calibri" w:hAnsi="Times New Roman" w:cs="Times New Roman"/>
        </w:rPr>
      </w:pPr>
    </w:p>
    <w:p w:rsidR="003E1461" w:rsidRDefault="003E1461" w:rsidP="00513B7B">
      <w:pPr>
        <w:jc w:val="right"/>
        <w:rPr>
          <w:rFonts w:ascii="Times New Roman" w:eastAsia="Calibri" w:hAnsi="Times New Roman" w:cs="Times New Roman"/>
        </w:rPr>
      </w:pPr>
    </w:p>
    <w:p w:rsidR="003E1461" w:rsidRDefault="003E1461" w:rsidP="00513B7B">
      <w:pPr>
        <w:jc w:val="right"/>
        <w:rPr>
          <w:rFonts w:ascii="Times New Roman" w:eastAsia="Calibri" w:hAnsi="Times New Roman" w:cs="Times New Roman"/>
        </w:rPr>
      </w:pPr>
    </w:p>
    <w:p w:rsidR="00F01274" w:rsidRDefault="00F01274" w:rsidP="00513B7B">
      <w:pPr>
        <w:jc w:val="right"/>
        <w:rPr>
          <w:rFonts w:ascii="Times New Roman" w:eastAsia="Calibri" w:hAnsi="Times New Roman" w:cs="Times New Roman"/>
        </w:rPr>
      </w:pPr>
    </w:p>
    <w:p w:rsidR="00F01274" w:rsidRDefault="00F01274" w:rsidP="00513B7B">
      <w:pPr>
        <w:jc w:val="right"/>
        <w:rPr>
          <w:rFonts w:ascii="Times New Roman" w:eastAsia="Calibri" w:hAnsi="Times New Roman" w:cs="Times New Roman"/>
        </w:rPr>
      </w:pPr>
    </w:p>
    <w:p w:rsidR="00F01274" w:rsidRDefault="00F01274" w:rsidP="00513B7B">
      <w:pPr>
        <w:jc w:val="right"/>
        <w:rPr>
          <w:rFonts w:ascii="Times New Roman" w:eastAsia="Calibri" w:hAnsi="Times New Roman" w:cs="Times New Roman"/>
        </w:rPr>
      </w:pPr>
    </w:p>
    <w:p w:rsidR="00F01274" w:rsidRDefault="00F01274" w:rsidP="00513B7B">
      <w:pPr>
        <w:jc w:val="right"/>
        <w:rPr>
          <w:rFonts w:ascii="Times New Roman" w:eastAsia="Calibri" w:hAnsi="Times New Roman" w:cs="Times New Roman"/>
        </w:rPr>
      </w:pPr>
    </w:p>
    <w:p w:rsidR="00F01274" w:rsidRDefault="00F01274" w:rsidP="00513B7B">
      <w:pPr>
        <w:jc w:val="right"/>
        <w:rPr>
          <w:rFonts w:ascii="Times New Roman" w:eastAsia="Calibri" w:hAnsi="Times New Roman" w:cs="Times New Roman"/>
        </w:rPr>
      </w:pPr>
    </w:p>
    <w:p w:rsidR="00F01274" w:rsidRDefault="00F01274" w:rsidP="00513B7B">
      <w:pPr>
        <w:jc w:val="right"/>
        <w:rPr>
          <w:rFonts w:ascii="Times New Roman" w:eastAsia="Calibri" w:hAnsi="Times New Roman" w:cs="Times New Roman"/>
        </w:rPr>
      </w:pPr>
    </w:p>
    <w:p w:rsidR="003E1461" w:rsidRDefault="003E1461" w:rsidP="00513B7B">
      <w:pPr>
        <w:jc w:val="right"/>
        <w:rPr>
          <w:rFonts w:ascii="Times New Roman" w:eastAsia="Calibri" w:hAnsi="Times New Roman" w:cs="Times New Roman"/>
        </w:rPr>
      </w:pPr>
    </w:p>
    <w:p w:rsidR="00513B7B" w:rsidRPr="00513B7B" w:rsidRDefault="00513B7B" w:rsidP="00513B7B">
      <w:pPr>
        <w:jc w:val="right"/>
        <w:rPr>
          <w:rFonts w:ascii="Times New Roman" w:hAnsi="Times New Roman" w:cs="Times New Roman"/>
        </w:rPr>
      </w:pPr>
    </w:p>
    <w:p w:rsidR="00513B7B" w:rsidRPr="00513B7B" w:rsidRDefault="00513B7B" w:rsidP="00513B7B">
      <w:pPr>
        <w:jc w:val="right"/>
        <w:rPr>
          <w:rFonts w:ascii="Times New Roman" w:eastAsia="Calibri" w:hAnsi="Times New Roman" w:cs="Times New Roman"/>
        </w:rPr>
      </w:pPr>
    </w:p>
    <w:sectPr w:rsidR="00513B7B" w:rsidRPr="00513B7B" w:rsidSect="00233C90">
      <w:pgSz w:w="11906" w:h="16838"/>
      <w:pgMar w:top="567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EF"/>
    <w:rsid w:val="00012BD8"/>
    <w:rsid w:val="00017989"/>
    <w:rsid w:val="0006181F"/>
    <w:rsid w:val="000C0D0B"/>
    <w:rsid w:val="000C366F"/>
    <w:rsid w:val="000C40F2"/>
    <w:rsid w:val="000E716F"/>
    <w:rsid w:val="00111230"/>
    <w:rsid w:val="00135712"/>
    <w:rsid w:val="00177702"/>
    <w:rsid w:val="00180F56"/>
    <w:rsid w:val="001906C1"/>
    <w:rsid w:val="001A06FE"/>
    <w:rsid w:val="001C5E68"/>
    <w:rsid w:val="002076A6"/>
    <w:rsid w:val="00222B4C"/>
    <w:rsid w:val="00233C90"/>
    <w:rsid w:val="002D5957"/>
    <w:rsid w:val="002E779E"/>
    <w:rsid w:val="003073BC"/>
    <w:rsid w:val="00315714"/>
    <w:rsid w:val="003417B4"/>
    <w:rsid w:val="003B7577"/>
    <w:rsid w:val="003D6C79"/>
    <w:rsid w:val="003E1461"/>
    <w:rsid w:val="003E1732"/>
    <w:rsid w:val="003F2A0A"/>
    <w:rsid w:val="003F58A8"/>
    <w:rsid w:val="003F6C62"/>
    <w:rsid w:val="0046510C"/>
    <w:rsid w:val="00486F60"/>
    <w:rsid w:val="004A7AD8"/>
    <w:rsid w:val="004B7F06"/>
    <w:rsid w:val="004C4C72"/>
    <w:rsid w:val="00513B7B"/>
    <w:rsid w:val="00517246"/>
    <w:rsid w:val="00534664"/>
    <w:rsid w:val="005576F8"/>
    <w:rsid w:val="005845BA"/>
    <w:rsid w:val="005D0833"/>
    <w:rsid w:val="005F5541"/>
    <w:rsid w:val="00623735"/>
    <w:rsid w:val="00636E62"/>
    <w:rsid w:val="0067521B"/>
    <w:rsid w:val="006F3139"/>
    <w:rsid w:val="006F7637"/>
    <w:rsid w:val="0071179F"/>
    <w:rsid w:val="00730293"/>
    <w:rsid w:val="00771A2D"/>
    <w:rsid w:val="007A3004"/>
    <w:rsid w:val="007B469F"/>
    <w:rsid w:val="007C73A4"/>
    <w:rsid w:val="007D3831"/>
    <w:rsid w:val="007E0994"/>
    <w:rsid w:val="007F57AE"/>
    <w:rsid w:val="008023FA"/>
    <w:rsid w:val="00880C38"/>
    <w:rsid w:val="00894F57"/>
    <w:rsid w:val="008E2515"/>
    <w:rsid w:val="00907DEE"/>
    <w:rsid w:val="0093516E"/>
    <w:rsid w:val="00946AD7"/>
    <w:rsid w:val="00951D50"/>
    <w:rsid w:val="0096341E"/>
    <w:rsid w:val="00983965"/>
    <w:rsid w:val="009A1546"/>
    <w:rsid w:val="009C35A6"/>
    <w:rsid w:val="009C4FB7"/>
    <w:rsid w:val="009D6DC0"/>
    <w:rsid w:val="009E0C58"/>
    <w:rsid w:val="009F4EB9"/>
    <w:rsid w:val="009F779E"/>
    <w:rsid w:val="00A31F6D"/>
    <w:rsid w:val="00A321B7"/>
    <w:rsid w:val="00A8246B"/>
    <w:rsid w:val="00AF1078"/>
    <w:rsid w:val="00B07B7A"/>
    <w:rsid w:val="00B316EA"/>
    <w:rsid w:val="00B54B60"/>
    <w:rsid w:val="00B653C7"/>
    <w:rsid w:val="00BC6E0B"/>
    <w:rsid w:val="00BD3755"/>
    <w:rsid w:val="00BE30F0"/>
    <w:rsid w:val="00C24B8D"/>
    <w:rsid w:val="00C66815"/>
    <w:rsid w:val="00C74E8E"/>
    <w:rsid w:val="00C75DEF"/>
    <w:rsid w:val="00C8199C"/>
    <w:rsid w:val="00C9176A"/>
    <w:rsid w:val="00D03C02"/>
    <w:rsid w:val="00D80D7F"/>
    <w:rsid w:val="00D81BC3"/>
    <w:rsid w:val="00D90202"/>
    <w:rsid w:val="00DB3A70"/>
    <w:rsid w:val="00DE3BEF"/>
    <w:rsid w:val="00DE7B18"/>
    <w:rsid w:val="00DF1DD4"/>
    <w:rsid w:val="00DF63E6"/>
    <w:rsid w:val="00E3353D"/>
    <w:rsid w:val="00E8665A"/>
    <w:rsid w:val="00EB1079"/>
    <w:rsid w:val="00EB2E90"/>
    <w:rsid w:val="00EB7825"/>
    <w:rsid w:val="00EC0E90"/>
    <w:rsid w:val="00EE4837"/>
    <w:rsid w:val="00F01274"/>
    <w:rsid w:val="00F36EF7"/>
    <w:rsid w:val="00F407BD"/>
    <w:rsid w:val="00F94F1E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80"/>
    <w:pPr>
      <w:widowControl w:val="0"/>
      <w:textAlignment w:val="baseline"/>
    </w:pPr>
    <w:rPr>
      <w:rFonts w:ascii="Calibri" w:eastAsia="SimSun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41">
    <w:name w:val="T41"/>
    <w:qFormat/>
    <w:rsid w:val="00454280"/>
    <w:rPr>
      <w:rFonts w:ascii="Times New Roman" w:hAnsi="Times New Roman"/>
      <w:color w:val="000000"/>
      <w:spacing w:val="-2"/>
      <w:sz w:val="24"/>
    </w:rPr>
  </w:style>
  <w:style w:type="character" w:styleId="a3">
    <w:name w:val="Hyperlink"/>
    <w:basedOn w:val="a0"/>
    <w:uiPriority w:val="99"/>
    <w:unhideWhenUsed/>
    <w:rsid w:val="00454280"/>
    <w:rPr>
      <w:color w:val="0000FF" w:themeColor="hyperlink"/>
      <w:u w:val="single"/>
    </w:rPr>
  </w:style>
  <w:style w:type="character" w:customStyle="1" w:styleId="FontStyle11">
    <w:name w:val="Font Style11"/>
    <w:uiPriority w:val="99"/>
    <w:qFormat/>
    <w:rsid w:val="001B204E"/>
    <w:rPr>
      <w:rFonts w:ascii="Times New Roman" w:hAnsi="Times New Roman"/>
      <w:sz w:val="22"/>
    </w:rPr>
  </w:style>
  <w:style w:type="character" w:customStyle="1" w:styleId="FontStyle12">
    <w:name w:val="Font Style12"/>
    <w:qFormat/>
    <w:rsid w:val="001B204E"/>
    <w:rPr>
      <w:rFonts w:ascii="Times New Roman" w:hAnsi="Times New Roman"/>
      <w:b/>
      <w:sz w:val="22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10485E"/>
    <w:rPr>
      <w:rFonts w:ascii="Calibri" w:eastAsia="SimSun" w:hAnsi="Calibri" w:cs="Tahoma"/>
      <w:kern w:val="2"/>
      <w:sz w:val="22"/>
      <w:szCs w:val="22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10485E"/>
    <w:rPr>
      <w:rFonts w:ascii="Calibri" w:eastAsia="SimSun" w:hAnsi="Calibri" w:cs="Tahoma"/>
      <w:kern w:val="2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454280"/>
    <w:pPr>
      <w:widowControl w:val="0"/>
      <w:textAlignment w:val="baseline"/>
    </w:pPr>
    <w:rPr>
      <w:rFonts w:eastAsia="Arial Unicode MS" w:cs="Tahoma"/>
      <w:sz w:val="24"/>
      <w:lang w:eastAsia="ru-RU"/>
    </w:rPr>
  </w:style>
  <w:style w:type="paragraph" w:customStyle="1" w:styleId="22">
    <w:name w:val="Основной текст 22"/>
    <w:basedOn w:val="Standard"/>
    <w:qFormat/>
    <w:rsid w:val="00454280"/>
    <w:rPr>
      <w:szCs w:val="20"/>
    </w:rPr>
  </w:style>
  <w:style w:type="paragraph" w:customStyle="1" w:styleId="ConsPlusNormal">
    <w:name w:val="ConsPlusNormal"/>
    <w:qFormat/>
    <w:rsid w:val="00791D63"/>
    <w:pPr>
      <w:widowControl w:val="0"/>
    </w:pPr>
    <w:rPr>
      <w:rFonts w:eastAsia="Times New Roman"/>
      <w:kern w:val="0"/>
      <w:sz w:val="24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10485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10485E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rsid w:val="0094374B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styleId="af">
    <w:name w:val="annotation reference"/>
    <w:basedOn w:val="a0"/>
    <w:uiPriority w:val="99"/>
    <w:semiHidden/>
    <w:unhideWhenUsed/>
    <w:rsid w:val="004B7F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7F0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7F06"/>
    <w:rPr>
      <w:rFonts w:ascii="Calibri" w:eastAsia="SimSun" w:hAnsi="Calibri" w:cs="Tahoma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7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7F06"/>
    <w:rPr>
      <w:rFonts w:ascii="Calibri" w:eastAsia="SimSun" w:hAnsi="Calibri" w:cs="Tahoma"/>
      <w:b/>
      <w:bCs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B7F0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7F06"/>
    <w:rPr>
      <w:rFonts w:ascii="Segoe UI" w:eastAsia="SimSun" w:hAnsi="Segoe UI" w:cs="Segoe UI"/>
      <w:sz w:val="18"/>
      <w:szCs w:val="18"/>
    </w:rPr>
  </w:style>
  <w:style w:type="table" w:styleId="af6">
    <w:name w:val="Table Grid"/>
    <w:basedOn w:val="a1"/>
    <w:uiPriority w:val="59"/>
    <w:rsid w:val="005D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46AD7"/>
    <w:pPr>
      <w:spacing w:line="100" w:lineRule="atLeast"/>
    </w:pPr>
    <w:rPr>
      <w:rFonts w:ascii="Calibri" w:eastAsia="SimSun" w:hAnsi="Calibri" w:cs="Tahoma"/>
      <w:kern w:val="0"/>
      <w:sz w:val="22"/>
      <w:szCs w:val="22"/>
      <w:lang w:eastAsia="ar-SA"/>
    </w:rPr>
  </w:style>
  <w:style w:type="paragraph" w:customStyle="1" w:styleId="af7">
    <w:name w:val="Подподпункт"/>
    <w:basedOn w:val="a"/>
    <w:qFormat/>
    <w:rsid w:val="00177702"/>
    <w:pPr>
      <w:widowControl/>
      <w:tabs>
        <w:tab w:val="num" w:pos="5585"/>
      </w:tabs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C8199C"/>
    <w:pPr>
      <w:widowControl w:val="0"/>
      <w:autoSpaceDE w:val="0"/>
    </w:pPr>
    <w:rPr>
      <w:rFonts w:ascii="Courier New" w:eastAsia="Arial" w:hAnsi="Courier New" w:cs="Courier New"/>
      <w:kern w:val="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C8199C"/>
    <w:rPr>
      <w:rFonts w:ascii="Courier New" w:eastAsia="Arial" w:hAnsi="Courier New" w:cs="Courier New"/>
      <w:kern w:val="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80"/>
    <w:pPr>
      <w:widowControl w:val="0"/>
      <w:textAlignment w:val="baseline"/>
    </w:pPr>
    <w:rPr>
      <w:rFonts w:ascii="Calibri" w:eastAsia="SimSun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41">
    <w:name w:val="T41"/>
    <w:qFormat/>
    <w:rsid w:val="00454280"/>
    <w:rPr>
      <w:rFonts w:ascii="Times New Roman" w:hAnsi="Times New Roman"/>
      <w:color w:val="000000"/>
      <w:spacing w:val="-2"/>
      <w:sz w:val="24"/>
    </w:rPr>
  </w:style>
  <w:style w:type="character" w:styleId="a3">
    <w:name w:val="Hyperlink"/>
    <w:basedOn w:val="a0"/>
    <w:uiPriority w:val="99"/>
    <w:unhideWhenUsed/>
    <w:rsid w:val="00454280"/>
    <w:rPr>
      <w:color w:val="0000FF" w:themeColor="hyperlink"/>
      <w:u w:val="single"/>
    </w:rPr>
  </w:style>
  <w:style w:type="character" w:customStyle="1" w:styleId="FontStyle11">
    <w:name w:val="Font Style11"/>
    <w:uiPriority w:val="99"/>
    <w:qFormat/>
    <w:rsid w:val="001B204E"/>
    <w:rPr>
      <w:rFonts w:ascii="Times New Roman" w:hAnsi="Times New Roman"/>
      <w:sz w:val="22"/>
    </w:rPr>
  </w:style>
  <w:style w:type="character" w:customStyle="1" w:styleId="FontStyle12">
    <w:name w:val="Font Style12"/>
    <w:qFormat/>
    <w:rsid w:val="001B204E"/>
    <w:rPr>
      <w:rFonts w:ascii="Times New Roman" w:hAnsi="Times New Roman"/>
      <w:b/>
      <w:sz w:val="22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10485E"/>
    <w:rPr>
      <w:rFonts w:ascii="Calibri" w:eastAsia="SimSun" w:hAnsi="Calibri" w:cs="Tahoma"/>
      <w:kern w:val="2"/>
      <w:sz w:val="22"/>
      <w:szCs w:val="22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10485E"/>
    <w:rPr>
      <w:rFonts w:ascii="Calibri" w:eastAsia="SimSun" w:hAnsi="Calibri" w:cs="Tahoma"/>
      <w:kern w:val="2"/>
      <w:sz w:val="22"/>
      <w:szCs w:val="22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454280"/>
    <w:pPr>
      <w:widowControl w:val="0"/>
      <w:textAlignment w:val="baseline"/>
    </w:pPr>
    <w:rPr>
      <w:rFonts w:eastAsia="Arial Unicode MS" w:cs="Tahoma"/>
      <w:sz w:val="24"/>
      <w:lang w:eastAsia="ru-RU"/>
    </w:rPr>
  </w:style>
  <w:style w:type="paragraph" w:customStyle="1" w:styleId="22">
    <w:name w:val="Основной текст 22"/>
    <w:basedOn w:val="Standard"/>
    <w:qFormat/>
    <w:rsid w:val="00454280"/>
    <w:rPr>
      <w:szCs w:val="20"/>
    </w:rPr>
  </w:style>
  <w:style w:type="paragraph" w:customStyle="1" w:styleId="ConsPlusNormal">
    <w:name w:val="ConsPlusNormal"/>
    <w:qFormat/>
    <w:rsid w:val="00791D63"/>
    <w:pPr>
      <w:widowControl w:val="0"/>
    </w:pPr>
    <w:rPr>
      <w:rFonts w:eastAsia="Times New Roman"/>
      <w:kern w:val="0"/>
      <w:sz w:val="24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10485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10485E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rsid w:val="0094374B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character" w:styleId="af">
    <w:name w:val="annotation reference"/>
    <w:basedOn w:val="a0"/>
    <w:uiPriority w:val="99"/>
    <w:semiHidden/>
    <w:unhideWhenUsed/>
    <w:rsid w:val="004B7F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7F0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7F06"/>
    <w:rPr>
      <w:rFonts w:ascii="Calibri" w:eastAsia="SimSun" w:hAnsi="Calibri" w:cs="Tahoma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7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7F06"/>
    <w:rPr>
      <w:rFonts w:ascii="Calibri" w:eastAsia="SimSun" w:hAnsi="Calibri" w:cs="Tahoma"/>
      <w:b/>
      <w:bCs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B7F0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7F06"/>
    <w:rPr>
      <w:rFonts w:ascii="Segoe UI" w:eastAsia="SimSun" w:hAnsi="Segoe UI" w:cs="Segoe UI"/>
      <w:sz w:val="18"/>
      <w:szCs w:val="18"/>
    </w:rPr>
  </w:style>
  <w:style w:type="table" w:styleId="af6">
    <w:name w:val="Table Grid"/>
    <w:basedOn w:val="a1"/>
    <w:uiPriority w:val="59"/>
    <w:rsid w:val="005D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46AD7"/>
    <w:pPr>
      <w:spacing w:line="100" w:lineRule="atLeast"/>
    </w:pPr>
    <w:rPr>
      <w:rFonts w:ascii="Calibri" w:eastAsia="SimSun" w:hAnsi="Calibri" w:cs="Tahoma"/>
      <w:kern w:val="0"/>
      <w:sz w:val="22"/>
      <w:szCs w:val="22"/>
      <w:lang w:eastAsia="ar-SA"/>
    </w:rPr>
  </w:style>
  <w:style w:type="paragraph" w:customStyle="1" w:styleId="af7">
    <w:name w:val="Подподпункт"/>
    <w:basedOn w:val="a"/>
    <w:qFormat/>
    <w:rsid w:val="00177702"/>
    <w:pPr>
      <w:widowControl/>
      <w:tabs>
        <w:tab w:val="num" w:pos="5585"/>
      </w:tabs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C8199C"/>
    <w:pPr>
      <w:widowControl w:val="0"/>
      <w:autoSpaceDE w:val="0"/>
    </w:pPr>
    <w:rPr>
      <w:rFonts w:ascii="Courier New" w:eastAsia="Arial" w:hAnsi="Courier New" w:cs="Courier New"/>
      <w:kern w:val="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C8199C"/>
    <w:rPr>
      <w:rFonts w:ascii="Courier New" w:eastAsia="Arial" w:hAnsi="Courier New" w:cs="Courier New"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Кичигина Елена Вениаминовна</dc:creator>
  <cp:lastModifiedBy>Васильева Елена Николаевна</cp:lastModifiedBy>
  <cp:revision>6</cp:revision>
  <cp:lastPrinted>2024-12-03T15:31:00Z</cp:lastPrinted>
  <dcterms:created xsi:type="dcterms:W3CDTF">2024-12-03T15:18:00Z</dcterms:created>
  <dcterms:modified xsi:type="dcterms:W3CDTF">2024-12-04T12:53:00Z</dcterms:modified>
  <dc:language>ru-RU</dc:language>
</cp:coreProperties>
</file>