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DB" w:rsidRDefault="001E6FDB" w:rsidP="007C6062">
      <w:pPr>
        <w:tabs>
          <w:tab w:val="center" w:pos="4153"/>
          <w:tab w:val="right" w:pos="8306"/>
        </w:tabs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1E6FDB" w:rsidRPr="00DA707C" w:rsidRDefault="001E6FDB" w:rsidP="007C6062">
      <w:pPr>
        <w:tabs>
          <w:tab w:val="center" w:pos="4153"/>
          <w:tab w:val="right" w:pos="8306"/>
        </w:tabs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E94C43" w:rsidRDefault="00E94C43" w:rsidP="00E94C43">
      <w:pPr>
        <w:tabs>
          <w:tab w:val="left" w:pos="195"/>
          <w:tab w:val="left" w:pos="1085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p w:rsidR="00BD2648" w:rsidRDefault="00BD2648" w:rsidP="00E94C43">
      <w:pPr>
        <w:tabs>
          <w:tab w:val="left" w:pos="195"/>
          <w:tab w:val="left" w:pos="1085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648" w:rsidRDefault="00BD2648" w:rsidP="00BD2648">
      <w:pPr>
        <w:tabs>
          <w:tab w:val="left" w:pos="195"/>
          <w:tab w:val="left" w:pos="1085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закупки: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E94C4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9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4C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технических средств реабилитации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r w:rsidRPr="001E2B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</w:t>
      </w:r>
      <w:r w:rsidRPr="001E2B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-коляс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</w:t>
      </w:r>
      <w:r w:rsidRPr="001E2B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электроприводом (для инвалидов и детей-инвалидов) и аккумуляторные батареи к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</w:t>
      </w:r>
    </w:p>
    <w:p w:rsidR="005E5384" w:rsidRDefault="004A6C3F" w:rsidP="004A6C3F">
      <w:pPr>
        <w:tabs>
          <w:tab w:val="left" w:pos="195"/>
          <w:tab w:val="left" w:pos="1085"/>
          <w:tab w:val="right" w:pos="10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№1</w:t>
      </w:r>
    </w:p>
    <w:tbl>
      <w:tblPr>
        <w:tblW w:w="1090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1369"/>
        <w:gridCol w:w="1107"/>
        <w:gridCol w:w="1246"/>
        <w:gridCol w:w="1411"/>
        <w:gridCol w:w="1363"/>
        <w:gridCol w:w="1243"/>
        <w:gridCol w:w="992"/>
        <w:gridCol w:w="992"/>
        <w:gridCol w:w="850"/>
      </w:tblGrid>
      <w:tr w:rsidR="00BD2648" w:rsidRPr="005E5384" w:rsidTr="00BD2648">
        <w:trPr>
          <w:trHeight w:val="121"/>
          <w:jc w:val="center"/>
        </w:trPr>
        <w:tc>
          <w:tcPr>
            <w:tcW w:w="327" w:type="dxa"/>
            <w:vMerge w:val="restart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5E5384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5E5384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Наименование Товара (Приказ Минтруда России от 13.02.2018 г. № 86н)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Наименование Товара по </w:t>
            </w:r>
            <w:r w:rsidRPr="005E53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КТРУ. ОКПД</w:t>
            </w:r>
            <w:proofErr w:type="gramStart"/>
            <w:r w:rsidRPr="005E53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5263" w:type="dxa"/>
            <w:gridSpan w:val="4"/>
            <w:shd w:val="clear" w:color="auto" w:fill="auto"/>
          </w:tcPr>
          <w:p w:rsidR="00BD2648" w:rsidRPr="005E5384" w:rsidRDefault="00BD2648" w:rsidP="00967DFB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Х</w:t>
            </w:r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арактеристик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и</w:t>
            </w:r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Товара</w:t>
            </w:r>
          </w:p>
        </w:tc>
        <w:tc>
          <w:tcPr>
            <w:tcW w:w="992" w:type="dxa"/>
            <w:vMerge w:val="restart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992" w:type="dxa"/>
            <w:vMerge w:val="restart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Кол-во (объем работы, услуги)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Единица измерения</w:t>
            </w:r>
          </w:p>
        </w:tc>
      </w:tr>
      <w:tr w:rsidR="00BD2648" w:rsidRPr="005E5384" w:rsidTr="00BD2648">
        <w:trPr>
          <w:trHeight w:val="99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57" w:type="dxa"/>
            <w:gridSpan w:val="2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Наименование характеристики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Значение характеристики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Единица измерения характеристики</w:t>
            </w:r>
          </w:p>
        </w:tc>
        <w:tc>
          <w:tcPr>
            <w:tcW w:w="992" w:type="dxa"/>
            <w:vMerge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5E5384" w:rsidTr="00BD2648">
        <w:trPr>
          <w:trHeight w:val="256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характеристики (</w:t>
            </w:r>
            <w:proofErr w:type="gramStart"/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количественная</w:t>
            </w:r>
            <w:proofErr w:type="gramEnd"/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11" w:type="dxa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характеристики (</w:t>
            </w:r>
            <w:proofErr w:type="gramStart"/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качественная</w:t>
            </w:r>
            <w:proofErr w:type="gramEnd"/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363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A36AF" w:rsidRPr="005E5384" w:rsidTr="00BD2648">
        <w:trPr>
          <w:trHeight w:val="256"/>
          <w:jc w:val="center"/>
        </w:trPr>
        <w:tc>
          <w:tcPr>
            <w:tcW w:w="327" w:type="dxa"/>
          </w:tcPr>
          <w:p w:rsidR="000A36AF" w:rsidRPr="005E5384" w:rsidRDefault="000A36AF" w:rsidP="000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0A36AF" w:rsidRPr="005E5384" w:rsidRDefault="000A36AF" w:rsidP="000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0A36AF" w:rsidRPr="005E5384" w:rsidRDefault="000A36AF" w:rsidP="000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0A36AF" w:rsidRPr="005E5384" w:rsidRDefault="000A36AF" w:rsidP="000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0A36AF" w:rsidRPr="005E5384" w:rsidRDefault="000A36AF" w:rsidP="000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0A36AF" w:rsidRPr="005E5384" w:rsidRDefault="000A36AF" w:rsidP="000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:rsidR="000A36AF" w:rsidRPr="005E5384" w:rsidRDefault="000A36AF" w:rsidP="000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</w:tcPr>
          <w:p w:rsidR="000A36AF" w:rsidRPr="005E5384" w:rsidRDefault="000A36AF" w:rsidP="000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</w:tcPr>
          <w:p w:rsidR="000A36AF" w:rsidRPr="005E5384" w:rsidRDefault="000A36AF" w:rsidP="000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A36AF" w:rsidRPr="005E5384" w:rsidRDefault="000A36AF" w:rsidP="000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BD2648" w:rsidRPr="005E5384" w:rsidTr="00BD2648">
        <w:trPr>
          <w:trHeight w:val="78"/>
          <w:jc w:val="center"/>
        </w:trPr>
        <w:tc>
          <w:tcPr>
            <w:tcW w:w="327" w:type="dxa"/>
            <w:vMerge w:val="restart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BD2648" w:rsidRPr="005E5384" w:rsidRDefault="00BD2648" w:rsidP="005146AF">
            <w:pPr>
              <w:widowControl w:val="0"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D121E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Кресло-коляска с электроприводом (для инвалидов и детей-инвалидов) и аккумуляторные батареи к ней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КТРУ: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не применяется</w:t>
            </w:r>
          </w:p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BD2648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30.92.20.000</w:t>
            </w:r>
          </w:p>
          <w:p w:rsidR="00BD2648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BD2648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C17EAE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КОЗ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:</w:t>
            </w:r>
            <w:r w:rsidRPr="00C17EAE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</w:t>
            </w:r>
            <w:r w:rsidRPr="00FA7E7D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01.28.07.04.01.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10</w:t>
            </w:r>
          </w:p>
          <w:p w:rsidR="00BD2648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BD2648" w:rsidRPr="005E5384" w:rsidRDefault="00BD2648" w:rsidP="00D121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1A77BB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НКМИ: 20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8580</w:t>
            </w: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сидения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Default="00BD2648" w:rsidP="009B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 w:val="restart"/>
          </w:tcPr>
          <w:p w:rsidR="00BD2648" w:rsidRPr="005E5384" w:rsidRDefault="00BD2648" w:rsidP="009B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сиденья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Глубина сиденья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спинки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подлокотника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подножки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13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Приставной столик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Аккумуляторная батарея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301CA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сидения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3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электрическим способом регулировки высоты и угла наклона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53521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Виды спинок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53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электрическим способом регулировки угла наклона спинки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53521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Вид подлокотника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53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Регулируемые</w:t>
            </w:r>
            <w:proofErr w:type="gramEnd"/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высоте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53521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Подножки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53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электрическим способом регулировки угла наклона подножки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  <w:r w:rsidRPr="000229E8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Приспособления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02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Подголовник, н</w:t>
            </w:r>
            <w:r w:rsidRPr="000229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агрудный ремень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78"/>
          <w:jc w:val="center"/>
        </w:trPr>
        <w:tc>
          <w:tcPr>
            <w:tcW w:w="327" w:type="dxa"/>
            <w:vMerge w:val="restart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D121E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Кресло-коляска с электроприводом (для </w:t>
            </w:r>
            <w:r w:rsidRPr="00D121E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lastRenderedPageBreak/>
              <w:t>инвалидов и детей-инвалидов) и аккумуляторные батареи к ней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lastRenderedPageBreak/>
              <w:t xml:space="preserve">КТРУ: </w:t>
            </w:r>
            <w:r w:rsidRPr="00D121E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не применяется</w:t>
            </w:r>
          </w:p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BD2648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lastRenderedPageBreak/>
              <w:t>ОКПД</w:t>
            </w:r>
            <w:proofErr w:type="gramStart"/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30.92.20.000</w:t>
            </w:r>
          </w:p>
          <w:p w:rsidR="00BD2648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BD2648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C17EAE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КОЗ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: </w:t>
            </w:r>
            <w:r w:rsidRPr="00FA7E7D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01.28.07.04.01.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10</w:t>
            </w:r>
          </w:p>
          <w:p w:rsidR="00BD2648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BD2648" w:rsidRPr="005E5384" w:rsidRDefault="00BD2648" w:rsidP="00D121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1A77BB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НКМИ: 20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8580</w:t>
            </w: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Высота сидения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9B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ся участником закупки</w:t>
            </w:r>
          </w:p>
        </w:tc>
        <w:tc>
          <w:tcPr>
            <w:tcW w:w="992" w:type="dxa"/>
            <w:vMerge w:val="restart"/>
          </w:tcPr>
          <w:p w:rsidR="00BD2648" w:rsidRPr="009F336F" w:rsidRDefault="00BD2648" w:rsidP="009B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сиденья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Глубина сиденья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спинки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подлокотника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подножки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13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Приставной столик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Аккумуляторная батарея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  <w:r w:rsidRPr="00D121EC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Привод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ередний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характеристики не может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сидения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электрическим способом регулировки высоты и угла наклона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Виды спинок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электрическим способом регулировки угла наклона спинки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Вид подлокотника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Регулируемые</w:t>
            </w:r>
            <w:proofErr w:type="gramEnd"/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высоте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Подножки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электрическим способом регулировки угла наклона подножки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  <w:r w:rsidRPr="000229E8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Приспособления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Подголовник, н</w:t>
            </w:r>
            <w:r w:rsidRPr="000229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агрудный ремень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5E5384" w:rsidTr="00BD2648">
        <w:trPr>
          <w:trHeight w:val="64"/>
          <w:jc w:val="center"/>
        </w:trPr>
        <w:tc>
          <w:tcPr>
            <w:tcW w:w="8066" w:type="dxa"/>
            <w:gridSpan w:val="7"/>
          </w:tcPr>
          <w:p w:rsidR="00BD2648" w:rsidRPr="005E5384" w:rsidRDefault="00BD2648" w:rsidP="005E5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</w:tr>
    </w:tbl>
    <w:p w:rsidR="001A77BB" w:rsidRDefault="001A77BB" w:rsidP="001A77B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*Примечание – КОЗ – классификатор объекта закупки подсистемы  заказчика «Управление государственными закупками»</w:t>
      </w:r>
    </w:p>
    <w:p w:rsidR="00EB379E" w:rsidRDefault="002955F4" w:rsidP="002955F4">
      <w:pPr>
        <w:tabs>
          <w:tab w:val="left" w:pos="195"/>
          <w:tab w:val="left" w:pos="1085"/>
          <w:tab w:val="right" w:pos="10204"/>
        </w:tabs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</w:pPr>
      <w:r w:rsidRPr="002955F4"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  <w:t>Характеристики товара  указаны заказчиком в соответствии с пара</w:t>
      </w:r>
      <w:r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  <w:t xml:space="preserve">метрами, установленными </w:t>
      </w:r>
      <w:proofErr w:type="gramStart"/>
      <w:r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  <w:t>в</w:t>
      </w:r>
      <w:proofErr w:type="gramEnd"/>
      <w:r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  <w:t>ИПРА</w:t>
      </w:r>
      <w:proofErr w:type="gramEnd"/>
      <w:r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  <w:t xml:space="preserve">, </w:t>
      </w:r>
      <w:r w:rsidRPr="002955F4"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  <w:t>исходя из  антропометрических данных получателей</w:t>
      </w:r>
    </w:p>
    <w:p w:rsidR="002955F4" w:rsidRPr="00EB379E" w:rsidRDefault="002955F4" w:rsidP="002955F4">
      <w:pPr>
        <w:tabs>
          <w:tab w:val="left" w:pos="195"/>
          <w:tab w:val="left" w:pos="1085"/>
          <w:tab w:val="righ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294D73" w:rsidRDefault="00294D73" w:rsidP="00294D73">
      <w:pPr>
        <w:spacing w:after="0" w:line="200" w:lineRule="atLeast"/>
        <w:ind w:firstLine="709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>
        <w:rPr>
          <w:rFonts w:ascii="Times New Roman" w:eastAsia="Lucida Sans Unicode" w:hAnsi="Times New Roman" w:cs="Times New Roman"/>
          <w:bCs/>
          <w:iCs/>
          <w:lang w:eastAsia="ar-SA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294D73" w:rsidRDefault="00294D73" w:rsidP="00294D73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>
        <w:rPr>
          <w:rFonts w:ascii="Times New Roman" w:eastAsia="Lucida Sans Unicode" w:hAnsi="Times New Roman" w:cs="Times New Roman"/>
          <w:bCs/>
          <w:iCs/>
          <w:lang w:eastAsia="ar-SA"/>
        </w:rPr>
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</w:r>
    </w:p>
    <w:p w:rsidR="00967DFB" w:rsidRPr="00967DFB" w:rsidRDefault="00967DFB" w:rsidP="0096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967DFB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В соответствии со ст. 38 Федерального закона от 21.11.2011. № 323-ФЗ «Об основах охраны здоровья граждан в Российской Федерации» и Постановлением Правительства Российской Федерации от </w:t>
      </w:r>
      <w:r w:rsidRPr="00967DFB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lastRenderedPageBreak/>
        <w:t>27.12.2012. № 1416 «Об утверждении правил государственной регистрации медицинских изделий» товар должен иметь регистрационные удостоверения.</w:t>
      </w:r>
    </w:p>
    <w:p w:rsidR="00477F3F" w:rsidRPr="00BD2648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BD2648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 xml:space="preserve">Требования к гарантийным обязательствам: </w:t>
      </w:r>
    </w:p>
    <w:p w:rsidR="00477F3F" w:rsidRPr="00BD2648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BD2648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 xml:space="preserve">- к гарантии качества товара, работы, услуги: </w:t>
      </w:r>
    </w:p>
    <w:p w:rsidR="00477F3F" w:rsidRPr="00BD2648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proofErr w:type="gramStart"/>
      <w:r w:rsidRPr="00BD2648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BD2648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 xml:space="preserve"> Товара в обычных условиях. На Товаре не должно быть механических повреждений.</w:t>
      </w:r>
    </w:p>
    <w:p w:rsidR="00477F3F" w:rsidRPr="00BD2648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BD2648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Поставляемый Товар соответствует стандартам на данные виды Товара, а также требованиям описания объекта закупки.</w:t>
      </w:r>
    </w:p>
    <w:p w:rsidR="00477F3F" w:rsidRPr="00BD2648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BD2648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- к гарантийному сроку и (или) объему предоставления гарантий их качества:</w:t>
      </w:r>
    </w:p>
    <w:p w:rsidR="00477F3F" w:rsidRPr="00BD2648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bookmarkStart w:id="0" w:name="P298"/>
      <w:bookmarkEnd w:id="0"/>
      <w:r w:rsidRPr="00BD2648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Гарантийный срок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отправлением), при этом участник закупки может предложить Товар с гарантийным сроком, превышающим указанный срок.</w:t>
      </w:r>
    </w:p>
    <w:p w:rsidR="00477F3F" w:rsidRPr="00BD2648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BD2648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Установленный срок не распространяется на случаи нарушения Получателем условий и требований к эксплуатации Товара.</w:t>
      </w:r>
    </w:p>
    <w:p w:rsidR="00477F3F" w:rsidRPr="00477F3F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BD2648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- к гарантийному обслуживанию товара: При передаче Товара Получателям предоставляются гарантийные талоны, дающие Получателям право в</w:t>
      </w:r>
      <w:r w:rsidRPr="00477F3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 xml:space="preserve">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477F3F" w:rsidRPr="00477F3F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proofErr w:type="gramStart"/>
      <w:r w:rsidRPr="00477F3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477F3F" w:rsidRPr="00477F3F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477F3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477F3F" w:rsidRPr="00477F3F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477F3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477F3F" w:rsidRPr="00477F3F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477F3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При передаче Получателем Товара на гарантийный ремонт или для замены должен быть  выдан Получателю документ, подтверждающий получение данного Товара Поставщиком.</w:t>
      </w:r>
    </w:p>
    <w:p w:rsidR="00477F3F" w:rsidRPr="00477F3F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477F3F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Должна быть обеспечена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477F3F" w:rsidRPr="00477F3F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</w:p>
    <w:p w:rsidR="00477F3F" w:rsidRPr="00477F3F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</w:p>
    <w:p w:rsidR="00477F3F" w:rsidRPr="00477F3F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</w:p>
    <w:p w:rsidR="00477F3F" w:rsidRPr="00477F3F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</w:p>
    <w:p w:rsidR="00477F3F" w:rsidRPr="00477F3F" w:rsidRDefault="00477F3F" w:rsidP="00477F3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</w:p>
    <w:p w:rsidR="00E94C43" w:rsidRPr="00E94C43" w:rsidRDefault="00E94C43" w:rsidP="00E94C43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</w:p>
    <w:p w:rsidR="00E94C43" w:rsidRPr="00696A92" w:rsidRDefault="00E94C43" w:rsidP="00E94C43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1"/>
          <w:szCs w:val="21"/>
          <w:lang w:eastAsia="ru-RU"/>
        </w:rPr>
      </w:pPr>
    </w:p>
    <w:p w:rsidR="001D260E" w:rsidRPr="0086057D" w:rsidRDefault="001D260E" w:rsidP="004F20CB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1D260E" w:rsidRPr="0086057D" w:rsidSect="001D260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05" w:rsidRDefault="00483B05" w:rsidP="00DA707C">
      <w:pPr>
        <w:spacing w:after="0" w:line="240" w:lineRule="auto"/>
      </w:pPr>
      <w:r>
        <w:separator/>
      </w:r>
    </w:p>
  </w:endnote>
  <w:endnote w:type="continuationSeparator" w:id="0">
    <w:p w:rsidR="00483B05" w:rsidRDefault="00483B05" w:rsidP="00DA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05" w:rsidRDefault="00483B05" w:rsidP="00DA707C">
      <w:pPr>
        <w:spacing w:after="0" w:line="240" w:lineRule="auto"/>
      </w:pPr>
      <w:r>
        <w:separator/>
      </w:r>
    </w:p>
  </w:footnote>
  <w:footnote w:type="continuationSeparator" w:id="0">
    <w:p w:rsidR="00483B05" w:rsidRDefault="00483B05" w:rsidP="00DA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033"/>
    <w:multiLevelType w:val="hybridMultilevel"/>
    <w:tmpl w:val="A6E07DCA"/>
    <w:lvl w:ilvl="0" w:tplc="52447A72">
      <w:numFmt w:val="bullet"/>
      <w:lvlText w:val="-"/>
      <w:lvlJc w:val="left"/>
      <w:pPr>
        <w:ind w:left="68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A1F96">
      <w:numFmt w:val="bullet"/>
      <w:lvlText w:val="•"/>
      <w:lvlJc w:val="left"/>
      <w:pPr>
        <w:ind w:left="732" w:hanging="167"/>
      </w:pPr>
      <w:rPr>
        <w:rFonts w:hint="default"/>
        <w:lang w:val="ru-RU" w:eastAsia="en-US" w:bidi="ar-SA"/>
      </w:rPr>
    </w:lvl>
    <w:lvl w:ilvl="2" w:tplc="15F01D8C">
      <w:numFmt w:val="bullet"/>
      <w:lvlText w:val="•"/>
      <w:lvlJc w:val="left"/>
      <w:pPr>
        <w:ind w:left="1405" w:hanging="167"/>
      </w:pPr>
      <w:rPr>
        <w:rFonts w:hint="default"/>
        <w:lang w:val="ru-RU" w:eastAsia="en-US" w:bidi="ar-SA"/>
      </w:rPr>
    </w:lvl>
    <w:lvl w:ilvl="3" w:tplc="E8547262">
      <w:numFmt w:val="bullet"/>
      <w:lvlText w:val="•"/>
      <w:lvlJc w:val="left"/>
      <w:pPr>
        <w:ind w:left="2078" w:hanging="167"/>
      </w:pPr>
      <w:rPr>
        <w:rFonts w:hint="default"/>
        <w:lang w:val="ru-RU" w:eastAsia="en-US" w:bidi="ar-SA"/>
      </w:rPr>
    </w:lvl>
    <w:lvl w:ilvl="4" w:tplc="870AEE96">
      <w:numFmt w:val="bullet"/>
      <w:lvlText w:val="•"/>
      <w:lvlJc w:val="left"/>
      <w:pPr>
        <w:ind w:left="2751" w:hanging="167"/>
      </w:pPr>
      <w:rPr>
        <w:rFonts w:hint="default"/>
        <w:lang w:val="ru-RU" w:eastAsia="en-US" w:bidi="ar-SA"/>
      </w:rPr>
    </w:lvl>
    <w:lvl w:ilvl="5" w:tplc="B502C3C2">
      <w:numFmt w:val="bullet"/>
      <w:lvlText w:val="•"/>
      <w:lvlJc w:val="left"/>
      <w:pPr>
        <w:ind w:left="3424" w:hanging="167"/>
      </w:pPr>
      <w:rPr>
        <w:rFonts w:hint="default"/>
        <w:lang w:val="ru-RU" w:eastAsia="en-US" w:bidi="ar-SA"/>
      </w:rPr>
    </w:lvl>
    <w:lvl w:ilvl="6" w:tplc="5E3A4906">
      <w:numFmt w:val="bullet"/>
      <w:lvlText w:val="•"/>
      <w:lvlJc w:val="left"/>
      <w:pPr>
        <w:ind w:left="4097" w:hanging="167"/>
      </w:pPr>
      <w:rPr>
        <w:rFonts w:hint="default"/>
        <w:lang w:val="ru-RU" w:eastAsia="en-US" w:bidi="ar-SA"/>
      </w:rPr>
    </w:lvl>
    <w:lvl w:ilvl="7" w:tplc="E52A3782">
      <w:numFmt w:val="bullet"/>
      <w:lvlText w:val="•"/>
      <w:lvlJc w:val="left"/>
      <w:pPr>
        <w:ind w:left="4770" w:hanging="167"/>
      </w:pPr>
      <w:rPr>
        <w:rFonts w:hint="default"/>
        <w:lang w:val="ru-RU" w:eastAsia="en-US" w:bidi="ar-SA"/>
      </w:rPr>
    </w:lvl>
    <w:lvl w:ilvl="8" w:tplc="D7FEE70E">
      <w:numFmt w:val="bullet"/>
      <w:lvlText w:val="•"/>
      <w:lvlJc w:val="left"/>
      <w:pPr>
        <w:ind w:left="5443" w:hanging="1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62"/>
    <w:rsid w:val="00010A13"/>
    <w:rsid w:val="000118EF"/>
    <w:rsid w:val="000229E8"/>
    <w:rsid w:val="00027826"/>
    <w:rsid w:val="00054464"/>
    <w:rsid w:val="00060DCB"/>
    <w:rsid w:val="000630F8"/>
    <w:rsid w:val="000706A8"/>
    <w:rsid w:val="000A36AF"/>
    <w:rsid w:val="000A71B6"/>
    <w:rsid w:val="000B0507"/>
    <w:rsid w:val="000B4A7A"/>
    <w:rsid w:val="000C1012"/>
    <w:rsid w:val="000E172A"/>
    <w:rsid w:val="000E240F"/>
    <w:rsid w:val="000E4CA6"/>
    <w:rsid w:val="00110449"/>
    <w:rsid w:val="00115B66"/>
    <w:rsid w:val="00124B3E"/>
    <w:rsid w:val="00133BDA"/>
    <w:rsid w:val="00142EB2"/>
    <w:rsid w:val="00160816"/>
    <w:rsid w:val="001A77BB"/>
    <w:rsid w:val="001B17EC"/>
    <w:rsid w:val="001C1B35"/>
    <w:rsid w:val="001D260E"/>
    <w:rsid w:val="001E2B34"/>
    <w:rsid w:val="001E6FDB"/>
    <w:rsid w:val="00210EB4"/>
    <w:rsid w:val="002145CE"/>
    <w:rsid w:val="00226F9E"/>
    <w:rsid w:val="00247C99"/>
    <w:rsid w:val="00263BF9"/>
    <w:rsid w:val="00291724"/>
    <w:rsid w:val="00294D73"/>
    <w:rsid w:val="002955F4"/>
    <w:rsid w:val="002A764B"/>
    <w:rsid w:val="002B5DFC"/>
    <w:rsid w:val="002C254B"/>
    <w:rsid w:val="002E166D"/>
    <w:rsid w:val="002F1FB2"/>
    <w:rsid w:val="00336CF5"/>
    <w:rsid w:val="0034206B"/>
    <w:rsid w:val="003426D7"/>
    <w:rsid w:val="003A37AA"/>
    <w:rsid w:val="003C2A55"/>
    <w:rsid w:val="003C6586"/>
    <w:rsid w:val="00477F3F"/>
    <w:rsid w:val="00483B05"/>
    <w:rsid w:val="004A6C3F"/>
    <w:rsid w:val="004C3FAE"/>
    <w:rsid w:val="004C7691"/>
    <w:rsid w:val="004D3A9B"/>
    <w:rsid w:val="004F1E9F"/>
    <w:rsid w:val="004F20CB"/>
    <w:rsid w:val="004F454C"/>
    <w:rsid w:val="0050016A"/>
    <w:rsid w:val="005146AF"/>
    <w:rsid w:val="00534E40"/>
    <w:rsid w:val="00545730"/>
    <w:rsid w:val="00552D3F"/>
    <w:rsid w:val="00571DC5"/>
    <w:rsid w:val="005A1D19"/>
    <w:rsid w:val="005B19A0"/>
    <w:rsid w:val="005D019D"/>
    <w:rsid w:val="005E5384"/>
    <w:rsid w:val="006068C5"/>
    <w:rsid w:val="006277CB"/>
    <w:rsid w:val="00627F4D"/>
    <w:rsid w:val="00633517"/>
    <w:rsid w:val="0067217C"/>
    <w:rsid w:val="00691A23"/>
    <w:rsid w:val="0069263E"/>
    <w:rsid w:val="00696A92"/>
    <w:rsid w:val="006C1E6C"/>
    <w:rsid w:val="006D170C"/>
    <w:rsid w:val="006D4B3B"/>
    <w:rsid w:val="006E755F"/>
    <w:rsid w:val="00704F2B"/>
    <w:rsid w:val="00730BEA"/>
    <w:rsid w:val="007544F9"/>
    <w:rsid w:val="007A52E3"/>
    <w:rsid w:val="007C27C7"/>
    <w:rsid w:val="007C6062"/>
    <w:rsid w:val="0081361D"/>
    <w:rsid w:val="00813D8C"/>
    <w:rsid w:val="00821D5D"/>
    <w:rsid w:val="00825B25"/>
    <w:rsid w:val="00831641"/>
    <w:rsid w:val="00844184"/>
    <w:rsid w:val="00857275"/>
    <w:rsid w:val="0086057D"/>
    <w:rsid w:val="00866D61"/>
    <w:rsid w:val="008764E2"/>
    <w:rsid w:val="00890175"/>
    <w:rsid w:val="008C0833"/>
    <w:rsid w:val="008C5CAF"/>
    <w:rsid w:val="008C600F"/>
    <w:rsid w:val="008C6312"/>
    <w:rsid w:val="008E15FC"/>
    <w:rsid w:val="008E5841"/>
    <w:rsid w:val="00910A9D"/>
    <w:rsid w:val="00910EB1"/>
    <w:rsid w:val="00936D1A"/>
    <w:rsid w:val="00944431"/>
    <w:rsid w:val="00945B76"/>
    <w:rsid w:val="0094721B"/>
    <w:rsid w:val="009548C3"/>
    <w:rsid w:val="00954CCB"/>
    <w:rsid w:val="00967DFB"/>
    <w:rsid w:val="00970420"/>
    <w:rsid w:val="00973DD7"/>
    <w:rsid w:val="009A2C69"/>
    <w:rsid w:val="009B109E"/>
    <w:rsid w:val="009B3C06"/>
    <w:rsid w:val="009B605D"/>
    <w:rsid w:val="009C568E"/>
    <w:rsid w:val="009E446B"/>
    <w:rsid w:val="009F336F"/>
    <w:rsid w:val="00A02416"/>
    <w:rsid w:val="00A116C3"/>
    <w:rsid w:val="00A57894"/>
    <w:rsid w:val="00A73C57"/>
    <w:rsid w:val="00A76908"/>
    <w:rsid w:val="00AB7CD0"/>
    <w:rsid w:val="00AD7A80"/>
    <w:rsid w:val="00AF55E6"/>
    <w:rsid w:val="00B1135D"/>
    <w:rsid w:val="00B27669"/>
    <w:rsid w:val="00B3088E"/>
    <w:rsid w:val="00B619C1"/>
    <w:rsid w:val="00B93361"/>
    <w:rsid w:val="00BD2648"/>
    <w:rsid w:val="00C17EAE"/>
    <w:rsid w:val="00C26D56"/>
    <w:rsid w:val="00C378EC"/>
    <w:rsid w:val="00C558EC"/>
    <w:rsid w:val="00C6679D"/>
    <w:rsid w:val="00CB0D0C"/>
    <w:rsid w:val="00CC4EC0"/>
    <w:rsid w:val="00CE7435"/>
    <w:rsid w:val="00D01955"/>
    <w:rsid w:val="00D121EC"/>
    <w:rsid w:val="00D50ED7"/>
    <w:rsid w:val="00D64D78"/>
    <w:rsid w:val="00D74092"/>
    <w:rsid w:val="00D8556B"/>
    <w:rsid w:val="00DA4706"/>
    <w:rsid w:val="00DA707C"/>
    <w:rsid w:val="00DB4BA3"/>
    <w:rsid w:val="00DD22D7"/>
    <w:rsid w:val="00E20BA3"/>
    <w:rsid w:val="00E45240"/>
    <w:rsid w:val="00E869F9"/>
    <w:rsid w:val="00E94C43"/>
    <w:rsid w:val="00EB21CB"/>
    <w:rsid w:val="00EB379E"/>
    <w:rsid w:val="00EB5FF9"/>
    <w:rsid w:val="00EE258C"/>
    <w:rsid w:val="00F20F7F"/>
    <w:rsid w:val="00F31F85"/>
    <w:rsid w:val="00F52FEC"/>
    <w:rsid w:val="00F53FA4"/>
    <w:rsid w:val="00F562C4"/>
    <w:rsid w:val="00F777E3"/>
    <w:rsid w:val="00FA7E7D"/>
    <w:rsid w:val="00FB01D4"/>
    <w:rsid w:val="00FB280D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6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116C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styleId="a6">
    <w:name w:val="Hyperlink"/>
    <w:semiHidden/>
    <w:rsid w:val="00A116C3"/>
    <w:rPr>
      <w:color w:val="0000FF"/>
      <w:u w:val="single"/>
    </w:rPr>
  </w:style>
  <w:style w:type="paragraph" w:styleId="a7">
    <w:name w:val="No Spacing"/>
    <w:uiPriority w:val="1"/>
    <w:qFormat/>
    <w:rsid w:val="00A116C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A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707C"/>
  </w:style>
  <w:style w:type="paragraph" w:styleId="aa">
    <w:name w:val="footer"/>
    <w:basedOn w:val="a"/>
    <w:link w:val="ab"/>
    <w:uiPriority w:val="99"/>
    <w:unhideWhenUsed/>
    <w:rsid w:val="00DA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707C"/>
  </w:style>
  <w:style w:type="character" w:customStyle="1" w:styleId="14">
    <w:name w:val="Стиль 14 пт"/>
    <w:basedOn w:val="a0"/>
    <w:rsid w:val="004F1E9F"/>
    <w:rPr>
      <w:rFonts w:ascii="Times New Roman" w:hAnsi="Times New Roman"/>
      <w:sz w:val="28"/>
    </w:rPr>
  </w:style>
  <w:style w:type="paragraph" w:styleId="ac">
    <w:name w:val="Normal Indent"/>
    <w:basedOn w:val="a"/>
    <w:semiHidden/>
    <w:rsid w:val="004F1E9F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бычный2"/>
    <w:rsid w:val="009B3C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6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116C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styleId="a6">
    <w:name w:val="Hyperlink"/>
    <w:semiHidden/>
    <w:rsid w:val="00A116C3"/>
    <w:rPr>
      <w:color w:val="0000FF"/>
      <w:u w:val="single"/>
    </w:rPr>
  </w:style>
  <w:style w:type="paragraph" w:styleId="a7">
    <w:name w:val="No Spacing"/>
    <w:uiPriority w:val="1"/>
    <w:qFormat/>
    <w:rsid w:val="00A116C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A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707C"/>
  </w:style>
  <w:style w:type="paragraph" w:styleId="aa">
    <w:name w:val="footer"/>
    <w:basedOn w:val="a"/>
    <w:link w:val="ab"/>
    <w:uiPriority w:val="99"/>
    <w:unhideWhenUsed/>
    <w:rsid w:val="00DA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707C"/>
  </w:style>
  <w:style w:type="character" w:customStyle="1" w:styleId="14">
    <w:name w:val="Стиль 14 пт"/>
    <w:basedOn w:val="a0"/>
    <w:rsid w:val="004F1E9F"/>
    <w:rPr>
      <w:rFonts w:ascii="Times New Roman" w:hAnsi="Times New Roman"/>
      <w:sz w:val="28"/>
    </w:rPr>
  </w:style>
  <w:style w:type="paragraph" w:styleId="ac">
    <w:name w:val="Normal Indent"/>
    <w:basedOn w:val="a"/>
    <w:semiHidden/>
    <w:rsid w:val="004F1E9F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бычный2"/>
    <w:rsid w:val="009B3C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B9E4-AC6B-49C6-9CE5-C2E34FA1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управления делами и организ. раб</dc:creator>
  <cp:lastModifiedBy>Горбанева Елена Викторовна</cp:lastModifiedBy>
  <cp:revision>3</cp:revision>
  <cp:lastPrinted>2024-10-21T08:04:00Z</cp:lastPrinted>
  <dcterms:created xsi:type="dcterms:W3CDTF">2024-10-25T09:07:00Z</dcterms:created>
  <dcterms:modified xsi:type="dcterms:W3CDTF">2024-10-25T09:08:00Z</dcterms:modified>
</cp:coreProperties>
</file>