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F" w:rsidRPr="001035CA" w:rsidRDefault="009A11EF" w:rsidP="009A11EF">
      <w:pPr>
        <w:autoSpaceDE w:val="0"/>
        <w:ind w:firstLine="709"/>
        <w:jc w:val="center"/>
        <w:rPr>
          <w:b/>
          <w:bCs/>
        </w:rPr>
      </w:pPr>
      <w:r w:rsidRPr="001035CA">
        <w:rPr>
          <w:b/>
          <w:bCs/>
        </w:rPr>
        <w:t>Описание объекта закупки</w:t>
      </w:r>
    </w:p>
    <w:p w:rsidR="009A11EF" w:rsidRPr="001035CA" w:rsidRDefault="009A11EF" w:rsidP="009A11EF">
      <w:pPr>
        <w:rPr>
          <w:b/>
        </w:rPr>
      </w:pPr>
      <w:r w:rsidRPr="001035CA">
        <w:rPr>
          <w:b/>
        </w:rPr>
        <w:t>Требования к срокам и месту выполнения работ:</w:t>
      </w:r>
    </w:p>
    <w:p w:rsidR="009A11EF" w:rsidRPr="001035CA" w:rsidRDefault="009A11EF" w:rsidP="009A11EF">
      <w:pPr>
        <w:jc w:val="both"/>
      </w:pPr>
      <w:proofErr w:type="gramStart"/>
      <w:r w:rsidRPr="001035CA">
        <w:rPr>
          <w:b/>
        </w:rPr>
        <w:t>Сроки выполнения работ:</w:t>
      </w:r>
      <w:r w:rsidRPr="001035CA">
        <w:t xml:space="preserve"> </w:t>
      </w:r>
      <w:r w:rsidR="00751153" w:rsidRPr="00751153">
        <w:t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 в течение 28 (Двадцати восьми) дней с даты обращения Получателя к Исполнителю с направлением, выданным Заказчиком.</w:t>
      </w:r>
      <w:proofErr w:type="gramEnd"/>
    </w:p>
    <w:p w:rsidR="009A11EF" w:rsidRPr="001035CA" w:rsidRDefault="009A11EF" w:rsidP="009A11EF">
      <w:pPr>
        <w:jc w:val="both"/>
      </w:pPr>
      <w:r w:rsidRPr="001035CA">
        <w:rPr>
          <w:b/>
        </w:rPr>
        <w:t>Срок исполнения контракта:</w:t>
      </w:r>
      <w:r w:rsidRPr="001035CA">
        <w:t xml:space="preserve"> </w:t>
      </w:r>
      <w:r w:rsidR="00751153" w:rsidRPr="00751153"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27.09.2024 года. Окончание срока действия Контракта не влечет прекращения неисполненных обязатель</w:t>
      </w:r>
      <w:proofErr w:type="gramStart"/>
      <w:r w:rsidR="00751153" w:rsidRPr="00751153">
        <w:t>ств Ст</w:t>
      </w:r>
      <w:proofErr w:type="gramEnd"/>
      <w:r w:rsidR="00751153" w:rsidRPr="00751153">
        <w:t>орон по Контракту Исполнителя.</w:t>
      </w:r>
    </w:p>
    <w:p w:rsidR="009A11EF" w:rsidRPr="001035CA" w:rsidRDefault="009A11EF" w:rsidP="009A11EF">
      <w:pPr>
        <w:jc w:val="both"/>
        <w:rPr>
          <w:color w:val="000000"/>
          <w:spacing w:val="-4"/>
        </w:rPr>
      </w:pPr>
      <w:proofErr w:type="gramStart"/>
      <w:r w:rsidRPr="001035CA">
        <w:rPr>
          <w:b/>
          <w:bCs/>
          <w:color w:val="000000"/>
          <w:spacing w:val="-4"/>
        </w:rPr>
        <w:t xml:space="preserve">Место выполнения работ: </w:t>
      </w:r>
      <w:r w:rsidR="00751153" w:rsidRPr="00751153">
        <w:rPr>
          <w:color w:val="000000"/>
          <w:spacing w:val="-4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751153" w:rsidRPr="00751153">
        <w:rPr>
          <w:color w:val="000000"/>
          <w:spacing w:val="-4"/>
        </w:rPr>
        <w:t xml:space="preserve"> оказания им при этом необходимой помощи», место выполнения иных работ определяется Исполнителем самостоятельно.</w:t>
      </w:r>
    </w:p>
    <w:p w:rsidR="009A11EF" w:rsidRPr="001035CA" w:rsidRDefault="009A11EF" w:rsidP="009A11EF">
      <w:pPr>
        <w:jc w:val="both"/>
        <w:rPr>
          <w:b/>
          <w:lang w:eastAsia="ru-RU"/>
        </w:rPr>
      </w:pPr>
      <w:r w:rsidRPr="001035CA">
        <w:rPr>
          <w:b/>
          <w:lang w:eastAsia="ru-RU"/>
        </w:rPr>
        <w:t xml:space="preserve">Место и порядок передачи изделия получателю:   </w:t>
      </w:r>
    </w:p>
    <w:p w:rsidR="00F16A75" w:rsidRDefault="00F16A75" w:rsidP="00F16A75">
      <w:pPr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работ.  </w:t>
      </w:r>
      <w:proofErr w:type="gramEnd"/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 подтверждающим факт выполнения Работ, а дата его подписания является датой приемки выполненных Работ Получателем.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доставка Изделия Получателю осуществлялась службой доставки (почтовым отправлением), исполнитель в течение 5 рабочих дней со дня получения подтверждения факта доставки Изделия Получателю, направляет Заказчику документ/уведомление о вручении, подтверждающее факт доставки Изделия Получателю и подписанный Получателем акт сдачи-приемки Работ.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Обеспечить инструктаж и консультативную помощь Получателю по правильному пользованию изделием.</w:t>
      </w:r>
    </w:p>
    <w:p w:rsidR="009A11EF" w:rsidRDefault="00F16A75" w:rsidP="00F16A75">
      <w:pPr>
        <w:jc w:val="both"/>
        <w:rPr>
          <w:lang w:eastAsia="ru-RU"/>
        </w:rPr>
      </w:pPr>
      <w:r>
        <w:rPr>
          <w:lang w:eastAsia="ru-RU"/>
        </w:rPr>
        <w:t>Осуществлять фот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/</w:t>
      </w:r>
      <w:proofErr w:type="spellStart"/>
      <w:r>
        <w:rPr>
          <w:lang w:eastAsia="ru-RU"/>
        </w:rPr>
        <w:t>видеофиксацию</w:t>
      </w:r>
      <w:proofErr w:type="spellEnd"/>
      <w:r>
        <w:rPr>
          <w:lang w:eastAsia="ru-RU"/>
        </w:rPr>
        <w:t xml:space="preserve"> факта передачи Изделия Получателю (представителю Получателя) (при его согласии) с последующей передачей фото- /видеоматериалов Заказчику.</w:t>
      </w:r>
    </w:p>
    <w:p w:rsidR="00751153" w:rsidRDefault="00751153" w:rsidP="00F16A75">
      <w:pPr>
        <w:jc w:val="both"/>
        <w:rPr>
          <w:lang w:eastAsia="ru-RU"/>
        </w:rPr>
      </w:pPr>
      <w:bookmarkStart w:id="0" w:name="_GoBack"/>
      <w:bookmarkEnd w:id="0"/>
    </w:p>
    <w:p w:rsidR="00751153" w:rsidRPr="00AC3591" w:rsidRDefault="00751153" w:rsidP="00751153">
      <w:pPr>
        <w:ind w:right="-142"/>
        <w:jc w:val="both"/>
        <w:rPr>
          <w:bCs/>
          <w:sz w:val="26"/>
          <w:szCs w:val="26"/>
        </w:rPr>
      </w:pPr>
      <w:r w:rsidRPr="00AC3591">
        <w:rPr>
          <w:spacing w:val="-4"/>
          <w:sz w:val="26"/>
          <w:szCs w:val="26"/>
        </w:rPr>
        <w:t xml:space="preserve">Работы по изготовлению </w:t>
      </w:r>
      <w:r w:rsidRPr="00306E35">
        <w:rPr>
          <w:spacing w:val="-4"/>
          <w:sz w:val="26"/>
          <w:szCs w:val="26"/>
        </w:rPr>
        <w:t>протезов</w:t>
      </w:r>
      <w:r>
        <w:rPr>
          <w:spacing w:val="-4"/>
          <w:sz w:val="26"/>
          <w:szCs w:val="26"/>
        </w:rPr>
        <w:t xml:space="preserve"> </w:t>
      </w:r>
      <w:r w:rsidRPr="00F2724C">
        <w:rPr>
          <w:spacing w:val="-4"/>
          <w:sz w:val="26"/>
          <w:szCs w:val="26"/>
        </w:rPr>
        <w:t>нижних конечностей в целях социального обеспечения граждан</w:t>
      </w:r>
      <w:r w:rsidRPr="00AC3591">
        <w:rPr>
          <w:spacing w:val="-4"/>
          <w:sz w:val="26"/>
          <w:szCs w:val="26"/>
        </w:rPr>
        <w:t>, соответствующ</w:t>
      </w:r>
      <w:r>
        <w:rPr>
          <w:spacing w:val="-4"/>
          <w:sz w:val="26"/>
          <w:szCs w:val="26"/>
        </w:rPr>
        <w:t>их</w:t>
      </w:r>
      <w:r w:rsidRPr="00AC3591">
        <w:rPr>
          <w:spacing w:val="-4"/>
          <w:sz w:val="26"/>
          <w:szCs w:val="26"/>
        </w:rPr>
        <w:t xml:space="preserve"> следующим характеристикам:</w:t>
      </w:r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751153" w:rsidRPr="00F82D84" w:rsidTr="00546677">
        <w:trPr>
          <w:trHeight w:val="6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153" w:rsidRPr="00F82D84" w:rsidRDefault="00751153" w:rsidP="00546677">
            <w:pPr>
              <w:snapToGrid w:val="0"/>
              <w:jc w:val="center"/>
            </w:pPr>
            <w:r w:rsidRPr="00F82D84">
              <w:t>Наименование изделия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153" w:rsidRPr="00F82D84" w:rsidRDefault="00751153" w:rsidP="00546677">
            <w:pPr>
              <w:snapToGrid w:val="0"/>
              <w:jc w:val="center"/>
            </w:pPr>
            <w:r w:rsidRPr="00F82D84"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153" w:rsidRPr="00F82D84" w:rsidRDefault="00751153" w:rsidP="00546677">
            <w:pPr>
              <w:snapToGrid w:val="0"/>
              <w:jc w:val="center"/>
            </w:pPr>
            <w:r w:rsidRPr="00F82D84">
              <w:t>Кол-во,</w:t>
            </w:r>
          </w:p>
          <w:p w:rsidR="00751153" w:rsidRPr="00F82D84" w:rsidRDefault="00751153" w:rsidP="00546677">
            <w:pPr>
              <w:snapToGrid w:val="0"/>
              <w:jc w:val="center"/>
            </w:pPr>
            <w:r w:rsidRPr="00F82D84">
              <w:t>(шт.)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jc w:val="center"/>
            </w:pPr>
            <w:r w:rsidRPr="009776E4">
              <w:t>Протез бедра модульный, в том числе при врожденном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бедра модульный, в том числе при врожденном недоразвитии должен состоять из приемной гильзы, стопы, коленного модуля,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жесткая,  изготовлена  индивидуально, по слепку из слоистого пластика на основе акриловых смол.     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 xml:space="preserve">Стопа должна быть из композиционных материалов </w:t>
            </w:r>
            <w:r w:rsidRPr="00AA761D">
              <w:lastRenderedPageBreak/>
              <w:t>(энергосберегающая).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Коленный модуль должен быть с механическим управлением для 1-2 уровня двигательной активности, с поворотным устройством. Должна быть гидравлическая щиколотка с регулировкой флексий.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замка для полимерного (силиконового) чехла.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элементом должна быть мягкая облицовка.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Pr="000E1A6D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lastRenderedPageBreak/>
              <w:t>6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jc w:val="center"/>
            </w:pPr>
            <w:r w:rsidRPr="00D200B6"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бедра модульный, в том числе при врожденном недоразвитии должен состоять из приемной гильзы, стопы, коленного модуля,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жесткая,  изготовлена  индивидуально, по слепку из слоистого пластика на основе акриловых смол.     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Стопа должна быть из композиционных материалов (энергосберегающая).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Коленный модуль должен быть с механическим управлением для 1-2 уровня двигательной активности, с поворотным устройством. Должна быть гидравлическая щиколотка с регулировкой флексий.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замка для полимерного (силиконового) чехла/бандажом.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элементом должна быть мягкая облицовка.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1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бедра модульный, в том числе при врожденном недоразвитии должен состоять из приемной гильзы, стопы, коленного модуля,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жесткая,  изготовлена  индивидуально, по слепку из слоистого пластика на основе акриловых смол.     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Стопа должна быть шарнирная.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Коленный модуль должен быть с механическим управлением для 1-2 уровня двигательной активности, с поворотным устройством.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замка для полимерного (силиконового) чехла.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элементом должна быть мягкая облицовка.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2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jc w:val="center"/>
            </w:pPr>
            <w:r w:rsidRPr="0025578D">
              <w:t>Протез бедра для купания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бедра для купания должен состоять из приемной гильзы, стопы, коленного модуля,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 xml:space="preserve">Стопа должна быть </w:t>
            </w:r>
            <w:proofErr w:type="spellStart"/>
            <w:r w:rsidRPr="00AA761D">
              <w:t>бесшарнирная</w:t>
            </w:r>
            <w:proofErr w:type="spellEnd"/>
            <w:r w:rsidRPr="00AA761D">
              <w:t>, влагозащищенная, с противоскользящим покрытием.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Коленный модуль должен быть с механическим управлением для 1-2 уровня двигательной активности, влагозащищенный.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замка для полимерного (силиконового) чехла, влагозащищенное.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6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>
              <w:t>Протез бедра для купания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бедра для купания должен состоять из приемной гильзы, стопы, коленного модуля,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 xml:space="preserve">Стопа должна быть </w:t>
            </w:r>
            <w:proofErr w:type="spellStart"/>
            <w:r w:rsidRPr="00AA761D">
              <w:t>бесшарнирная</w:t>
            </w:r>
            <w:proofErr w:type="spellEnd"/>
            <w:r w:rsidRPr="00AA761D">
              <w:t>, влагозащищенная, с противоскользящим покрытием.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Коленный модуль должен быть с механическим управлением для 1-2 уровня двигательной активности, влагозащищенный.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lastRenderedPageBreak/>
              <w:t>Крепление протеза должно быть с использованием замка для полимерного (силиконового) чехла, влагозащищенное.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элементом должна быть жесткая облицовка, влагостойкая.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>
              <w:lastRenderedPageBreak/>
              <w:t>Протез голени модульный, в том числе при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голени модульный, в том числе при недоразвитии должен состоять из приемной гильзы, стопы,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 изготовлена  индивидуально, по слепку из слоистого пластика на основе акриловых смол.     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Стопа должна быть из композиционных материалов (энергосберегающая).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Должна быть гидравлическая щиколотка с регулировкой флексий, для 3-4 уровня двигательной активности.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бандажа-наколенника/вакуумное крепление.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</w:t>
            </w:r>
            <w:r>
              <w:t>м должна быть мягкая облицовка.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2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 w:rsidRPr="00AD13E1">
              <w:t>Протез голени модульный, в том числе при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голени модульный, в том числе при недоразвитии должен состоять из приемной гильзы, стопы, крепления.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 изготовлена  индивидуально, по слепку из слоистого пластика на основе акриловых смол.     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Стопа должна быть из композиционных материалов (энергосберегающая).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Должна быть гидравлическая щиколотка с регулировкой флексий, для 2-3 уровня двигательной активности.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с использованием замка для полимерного (силиконового) чехла/ с использованием бандажа-наколенника/анатомическое крепление.</w:t>
            </w:r>
          </w:p>
          <w:p w:rsidR="00751153" w:rsidRDefault="00751153" w:rsidP="00546677">
            <w:pPr>
              <w:snapToGrid w:val="0"/>
              <w:jc w:val="both"/>
            </w:pPr>
            <w:r w:rsidRPr="00AA761D">
              <w:t>Отделочным косметическим элементом должна быть мягкая облицовка.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4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 w:rsidRPr="00AD13E1">
              <w:t>Протез голени модульный, в том числе при недоразвитии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 необходимости должна быть изготовлена одна пробная гильза.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Допускается использование чехла (вкладыша) из вспененных материалов.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751153" w:rsidRPr="00AD13E1" w:rsidRDefault="00751153" w:rsidP="00546677">
            <w:pPr>
              <w:snapToGrid w:val="0"/>
              <w:jc w:val="both"/>
            </w:pPr>
            <w:r w:rsidRPr="00AA761D"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9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 w:rsidRPr="00AD13E1">
              <w:t>Протез голени для купания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Вкладным элементом должен быть полимерный (силиконовый) чехол. Крепление протеза должно быть с использованием замка для полимерного (силиконового) чехла или без замка.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Стопа должна быть со специальным рифлением на подошве.</w:t>
            </w:r>
          </w:p>
          <w:p w:rsidR="00751153" w:rsidRPr="00AD13E1" w:rsidRDefault="00751153" w:rsidP="00546677">
            <w:pPr>
              <w:snapToGrid w:val="0"/>
              <w:jc w:val="both"/>
            </w:pPr>
            <w:r w:rsidRPr="00AA761D">
              <w:lastRenderedPageBreak/>
              <w:t>Протез должен быть без косметической облицовки и оболочки.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lastRenderedPageBreak/>
              <w:t>15</w:t>
            </w:r>
          </w:p>
        </w:tc>
      </w:tr>
      <w:tr w:rsidR="00751153" w:rsidRPr="00F82D84" w:rsidTr="00546677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751153" w:rsidRDefault="00751153" w:rsidP="00546677">
            <w:pPr>
              <w:snapToGrid w:val="0"/>
              <w:jc w:val="center"/>
            </w:pPr>
            <w:r w:rsidRPr="004937C1">
              <w:lastRenderedPageBreak/>
              <w:t>Протез голени для купания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Допускается вкладная гильза из вспененных материалов.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Протез должен быть без косметической облицовки и оболочки.</w:t>
            </w:r>
          </w:p>
          <w:p w:rsidR="00751153" w:rsidRPr="00AA761D" w:rsidRDefault="00751153" w:rsidP="00546677">
            <w:pPr>
              <w:snapToGrid w:val="0"/>
              <w:jc w:val="both"/>
            </w:pPr>
            <w:r w:rsidRPr="00AA761D">
              <w:t>Крепление протеза должно быть за счет формы приемной гильзы либо наколенником из различных материалов (</w:t>
            </w:r>
            <w:proofErr w:type="spellStart"/>
            <w:r w:rsidRPr="00AA761D">
              <w:t>неопрен</w:t>
            </w:r>
            <w:proofErr w:type="spellEnd"/>
            <w:r w:rsidRPr="00AA761D">
              <w:t>, силикон, гель) с учетом медицинских показаний.</w:t>
            </w:r>
          </w:p>
          <w:p w:rsidR="00751153" w:rsidRPr="00AD13E1" w:rsidRDefault="00751153" w:rsidP="00546677">
            <w:pPr>
              <w:snapToGrid w:val="0"/>
              <w:jc w:val="both"/>
            </w:pPr>
            <w:r w:rsidRPr="00AA761D">
              <w:t>Стопа должна быть со специальным рифлением на подошве.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153" w:rsidRDefault="00751153" w:rsidP="00546677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kern w:val="2"/>
                <w:sz w:val="26"/>
                <w:szCs w:val="26"/>
                <w:lang w:eastAsia="ru-RU"/>
              </w:rPr>
              <w:t>7</w:t>
            </w:r>
          </w:p>
        </w:tc>
      </w:tr>
    </w:tbl>
    <w:p w:rsidR="00751153" w:rsidRDefault="00751153" w:rsidP="00751153">
      <w:pPr>
        <w:autoSpaceDE w:val="0"/>
        <w:jc w:val="both"/>
        <w:rPr>
          <w:sz w:val="26"/>
          <w:szCs w:val="26"/>
        </w:rPr>
      </w:pPr>
    </w:p>
    <w:p w:rsidR="00751153" w:rsidRDefault="00751153" w:rsidP="00751153">
      <w:pPr>
        <w:autoSpaceDE w:val="0"/>
        <w:jc w:val="both"/>
        <w:rPr>
          <w:sz w:val="26"/>
          <w:szCs w:val="26"/>
        </w:rPr>
      </w:pPr>
    </w:p>
    <w:p w:rsidR="00751153" w:rsidRPr="00F82D84" w:rsidRDefault="00751153" w:rsidP="00751153">
      <w:pPr>
        <w:autoSpaceDE w:val="0"/>
        <w:ind w:firstLine="709"/>
        <w:jc w:val="both"/>
      </w:pPr>
      <w:r w:rsidRPr="00F82D84">
        <w:t>Качество изготавливаем</w:t>
      </w:r>
      <w:r>
        <w:t>ых</w:t>
      </w:r>
      <w:r w:rsidRPr="00F82D84">
        <w:t xml:space="preserve"> </w:t>
      </w:r>
      <w:r>
        <w:t>и</w:t>
      </w:r>
      <w:r w:rsidRPr="00F82D84">
        <w:t>здели</w:t>
      </w:r>
      <w:r>
        <w:t>й</w:t>
      </w:r>
      <w:r w:rsidRPr="00F82D84">
        <w:t xml:space="preserve"> должно соответствовать государственным стандартам (ГОСТ), действующим на территории Российской Федерации, в том числе: </w:t>
      </w:r>
    </w:p>
    <w:p w:rsidR="00751153" w:rsidRPr="00F82D84" w:rsidRDefault="00751153" w:rsidP="00751153">
      <w:pPr>
        <w:widowControl w:val="0"/>
        <w:autoSpaceDE w:val="0"/>
        <w:ind w:firstLine="709"/>
        <w:jc w:val="both"/>
        <w:rPr>
          <w:rFonts w:eastAsia="Arial"/>
        </w:rPr>
      </w:pPr>
      <w:r w:rsidRPr="00F82D84">
        <w:rPr>
          <w:rFonts w:eastAsia="Arial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751153" w:rsidRPr="00F82D84" w:rsidRDefault="00751153" w:rsidP="0075115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82D84">
        <w:rPr>
          <w:lang w:eastAsia="ru-RU"/>
        </w:rPr>
        <w:t>цитотоксичность</w:t>
      </w:r>
      <w:proofErr w:type="spellEnd"/>
      <w:r w:rsidRPr="00F82D84">
        <w:rPr>
          <w:lang w:eastAsia="ru-RU"/>
        </w:rPr>
        <w:t xml:space="preserve">: методы </w:t>
      </w:r>
      <w:proofErr w:type="spellStart"/>
      <w:r w:rsidRPr="00F82D84">
        <w:rPr>
          <w:lang w:eastAsia="ru-RU"/>
        </w:rPr>
        <w:t>in</w:t>
      </w:r>
      <w:proofErr w:type="spellEnd"/>
      <w:r w:rsidRPr="00F82D84">
        <w:rPr>
          <w:lang w:eastAsia="ru-RU"/>
        </w:rPr>
        <w:t xml:space="preserve"> </w:t>
      </w:r>
      <w:proofErr w:type="spellStart"/>
      <w:r w:rsidRPr="00F82D84">
        <w:rPr>
          <w:lang w:eastAsia="ru-RU"/>
        </w:rPr>
        <w:t>vitro</w:t>
      </w:r>
      <w:proofErr w:type="spellEnd"/>
      <w:r w:rsidRPr="00F82D84">
        <w:rPr>
          <w:lang w:eastAsia="ru-RU"/>
        </w:rPr>
        <w:t>»;</w:t>
      </w:r>
    </w:p>
    <w:p w:rsidR="00751153" w:rsidRPr="00F82D84" w:rsidRDefault="00751153" w:rsidP="0075115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F82D84">
        <w:rPr>
          <w:lang w:eastAsia="ru-RU"/>
        </w:rPr>
        <w:t xml:space="preserve"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751153" w:rsidRPr="00F82D84" w:rsidRDefault="00751153" w:rsidP="0075115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kern w:val="2"/>
        </w:rPr>
        <w:t xml:space="preserve">-ГОСТ </w:t>
      </w:r>
      <w:proofErr w:type="gramStart"/>
      <w:r w:rsidRPr="00F82D84">
        <w:rPr>
          <w:kern w:val="2"/>
        </w:rPr>
        <w:t>Р</w:t>
      </w:r>
      <w:proofErr w:type="gramEnd"/>
      <w:r w:rsidRPr="00F82D84">
        <w:rPr>
          <w:kern w:val="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51153" w:rsidRDefault="00751153" w:rsidP="00751153">
      <w:pPr>
        <w:snapToGrid w:val="0"/>
        <w:ind w:firstLine="709"/>
        <w:jc w:val="both"/>
      </w:pPr>
      <w:r w:rsidRPr="00F82D84">
        <w:t xml:space="preserve">-ГОСТ </w:t>
      </w:r>
      <w:proofErr w:type="gramStart"/>
      <w:r w:rsidRPr="00F82D84">
        <w:t>Р</w:t>
      </w:r>
      <w:proofErr w:type="gramEnd"/>
      <w:r w:rsidRPr="00F82D84">
        <w:t xml:space="preserve"> ИСО 22523-2007 «Протезы конечностей и </w:t>
      </w:r>
      <w:proofErr w:type="spellStart"/>
      <w:r w:rsidRPr="00F82D84">
        <w:t>ортезы</w:t>
      </w:r>
      <w:proofErr w:type="spellEnd"/>
      <w:r w:rsidRPr="00F82D84">
        <w:t xml:space="preserve"> наружные.</w:t>
      </w:r>
      <w:r>
        <w:t xml:space="preserve"> Требования и методы испытаний»;</w:t>
      </w:r>
    </w:p>
    <w:p w:rsidR="00751153" w:rsidRDefault="00751153" w:rsidP="00751153">
      <w:pPr>
        <w:snapToGrid w:val="0"/>
        <w:ind w:firstLine="709"/>
        <w:jc w:val="both"/>
      </w:pPr>
      <w:r w:rsidRPr="00685B4E">
        <w:t xml:space="preserve">-ГОСТ </w:t>
      </w:r>
      <w:proofErr w:type="gramStart"/>
      <w:r w:rsidRPr="00685B4E">
        <w:t>Р</w:t>
      </w:r>
      <w:proofErr w:type="gramEnd"/>
      <w:r w:rsidRPr="00685B4E"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751153" w:rsidRDefault="00751153" w:rsidP="00751153">
      <w:pPr>
        <w:snapToGrid w:val="0"/>
        <w:ind w:firstLine="709"/>
        <w:jc w:val="both"/>
      </w:pPr>
    </w:p>
    <w:p w:rsidR="00751153" w:rsidRDefault="00751153" w:rsidP="00751153">
      <w:pPr>
        <w:snapToGrid w:val="0"/>
        <w:ind w:firstLine="709"/>
        <w:jc w:val="both"/>
      </w:pPr>
      <w:r w:rsidRPr="00F82D84">
        <w:t xml:space="preserve">Гарантийный срок </w:t>
      </w:r>
      <w:r w:rsidRPr="005310A3">
        <w:t>протеза голени модульного, в том числе при недоразвитии, протеза бедра модульного, в том числе при врожденном недоразвитии</w:t>
      </w:r>
      <w:r>
        <w:t>,</w:t>
      </w:r>
      <w:r w:rsidRPr="005310A3">
        <w:t xml:space="preserve"> </w:t>
      </w:r>
      <w:r>
        <w:t>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p w:rsidR="00751153" w:rsidRDefault="00751153" w:rsidP="00751153">
      <w:pPr>
        <w:snapToGrid w:val="0"/>
        <w:ind w:firstLine="709"/>
        <w:jc w:val="both"/>
      </w:pPr>
      <w:r w:rsidRPr="00F82D84">
        <w:t xml:space="preserve">Гарантийный срок </w:t>
      </w:r>
      <w:r w:rsidRPr="005310A3">
        <w:t xml:space="preserve">протеза бедра для купания, протеза голени для купания </w:t>
      </w:r>
      <w:r>
        <w:t xml:space="preserve">составляет </w:t>
      </w:r>
      <w:r w:rsidRPr="005310A3">
        <w:t>36 (Тридцат</w:t>
      </w:r>
      <w:r>
        <w:t>ь</w:t>
      </w:r>
      <w:r w:rsidRPr="005310A3">
        <w:t xml:space="preserve"> шест</w:t>
      </w:r>
      <w:r>
        <w:t>ь</w:t>
      </w:r>
      <w:r w:rsidRPr="005310A3">
        <w:t xml:space="preserve">) </w:t>
      </w:r>
      <w:r w:rsidRPr="00F82D84">
        <w:t>месяц</w:t>
      </w:r>
      <w:r>
        <w:t>ев</w:t>
      </w:r>
      <w:r w:rsidRPr="00F82D84">
        <w:t xml:space="preserve"> со дня подписания Получателем Акта сдачи-приемки Работ Получателем.</w:t>
      </w:r>
    </w:p>
    <w:p w:rsidR="00751153" w:rsidRDefault="00751153" w:rsidP="00751153">
      <w:pPr>
        <w:autoSpaceDE w:val="0"/>
        <w:ind w:firstLine="709"/>
        <w:jc w:val="both"/>
      </w:pPr>
      <w:r w:rsidRPr="00F82D84">
        <w:t xml:space="preserve">Срок службы </w:t>
      </w:r>
      <w:r w:rsidRPr="005310A3">
        <w:t>протеза голени модульного, в том числе при недоразвитии, протеза бедра модульного, в том числе при врожденном недоразвитии</w:t>
      </w:r>
      <w:r>
        <w:t>,</w:t>
      </w:r>
      <w:r w:rsidRPr="005310A3">
        <w:t xml:space="preserve"> </w:t>
      </w:r>
      <w:r>
        <w:t>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p w:rsidR="00751153" w:rsidRDefault="00751153" w:rsidP="00751153">
      <w:pPr>
        <w:autoSpaceDE w:val="0"/>
        <w:ind w:firstLine="709"/>
        <w:jc w:val="both"/>
      </w:pPr>
      <w:r w:rsidRPr="00F82D84">
        <w:t xml:space="preserve">Срок службы </w:t>
      </w:r>
      <w:r w:rsidRPr="005310A3">
        <w:t xml:space="preserve">протеза бедра для купания, протеза голени для купания </w:t>
      </w:r>
      <w:r>
        <w:t xml:space="preserve">составляет </w:t>
      </w:r>
      <w:r w:rsidRPr="005310A3">
        <w:t>36 (Тридцат</w:t>
      </w:r>
      <w:r>
        <w:t>ь</w:t>
      </w:r>
      <w:r w:rsidRPr="005310A3">
        <w:t xml:space="preserve"> шест</w:t>
      </w:r>
      <w:r>
        <w:t>ь</w:t>
      </w:r>
      <w:r w:rsidRPr="005310A3">
        <w:t xml:space="preserve">) </w:t>
      </w:r>
      <w:r w:rsidRPr="00F82D84">
        <w:t>месяц</w:t>
      </w:r>
      <w:r>
        <w:t>ев</w:t>
      </w:r>
      <w:r w:rsidRPr="00F82D84">
        <w:t xml:space="preserve"> со дня подписания Получателем Акта сдачи-приемки Работ Получателем.</w:t>
      </w:r>
    </w:p>
    <w:p w:rsidR="00751153" w:rsidRPr="001035CA" w:rsidRDefault="00751153" w:rsidP="00F16A75">
      <w:pPr>
        <w:jc w:val="both"/>
        <w:rPr>
          <w:lang w:eastAsia="ru-RU"/>
        </w:rPr>
      </w:pPr>
    </w:p>
    <w:sectPr w:rsidR="00751153" w:rsidRPr="0010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901B6"/>
    <w:rsid w:val="001E3865"/>
    <w:rsid w:val="002962DF"/>
    <w:rsid w:val="003C47BF"/>
    <w:rsid w:val="003D1501"/>
    <w:rsid w:val="006A4B12"/>
    <w:rsid w:val="00751153"/>
    <w:rsid w:val="00885B55"/>
    <w:rsid w:val="009A11EF"/>
    <w:rsid w:val="009C0A1A"/>
    <w:rsid w:val="00BE35CE"/>
    <w:rsid w:val="00BE694B"/>
    <w:rsid w:val="00C174F9"/>
    <w:rsid w:val="00C50C7F"/>
    <w:rsid w:val="00C86DF3"/>
    <w:rsid w:val="00CF7F4F"/>
    <w:rsid w:val="00F16A7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E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5CE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E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5CE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2024-03-13T08:15:00Z</dcterms:created>
  <dcterms:modified xsi:type="dcterms:W3CDTF">2024-04-11T13:31:00Z</dcterms:modified>
</cp:coreProperties>
</file>