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1F" w:rsidRPr="00A6461F" w:rsidRDefault="00A6461F" w:rsidP="00A6461F">
      <w:pPr>
        <w:tabs>
          <w:tab w:val="left" w:pos="567"/>
        </w:tabs>
        <w:spacing w:line="192" w:lineRule="auto"/>
        <w:jc w:val="right"/>
        <w:rPr>
          <w:i/>
          <w:lang w:eastAsia="en-US"/>
        </w:rPr>
      </w:pPr>
      <w:r w:rsidRPr="00A6461F">
        <w:rPr>
          <w:i/>
          <w:lang w:eastAsia="en-US"/>
        </w:rPr>
        <w:t xml:space="preserve">Приложение № 1 </w:t>
      </w:r>
    </w:p>
    <w:p w:rsidR="00A6461F" w:rsidRPr="00A6461F" w:rsidRDefault="00A6461F" w:rsidP="00A6461F">
      <w:pPr>
        <w:tabs>
          <w:tab w:val="left" w:pos="567"/>
        </w:tabs>
        <w:spacing w:line="192" w:lineRule="auto"/>
        <w:jc w:val="right"/>
        <w:rPr>
          <w:i/>
          <w:lang w:eastAsia="en-US"/>
        </w:rPr>
      </w:pPr>
      <w:r w:rsidRPr="00A6461F">
        <w:rPr>
          <w:i/>
          <w:lang w:eastAsia="en-US"/>
        </w:rPr>
        <w:t>к извещению о проведении закупки</w:t>
      </w:r>
    </w:p>
    <w:p w:rsidR="00FD2953" w:rsidRDefault="00FD2953" w:rsidP="00BB7FDD">
      <w:pPr>
        <w:jc w:val="center"/>
        <w:rPr>
          <w:b/>
        </w:rPr>
      </w:pPr>
    </w:p>
    <w:p w:rsidR="003878FF" w:rsidRPr="003E32EC" w:rsidRDefault="003878FF" w:rsidP="00BB7FDD">
      <w:pPr>
        <w:jc w:val="center"/>
        <w:rPr>
          <w:b/>
        </w:rPr>
      </w:pPr>
      <w:r w:rsidRPr="003E32EC">
        <w:rPr>
          <w:b/>
        </w:rPr>
        <w:t xml:space="preserve">Описание объекта закупки (техническое задание) </w:t>
      </w:r>
    </w:p>
    <w:p w:rsidR="0094428A" w:rsidRPr="003E32EC" w:rsidRDefault="0094428A" w:rsidP="0094428A">
      <w:pPr>
        <w:jc w:val="center"/>
        <w:rPr>
          <w:rFonts w:eastAsiaTheme="minorHAnsi"/>
          <w:b/>
          <w:bCs/>
          <w:lang w:eastAsia="en-US"/>
        </w:rPr>
      </w:pPr>
      <w:r w:rsidRPr="003E32EC">
        <w:rPr>
          <w:b/>
          <w:bCs/>
        </w:rPr>
        <w:t xml:space="preserve">на </w:t>
      </w:r>
      <w:r w:rsidR="00402B72" w:rsidRPr="00402B72">
        <w:rPr>
          <w:b/>
          <w:bCs/>
        </w:rPr>
        <w:t xml:space="preserve">выполнение работ по изготовлению функционально-эстетической одежды </w:t>
      </w:r>
      <w:r w:rsidRPr="003E32EC">
        <w:rPr>
          <w:rFonts w:eastAsiaTheme="minorHAnsi"/>
          <w:b/>
          <w:bCs/>
          <w:lang w:eastAsia="en-US"/>
        </w:rPr>
        <w:t>(далее- Изделия) для социального обеспечения граждан (далее- Получатели) в 2025 году</w:t>
      </w:r>
    </w:p>
    <w:p w:rsidR="00F027DB" w:rsidRDefault="00F027DB" w:rsidP="0094428A">
      <w:pPr>
        <w:jc w:val="center"/>
        <w:rPr>
          <w:rFonts w:eastAsiaTheme="minorHAnsi"/>
          <w:b/>
          <w:bCs/>
          <w:lang w:eastAsia="en-US"/>
        </w:rPr>
      </w:pPr>
    </w:p>
    <w:p w:rsidR="001238C2" w:rsidRDefault="001238C2" w:rsidP="001238C2">
      <w:pPr>
        <w:ind w:right="-24"/>
        <w:jc w:val="both"/>
      </w:pPr>
      <w:r>
        <w:rPr>
          <w:b/>
        </w:rPr>
        <w:t>Срок выполнения работ:</w:t>
      </w:r>
      <w:r>
        <w:t xml:space="preserve"> со дня, следующего за днем заключения государственного контракта</w:t>
      </w:r>
      <w:r w:rsidR="00FD2953">
        <w:t>, но</w:t>
      </w:r>
      <w:r>
        <w:t xml:space="preserve"> не ранее 09.01.2025, и до 31.08.2025 (включительно).</w:t>
      </w:r>
    </w:p>
    <w:p w:rsidR="001238C2" w:rsidRDefault="001238C2" w:rsidP="001238C2">
      <w:pPr>
        <w:ind w:right="-24"/>
        <w:jc w:val="both"/>
      </w:pPr>
      <w:r>
        <w:rPr>
          <w:b/>
        </w:rPr>
        <w:t>Сроки завершения работы:</w:t>
      </w:r>
      <w:r>
        <w:t xml:space="preserve"> 31.08.2025 (включительно).</w:t>
      </w:r>
    </w:p>
    <w:p w:rsidR="00BE16F7" w:rsidRDefault="00BE16F7" w:rsidP="00BE16F7">
      <w:r>
        <w:rPr>
          <w:b/>
        </w:rPr>
        <w:t>Место выполнения работ:</w:t>
      </w:r>
      <w:r>
        <w:t xml:space="preserve"> Российская Федерация.</w:t>
      </w:r>
    </w:p>
    <w:p w:rsidR="001238C2" w:rsidRDefault="001238C2" w:rsidP="001238C2">
      <w:pPr>
        <w:jc w:val="both"/>
      </w:pPr>
      <w:r>
        <w:rPr>
          <w:b/>
        </w:rPr>
        <w:t>Место доставки готовых Изделий:</w:t>
      </w:r>
      <w:r>
        <w:t xml:space="preserve"> Санкт-Петербург и Ленинградская область.</w:t>
      </w:r>
    </w:p>
    <w:p w:rsidR="001238C2" w:rsidRDefault="001238C2" w:rsidP="001238C2">
      <w:pPr>
        <w:ind w:right="-24"/>
        <w:jc w:val="both"/>
        <w:rPr>
          <w:lang w:eastAsia="en-US"/>
        </w:rPr>
      </w:pPr>
    </w:p>
    <w:p w:rsidR="001238C2" w:rsidRDefault="001238C2" w:rsidP="001238C2">
      <w:pPr>
        <w:ind w:right="-24"/>
        <w:jc w:val="both"/>
        <w:rPr>
          <w:lang w:eastAsia="en-US"/>
        </w:rPr>
      </w:pPr>
      <w:r>
        <w:rPr>
          <w:lang w:eastAsia="en-US"/>
        </w:rPr>
        <w:t>1. Функциональные, технические и качественные характеристики Изделий.</w:t>
      </w:r>
    </w:p>
    <w:p w:rsidR="001238C2" w:rsidRDefault="001238C2" w:rsidP="001238C2">
      <w:pPr>
        <w:autoSpaceDE w:val="0"/>
        <w:autoSpaceDN w:val="0"/>
        <w:adjustRightInd w:val="0"/>
        <w:ind w:right="-24"/>
        <w:jc w:val="both"/>
        <w:rPr>
          <w:lang w:eastAsia="ar-SA"/>
        </w:rPr>
      </w:pPr>
      <w:r>
        <w:t xml:space="preserve">1.1. </w:t>
      </w:r>
      <w:r>
        <w:rPr>
          <w:lang w:eastAsia="en-US"/>
        </w:rPr>
        <w:t>Функциональные и технические характеристики Изделий</w:t>
      </w:r>
      <w:r>
        <w:rPr>
          <w:lang w:eastAsia="ar-SA"/>
        </w:rPr>
        <w:t>:</w:t>
      </w:r>
    </w:p>
    <w:p w:rsidR="001238C2" w:rsidRPr="00346D55" w:rsidRDefault="001238C2" w:rsidP="001238C2">
      <w:pPr>
        <w:autoSpaceDE w:val="0"/>
        <w:autoSpaceDN w:val="0"/>
        <w:adjustRightInd w:val="0"/>
        <w:jc w:val="both"/>
        <w:rPr>
          <w:lang w:eastAsia="ar-SA"/>
        </w:rPr>
      </w:pPr>
    </w:p>
    <w:tbl>
      <w:tblPr>
        <w:tblW w:w="5024"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
        <w:gridCol w:w="1622"/>
        <w:gridCol w:w="1736"/>
        <w:gridCol w:w="3469"/>
        <w:gridCol w:w="1536"/>
        <w:gridCol w:w="931"/>
      </w:tblGrid>
      <w:tr w:rsidR="001238C2" w:rsidRPr="00765FD2" w:rsidTr="00765FD2">
        <w:tc>
          <w:tcPr>
            <w:tcW w:w="197" w:type="pct"/>
            <w:shd w:val="clear" w:color="auto" w:fill="auto"/>
          </w:tcPr>
          <w:p w:rsidR="001238C2" w:rsidRPr="00765FD2" w:rsidRDefault="001238C2" w:rsidP="002F4831">
            <w:pPr>
              <w:widowControl w:val="0"/>
              <w:suppressAutoHyphens/>
              <w:snapToGrid w:val="0"/>
              <w:jc w:val="center"/>
              <w:rPr>
                <w:sz w:val="22"/>
                <w:szCs w:val="22"/>
              </w:rPr>
            </w:pPr>
            <w:r w:rsidRPr="00765FD2">
              <w:rPr>
                <w:sz w:val="22"/>
                <w:szCs w:val="22"/>
              </w:rPr>
              <w:t>№</w:t>
            </w:r>
          </w:p>
          <w:p w:rsidR="001238C2" w:rsidRPr="00765FD2" w:rsidRDefault="001238C2" w:rsidP="002F4831">
            <w:pPr>
              <w:widowControl w:val="0"/>
              <w:suppressAutoHyphens/>
              <w:snapToGrid w:val="0"/>
              <w:jc w:val="center"/>
              <w:rPr>
                <w:sz w:val="22"/>
                <w:szCs w:val="22"/>
              </w:rPr>
            </w:pPr>
            <w:r w:rsidRPr="00765FD2">
              <w:rPr>
                <w:sz w:val="22"/>
                <w:szCs w:val="22"/>
              </w:rPr>
              <w:t>п/п</w:t>
            </w:r>
          </w:p>
        </w:tc>
        <w:tc>
          <w:tcPr>
            <w:tcW w:w="838" w:type="pct"/>
            <w:shd w:val="clear" w:color="auto" w:fill="auto"/>
          </w:tcPr>
          <w:p w:rsidR="001238C2" w:rsidRPr="00765FD2" w:rsidRDefault="001238C2" w:rsidP="002F4831">
            <w:pPr>
              <w:jc w:val="center"/>
              <w:rPr>
                <w:sz w:val="22"/>
                <w:szCs w:val="22"/>
              </w:rPr>
            </w:pPr>
            <w:r w:rsidRPr="00765FD2">
              <w:rPr>
                <w:sz w:val="22"/>
                <w:szCs w:val="22"/>
              </w:rPr>
              <w:t>Наименование Изделия</w:t>
            </w:r>
          </w:p>
        </w:tc>
        <w:tc>
          <w:tcPr>
            <w:tcW w:w="897" w:type="pct"/>
          </w:tcPr>
          <w:p w:rsidR="001238C2" w:rsidRPr="00765FD2" w:rsidRDefault="001238C2" w:rsidP="002F4831">
            <w:pPr>
              <w:jc w:val="center"/>
              <w:rPr>
                <w:sz w:val="22"/>
                <w:szCs w:val="22"/>
              </w:rPr>
            </w:pPr>
            <w:r w:rsidRPr="00765FD2">
              <w:rPr>
                <w:sz w:val="22"/>
                <w:szCs w:val="22"/>
              </w:rPr>
              <w:t>Наименование Изделия по</w:t>
            </w:r>
          </w:p>
          <w:p w:rsidR="001238C2" w:rsidRPr="00765FD2" w:rsidRDefault="001238C2" w:rsidP="002F4831">
            <w:pPr>
              <w:jc w:val="center"/>
              <w:rPr>
                <w:sz w:val="22"/>
                <w:szCs w:val="22"/>
              </w:rPr>
            </w:pPr>
            <w:r w:rsidRPr="00765FD2">
              <w:rPr>
                <w:sz w:val="22"/>
                <w:szCs w:val="22"/>
              </w:rPr>
              <w:t>КТРУ</w:t>
            </w:r>
          </w:p>
        </w:tc>
        <w:tc>
          <w:tcPr>
            <w:tcW w:w="1792" w:type="pct"/>
          </w:tcPr>
          <w:p w:rsidR="001238C2" w:rsidRPr="00765FD2" w:rsidRDefault="001238C2" w:rsidP="002F4831">
            <w:pPr>
              <w:widowControl w:val="0"/>
              <w:suppressAutoHyphens/>
              <w:snapToGrid w:val="0"/>
              <w:jc w:val="center"/>
              <w:rPr>
                <w:sz w:val="22"/>
                <w:szCs w:val="22"/>
              </w:rPr>
            </w:pPr>
            <w:r w:rsidRPr="00765FD2">
              <w:rPr>
                <w:sz w:val="22"/>
                <w:szCs w:val="22"/>
              </w:rPr>
              <w:t>Характеристики Изделия</w:t>
            </w:r>
          </w:p>
        </w:tc>
        <w:tc>
          <w:tcPr>
            <w:tcW w:w="794" w:type="pct"/>
          </w:tcPr>
          <w:p w:rsidR="001238C2" w:rsidRPr="00765FD2" w:rsidRDefault="001238C2" w:rsidP="002F4831">
            <w:pPr>
              <w:widowControl w:val="0"/>
              <w:suppressAutoHyphens/>
              <w:snapToGrid w:val="0"/>
              <w:jc w:val="center"/>
              <w:rPr>
                <w:sz w:val="22"/>
                <w:szCs w:val="22"/>
              </w:rPr>
            </w:pPr>
            <w:r w:rsidRPr="00765FD2">
              <w:rPr>
                <w:sz w:val="22"/>
                <w:szCs w:val="22"/>
              </w:rPr>
              <w:t>Значение характеристики</w:t>
            </w:r>
          </w:p>
        </w:tc>
        <w:tc>
          <w:tcPr>
            <w:tcW w:w="481" w:type="pct"/>
            <w:shd w:val="clear" w:color="auto" w:fill="auto"/>
          </w:tcPr>
          <w:p w:rsidR="001238C2" w:rsidRPr="00765FD2" w:rsidRDefault="001238C2" w:rsidP="002F4831">
            <w:pPr>
              <w:widowControl w:val="0"/>
              <w:suppressAutoHyphens/>
              <w:snapToGrid w:val="0"/>
              <w:jc w:val="center"/>
              <w:rPr>
                <w:sz w:val="22"/>
                <w:szCs w:val="22"/>
              </w:rPr>
            </w:pPr>
            <w:r w:rsidRPr="00765FD2">
              <w:rPr>
                <w:sz w:val="22"/>
                <w:szCs w:val="22"/>
              </w:rPr>
              <w:t>Кол-во</w:t>
            </w:r>
          </w:p>
          <w:p w:rsidR="001238C2" w:rsidRPr="00765FD2" w:rsidRDefault="001238C2" w:rsidP="002F4831">
            <w:pPr>
              <w:widowControl w:val="0"/>
              <w:suppressAutoHyphens/>
              <w:jc w:val="center"/>
              <w:rPr>
                <w:sz w:val="22"/>
                <w:szCs w:val="22"/>
              </w:rPr>
            </w:pPr>
            <w:r w:rsidRPr="00765FD2">
              <w:rPr>
                <w:sz w:val="22"/>
                <w:szCs w:val="22"/>
              </w:rPr>
              <w:t>Изделий (шт.)</w:t>
            </w:r>
          </w:p>
        </w:tc>
      </w:tr>
      <w:tr w:rsidR="001238C2" w:rsidRPr="00765FD2" w:rsidTr="00765FD2">
        <w:tc>
          <w:tcPr>
            <w:tcW w:w="197" w:type="pct"/>
            <w:vMerge w:val="restart"/>
            <w:shd w:val="clear" w:color="auto" w:fill="auto"/>
          </w:tcPr>
          <w:p w:rsidR="001238C2" w:rsidRPr="00765FD2" w:rsidRDefault="00AE792E" w:rsidP="002F4831">
            <w:pPr>
              <w:widowControl w:val="0"/>
              <w:suppressAutoHyphens/>
              <w:snapToGrid w:val="0"/>
              <w:jc w:val="center"/>
              <w:rPr>
                <w:sz w:val="22"/>
                <w:szCs w:val="22"/>
              </w:rPr>
            </w:pPr>
            <w:r w:rsidRPr="00765FD2">
              <w:rPr>
                <w:sz w:val="22"/>
                <w:szCs w:val="22"/>
              </w:rPr>
              <w:t>1.</w:t>
            </w:r>
          </w:p>
        </w:tc>
        <w:tc>
          <w:tcPr>
            <w:tcW w:w="838" w:type="pct"/>
            <w:vMerge w:val="restart"/>
            <w:shd w:val="clear" w:color="auto" w:fill="auto"/>
          </w:tcPr>
          <w:p w:rsidR="00AE792E" w:rsidRPr="00765FD2" w:rsidRDefault="00AE792E" w:rsidP="00AE792E">
            <w:pPr>
              <w:jc w:val="center"/>
              <w:rPr>
                <w:sz w:val="22"/>
                <w:szCs w:val="22"/>
              </w:rPr>
            </w:pPr>
            <w:r w:rsidRPr="00765FD2">
              <w:rPr>
                <w:sz w:val="22"/>
                <w:szCs w:val="22"/>
              </w:rPr>
              <w:t>Комплект функционально-эстетической одежды для инвалидов, в том числе с парной ампутацией верхних конечностей</w:t>
            </w:r>
          </w:p>
          <w:p w:rsidR="001238C2" w:rsidRPr="00765FD2" w:rsidRDefault="00AE792E" w:rsidP="00AE792E">
            <w:pPr>
              <w:jc w:val="center"/>
              <w:rPr>
                <w:sz w:val="22"/>
                <w:szCs w:val="22"/>
              </w:rPr>
            </w:pPr>
            <w:r w:rsidRPr="00765FD2">
              <w:rPr>
                <w:b/>
                <w:sz w:val="22"/>
                <w:szCs w:val="22"/>
              </w:rPr>
              <w:t>(зимний)</w:t>
            </w:r>
          </w:p>
        </w:tc>
        <w:tc>
          <w:tcPr>
            <w:tcW w:w="897" w:type="pct"/>
            <w:vMerge w:val="restart"/>
          </w:tcPr>
          <w:p w:rsidR="001238C2" w:rsidRPr="00765FD2" w:rsidRDefault="00AE792E" w:rsidP="002F4831">
            <w:pPr>
              <w:jc w:val="center"/>
              <w:rPr>
                <w:sz w:val="22"/>
                <w:szCs w:val="22"/>
              </w:rPr>
            </w:pPr>
            <w:r w:rsidRPr="00765FD2">
              <w:rPr>
                <w:sz w:val="22"/>
                <w:szCs w:val="22"/>
              </w:rPr>
              <w:t>Комплект функционально-эстетической одежды для инвалидов с парной ампутацией верхних конечностей</w:t>
            </w:r>
          </w:p>
        </w:tc>
        <w:tc>
          <w:tcPr>
            <w:tcW w:w="1792" w:type="pct"/>
          </w:tcPr>
          <w:p w:rsidR="00AE792E" w:rsidRPr="00765FD2" w:rsidRDefault="00AE792E" w:rsidP="00AE792E">
            <w:pPr>
              <w:widowControl w:val="0"/>
              <w:suppressAutoHyphens/>
              <w:snapToGrid w:val="0"/>
              <w:rPr>
                <w:sz w:val="22"/>
                <w:szCs w:val="22"/>
              </w:rPr>
            </w:pPr>
            <w:r w:rsidRPr="00765FD2">
              <w:rPr>
                <w:sz w:val="22"/>
                <w:szCs w:val="22"/>
              </w:rPr>
              <w:t>Комплект состоит из утепленной куртки с пристегивающимся капюшоном, со съемным утепленным жилетом и утепленных брюк/ полукомбинезона/ юбки (по выбору получателя).</w:t>
            </w:r>
          </w:p>
          <w:p w:rsidR="001238C2" w:rsidRPr="00765FD2" w:rsidRDefault="00AE792E" w:rsidP="00AE792E">
            <w:pPr>
              <w:widowControl w:val="0"/>
              <w:suppressAutoHyphens/>
              <w:snapToGrid w:val="0"/>
              <w:rPr>
                <w:sz w:val="22"/>
                <w:szCs w:val="22"/>
              </w:rPr>
            </w:pPr>
            <w:r w:rsidRPr="00765FD2">
              <w:rPr>
                <w:sz w:val="22"/>
                <w:szCs w:val="22"/>
              </w:rPr>
              <w:t>Комплект должен быть изготовлен с учетом индивидуальных анатомо-функциональных особенностей и компенсаторных возможностей инвалида и иметь конструкцию, включающую специальные элементы и функциональные узлы. Все детали комплекта конструктивно взаимоподчинены друг другу. Комплект должен быть изготовлен по индивидуальным замерам с обязательной корректировкой конструкции по результатам примерки.</w:t>
            </w:r>
          </w:p>
        </w:tc>
        <w:tc>
          <w:tcPr>
            <w:tcW w:w="794" w:type="pct"/>
          </w:tcPr>
          <w:p w:rsidR="001238C2" w:rsidRPr="00765FD2" w:rsidRDefault="00AE792E" w:rsidP="002F4831">
            <w:pPr>
              <w:widowControl w:val="0"/>
              <w:suppressAutoHyphens/>
              <w:snapToGrid w:val="0"/>
              <w:jc w:val="center"/>
              <w:rPr>
                <w:sz w:val="22"/>
                <w:szCs w:val="22"/>
              </w:rPr>
            </w:pPr>
            <w:r w:rsidRPr="00765FD2">
              <w:rPr>
                <w:sz w:val="22"/>
                <w:szCs w:val="22"/>
              </w:rPr>
              <w:t>Наличие</w:t>
            </w:r>
          </w:p>
        </w:tc>
        <w:tc>
          <w:tcPr>
            <w:tcW w:w="481" w:type="pct"/>
            <w:vMerge w:val="restart"/>
            <w:shd w:val="clear" w:color="auto" w:fill="auto"/>
          </w:tcPr>
          <w:p w:rsidR="001238C2" w:rsidRPr="00765FD2" w:rsidRDefault="00AE792E" w:rsidP="002F4831">
            <w:pPr>
              <w:widowControl w:val="0"/>
              <w:suppressAutoHyphens/>
              <w:snapToGrid w:val="0"/>
              <w:jc w:val="center"/>
              <w:rPr>
                <w:sz w:val="22"/>
                <w:szCs w:val="22"/>
              </w:rPr>
            </w:pPr>
            <w:r w:rsidRPr="00765FD2">
              <w:rPr>
                <w:sz w:val="22"/>
                <w:szCs w:val="22"/>
              </w:rPr>
              <w:t>69</w:t>
            </w:r>
          </w:p>
        </w:tc>
      </w:tr>
      <w:tr w:rsidR="001238C2" w:rsidRPr="00765FD2" w:rsidTr="00765FD2">
        <w:tc>
          <w:tcPr>
            <w:tcW w:w="197" w:type="pct"/>
            <w:vMerge/>
            <w:shd w:val="clear" w:color="auto" w:fill="auto"/>
          </w:tcPr>
          <w:p w:rsidR="001238C2" w:rsidRPr="00765FD2" w:rsidRDefault="001238C2" w:rsidP="002F4831">
            <w:pPr>
              <w:widowControl w:val="0"/>
              <w:suppressAutoHyphens/>
              <w:snapToGrid w:val="0"/>
              <w:jc w:val="center"/>
              <w:rPr>
                <w:sz w:val="22"/>
                <w:szCs w:val="22"/>
              </w:rPr>
            </w:pPr>
          </w:p>
        </w:tc>
        <w:tc>
          <w:tcPr>
            <w:tcW w:w="838" w:type="pct"/>
            <w:vMerge/>
            <w:shd w:val="clear" w:color="auto" w:fill="auto"/>
          </w:tcPr>
          <w:p w:rsidR="001238C2" w:rsidRPr="00765FD2" w:rsidRDefault="001238C2" w:rsidP="002F4831">
            <w:pPr>
              <w:jc w:val="center"/>
              <w:rPr>
                <w:sz w:val="22"/>
                <w:szCs w:val="22"/>
              </w:rPr>
            </w:pPr>
          </w:p>
        </w:tc>
        <w:tc>
          <w:tcPr>
            <w:tcW w:w="897" w:type="pct"/>
            <w:vMerge/>
          </w:tcPr>
          <w:p w:rsidR="001238C2" w:rsidRPr="00765FD2" w:rsidRDefault="001238C2" w:rsidP="002F4831">
            <w:pPr>
              <w:jc w:val="center"/>
              <w:rPr>
                <w:sz w:val="22"/>
                <w:szCs w:val="22"/>
              </w:rPr>
            </w:pPr>
          </w:p>
        </w:tc>
        <w:tc>
          <w:tcPr>
            <w:tcW w:w="1792" w:type="pct"/>
          </w:tcPr>
          <w:p w:rsidR="00AE792E" w:rsidRPr="00765FD2" w:rsidRDefault="00AE792E" w:rsidP="00AE792E">
            <w:pPr>
              <w:widowControl w:val="0"/>
              <w:suppressAutoHyphens/>
              <w:snapToGrid w:val="0"/>
              <w:rPr>
                <w:sz w:val="22"/>
                <w:szCs w:val="22"/>
              </w:rPr>
            </w:pPr>
            <w:r w:rsidRPr="00765FD2">
              <w:rPr>
                <w:sz w:val="22"/>
                <w:szCs w:val="22"/>
              </w:rPr>
              <w:t xml:space="preserve">Брюки должны включать следующие функциональные элементы и функциональные узлы: подвижные детали (откидной клапан паты, бретели), фиксирующие элементы (специальные застежки, ремни, шнуры) </w:t>
            </w:r>
          </w:p>
          <w:p w:rsidR="00AE792E" w:rsidRPr="00765FD2" w:rsidRDefault="00AE792E" w:rsidP="00AE792E">
            <w:pPr>
              <w:widowControl w:val="0"/>
              <w:suppressAutoHyphens/>
              <w:snapToGrid w:val="0"/>
              <w:rPr>
                <w:sz w:val="22"/>
                <w:szCs w:val="22"/>
              </w:rPr>
            </w:pPr>
            <w:r w:rsidRPr="00765FD2">
              <w:rPr>
                <w:sz w:val="22"/>
                <w:szCs w:val="22"/>
              </w:rPr>
              <w:t xml:space="preserve">приспособления для облегчения эксплуатации одежды (манжета-кнопка, кольца, петли). </w:t>
            </w:r>
          </w:p>
          <w:p w:rsidR="00AE792E" w:rsidRPr="00765FD2" w:rsidRDefault="00AE792E" w:rsidP="00AE792E">
            <w:pPr>
              <w:widowControl w:val="0"/>
              <w:suppressAutoHyphens/>
              <w:snapToGrid w:val="0"/>
              <w:rPr>
                <w:sz w:val="22"/>
                <w:szCs w:val="22"/>
              </w:rPr>
            </w:pPr>
            <w:r w:rsidRPr="00765FD2">
              <w:rPr>
                <w:sz w:val="22"/>
                <w:szCs w:val="22"/>
              </w:rPr>
              <w:t xml:space="preserve">Пояс брюк должен быть регулируемым по ширине с помощью эластичной ленты. Застежки брюк должны быть снабжены специальной планкой для обеспечения самостоятельной эксплуатации. Специальная планка </w:t>
            </w:r>
            <w:r w:rsidRPr="00765FD2">
              <w:rPr>
                <w:sz w:val="22"/>
                <w:szCs w:val="22"/>
              </w:rPr>
              <w:lastRenderedPageBreak/>
              <w:t xml:space="preserve">должна застегиваться на контактную ленту по типу «липучка». По низу брюк должны располагаться молнии для облегчения действий инвалида и/или обслуживающих лиц. Верх брюк должен быть изготовлен из </w:t>
            </w:r>
            <w:proofErr w:type="spellStart"/>
            <w:r w:rsidRPr="00765FD2">
              <w:rPr>
                <w:sz w:val="22"/>
                <w:szCs w:val="22"/>
              </w:rPr>
              <w:t>влаго</w:t>
            </w:r>
            <w:proofErr w:type="spellEnd"/>
            <w:r w:rsidRPr="00765FD2">
              <w:rPr>
                <w:sz w:val="22"/>
                <w:szCs w:val="22"/>
              </w:rPr>
              <w:t>- и ветрозащитной ткани. Брюки должны иметь подкладку и утеплитель брюк должен обеспечивающего возможность эксплуатации изделий при температуре воздуха до «-25» градусов Цельсия (включительно) при количестве слоев не более двух.</w:t>
            </w:r>
          </w:p>
          <w:p w:rsidR="00AE792E" w:rsidRPr="00765FD2" w:rsidRDefault="00AE792E" w:rsidP="00AE792E">
            <w:pPr>
              <w:widowControl w:val="0"/>
              <w:suppressAutoHyphens/>
              <w:snapToGrid w:val="0"/>
              <w:rPr>
                <w:sz w:val="22"/>
                <w:szCs w:val="22"/>
              </w:rPr>
            </w:pPr>
            <w:r w:rsidRPr="00765FD2">
              <w:rPr>
                <w:sz w:val="22"/>
                <w:szCs w:val="22"/>
              </w:rPr>
              <w:t>Материал верха брюк – Полиэфир,</w:t>
            </w:r>
          </w:p>
          <w:p w:rsidR="00AE792E" w:rsidRPr="00765FD2" w:rsidRDefault="00AE792E" w:rsidP="00AE792E">
            <w:pPr>
              <w:widowControl w:val="0"/>
              <w:suppressAutoHyphens/>
              <w:snapToGrid w:val="0"/>
              <w:rPr>
                <w:sz w:val="22"/>
                <w:szCs w:val="22"/>
              </w:rPr>
            </w:pPr>
            <w:r w:rsidRPr="00765FD2">
              <w:rPr>
                <w:sz w:val="22"/>
                <w:szCs w:val="22"/>
              </w:rPr>
              <w:t>Материал подкладки брюк – Вискоза,</w:t>
            </w:r>
          </w:p>
          <w:p w:rsidR="001238C2" w:rsidRPr="00765FD2" w:rsidRDefault="00AE792E" w:rsidP="00AE792E">
            <w:pPr>
              <w:widowControl w:val="0"/>
              <w:suppressAutoHyphens/>
              <w:snapToGrid w:val="0"/>
              <w:rPr>
                <w:sz w:val="22"/>
                <w:szCs w:val="22"/>
              </w:rPr>
            </w:pPr>
            <w:r w:rsidRPr="00765FD2">
              <w:rPr>
                <w:sz w:val="22"/>
                <w:szCs w:val="22"/>
              </w:rPr>
              <w:t>Материал утеплителя брюк – Полиэфир.</w:t>
            </w:r>
          </w:p>
        </w:tc>
        <w:tc>
          <w:tcPr>
            <w:tcW w:w="794" w:type="pct"/>
          </w:tcPr>
          <w:p w:rsidR="001238C2" w:rsidRPr="00765FD2" w:rsidRDefault="00AE792E" w:rsidP="002F4831">
            <w:pPr>
              <w:widowControl w:val="0"/>
              <w:suppressAutoHyphens/>
              <w:snapToGrid w:val="0"/>
              <w:jc w:val="center"/>
              <w:rPr>
                <w:sz w:val="22"/>
                <w:szCs w:val="22"/>
              </w:rPr>
            </w:pPr>
            <w:r w:rsidRPr="00765FD2">
              <w:rPr>
                <w:sz w:val="22"/>
                <w:szCs w:val="22"/>
              </w:rPr>
              <w:lastRenderedPageBreak/>
              <w:t>Наличие</w:t>
            </w:r>
          </w:p>
        </w:tc>
        <w:tc>
          <w:tcPr>
            <w:tcW w:w="481" w:type="pct"/>
            <w:vMerge/>
            <w:shd w:val="clear" w:color="auto" w:fill="auto"/>
          </w:tcPr>
          <w:p w:rsidR="001238C2" w:rsidRPr="00765FD2" w:rsidRDefault="001238C2" w:rsidP="002F4831">
            <w:pPr>
              <w:widowControl w:val="0"/>
              <w:suppressAutoHyphens/>
              <w:snapToGrid w:val="0"/>
              <w:jc w:val="center"/>
              <w:rPr>
                <w:sz w:val="22"/>
                <w:szCs w:val="22"/>
              </w:rPr>
            </w:pPr>
          </w:p>
        </w:tc>
      </w:tr>
      <w:tr w:rsidR="001238C2" w:rsidRPr="00765FD2" w:rsidTr="00765FD2">
        <w:tc>
          <w:tcPr>
            <w:tcW w:w="197" w:type="pct"/>
            <w:vMerge/>
            <w:shd w:val="clear" w:color="auto" w:fill="auto"/>
          </w:tcPr>
          <w:p w:rsidR="001238C2" w:rsidRPr="00765FD2" w:rsidRDefault="001238C2" w:rsidP="002F4831">
            <w:pPr>
              <w:widowControl w:val="0"/>
              <w:suppressAutoHyphens/>
              <w:snapToGrid w:val="0"/>
              <w:jc w:val="center"/>
              <w:rPr>
                <w:sz w:val="22"/>
                <w:szCs w:val="22"/>
              </w:rPr>
            </w:pPr>
          </w:p>
        </w:tc>
        <w:tc>
          <w:tcPr>
            <w:tcW w:w="838" w:type="pct"/>
            <w:vMerge/>
            <w:shd w:val="clear" w:color="auto" w:fill="auto"/>
          </w:tcPr>
          <w:p w:rsidR="001238C2" w:rsidRPr="00765FD2" w:rsidRDefault="001238C2" w:rsidP="002F4831">
            <w:pPr>
              <w:jc w:val="center"/>
              <w:rPr>
                <w:sz w:val="22"/>
                <w:szCs w:val="22"/>
              </w:rPr>
            </w:pPr>
          </w:p>
        </w:tc>
        <w:tc>
          <w:tcPr>
            <w:tcW w:w="897" w:type="pct"/>
            <w:vMerge/>
          </w:tcPr>
          <w:p w:rsidR="001238C2" w:rsidRPr="00765FD2" w:rsidRDefault="001238C2" w:rsidP="002F4831">
            <w:pPr>
              <w:jc w:val="center"/>
              <w:rPr>
                <w:sz w:val="22"/>
                <w:szCs w:val="22"/>
              </w:rPr>
            </w:pPr>
          </w:p>
        </w:tc>
        <w:tc>
          <w:tcPr>
            <w:tcW w:w="1792" w:type="pct"/>
          </w:tcPr>
          <w:p w:rsidR="00AE792E" w:rsidRPr="00765FD2" w:rsidRDefault="00AE792E" w:rsidP="00AE792E">
            <w:pPr>
              <w:widowControl w:val="0"/>
              <w:suppressAutoHyphens/>
              <w:snapToGrid w:val="0"/>
              <w:rPr>
                <w:sz w:val="22"/>
                <w:szCs w:val="22"/>
              </w:rPr>
            </w:pPr>
            <w:r w:rsidRPr="00765FD2">
              <w:rPr>
                <w:sz w:val="22"/>
                <w:szCs w:val="22"/>
              </w:rPr>
              <w:t xml:space="preserve">Юбка включает следующие функциональные элементы и функциональные узлы: </w:t>
            </w:r>
          </w:p>
          <w:p w:rsidR="00AE792E" w:rsidRPr="00765FD2" w:rsidRDefault="00AE792E" w:rsidP="00AE792E">
            <w:pPr>
              <w:widowControl w:val="0"/>
              <w:suppressAutoHyphens/>
              <w:snapToGrid w:val="0"/>
              <w:rPr>
                <w:sz w:val="22"/>
                <w:szCs w:val="22"/>
              </w:rPr>
            </w:pPr>
            <w:r w:rsidRPr="00765FD2">
              <w:rPr>
                <w:sz w:val="22"/>
                <w:szCs w:val="22"/>
              </w:rPr>
              <w:t>фиксирующие элементы (специальные застежки, ремни, шнуры, петли),</w:t>
            </w:r>
          </w:p>
          <w:p w:rsidR="00AE792E" w:rsidRPr="00765FD2" w:rsidRDefault="00AE792E" w:rsidP="00AE792E">
            <w:pPr>
              <w:widowControl w:val="0"/>
              <w:suppressAutoHyphens/>
              <w:snapToGrid w:val="0"/>
              <w:rPr>
                <w:sz w:val="22"/>
                <w:szCs w:val="22"/>
              </w:rPr>
            </w:pPr>
            <w:r w:rsidRPr="00765FD2">
              <w:rPr>
                <w:sz w:val="22"/>
                <w:szCs w:val="22"/>
              </w:rPr>
              <w:t xml:space="preserve">приспособления для облегчения эксплуатации одежды (манжета-кнопка, кольца, петли). </w:t>
            </w:r>
          </w:p>
          <w:p w:rsidR="00AE792E" w:rsidRPr="00765FD2" w:rsidRDefault="00AE792E" w:rsidP="00AE792E">
            <w:pPr>
              <w:widowControl w:val="0"/>
              <w:suppressAutoHyphens/>
              <w:snapToGrid w:val="0"/>
              <w:rPr>
                <w:sz w:val="22"/>
                <w:szCs w:val="22"/>
              </w:rPr>
            </w:pPr>
            <w:r w:rsidRPr="00765FD2">
              <w:rPr>
                <w:sz w:val="22"/>
                <w:szCs w:val="22"/>
              </w:rPr>
              <w:t xml:space="preserve">Юбка снабжена подкладкой и функциональными петлями для фиксации подола. </w:t>
            </w:r>
          </w:p>
          <w:p w:rsidR="00AE792E" w:rsidRPr="00765FD2" w:rsidRDefault="00AE792E" w:rsidP="00AE792E">
            <w:pPr>
              <w:widowControl w:val="0"/>
              <w:suppressAutoHyphens/>
              <w:snapToGrid w:val="0"/>
              <w:rPr>
                <w:sz w:val="22"/>
                <w:szCs w:val="22"/>
              </w:rPr>
            </w:pPr>
            <w:r w:rsidRPr="00765FD2">
              <w:rPr>
                <w:sz w:val="22"/>
                <w:szCs w:val="22"/>
              </w:rPr>
              <w:t>Материал верха юбки – Шерсть или полушерсть,</w:t>
            </w:r>
          </w:p>
          <w:p w:rsidR="001238C2" w:rsidRPr="00765FD2" w:rsidRDefault="00AE792E" w:rsidP="00AE792E">
            <w:pPr>
              <w:widowControl w:val="0"/>
              <w:suppressAutoHyphens/>
              <w:snapToGrid w:val="0"/>
              <w:rPr>
                <w:sz w:val="22"/>
                <w:szCs w:val="22"/>
              </w:rPr>
            </w:pPr>
            <w:r w:rsidRPr="00765FD2">
              <w:rPr>
                <w:sz w:val="22"/>
                <w:szCs w:val="22"/>
              </w:rPr>
              <w:t>Материал подкладки юбки – Вискоза.</w:t>
            </w:r>
          </w:p>
        </w:tc>
        <w:tc>
          <w:tcPr>
            <w:tcW w:w="794" w:type="pct"/>
          </w:tcPr>
          <w:p w:rsidR="001238C2" w:rsidRPr="00765FD2" w:rsidRDefault="00AE792E" w:rsidP="002F4831">
            <w:pPr>
              <w:widowControl w:val="0"/>
              <w:suppressAutoHyphens/>
              <w:snapToGrid w:val="0"/>
              <w:jc w:val="center"/>
              <w:rPr>
                <w:sz w:val="22"/>
                <w:szCs w:val="22"/>
              </w:rPr>
            </w:pPr>
            <w:r w:rsidRPr="00765FD2">
              <w:rPr>
                <w:sz w:val="22"/>
                <w:szCs w:val="22"/>
              </w:rPr>
              <w:t>Наличие</w:t>
            </w:r>
          </w:p>
        </w:tc>
        <w:tc>
          <w:tcPr>
            <w:tcW w:w="481" w:type="pct"/>
            <w:vMerge/>
            <w:shd w:val="clear" w:color="auto" w:fill="auto"/>
          </w:tcPr>
          <w:p w:rsidR="001238C2" w:rsidRPr="00765FD2" w:rsidRDefault="001238C2" w:rsidP="002F4831">
            <w:pPr>
              <w:widowControl w:val="0"/>
              <w:suppressAutoHyphens/>
              <w:snapToGrid w:val="0"/>
              <w:jc w:val="center"/>
              <w:rPr>
                <w:sz w:val="22"/>
                <w:szCs w:val="22"/>
              </w:rPr>
            </w:pPr>
          </w:p>
        </w:tc>
      </w:tr>
      <w:tr w:rsidR="001238C2" w:rsidRPr="00765FD2" w:rsidTr="00765FD2">
        <w:tc>
          <w:tcPr>
            <w:tcW w:w="197" w:type="pct"/>
            <w:vMerge/>
            <w:shd w:val="clear" w:color="auto" w:fill="auto"/>
          </w:tcPr>
          <w:p w:rsidR="001238C2" w:rsidRPr="00765FD2" w:rsidRDefault="001238C2" w:rsidP="002F4831">
            <w:pPr>
              <w:widowControl w:val="0"/>
              <w:suppressAutoHyphens/>
              <w:snapToGrid w:val="0"/>
              <w:jc w:val="center"/>
              <w:rPr>
                <w:sz w:val="22"/>
                <w:szCs w:val="22"/>
              </w:rPr>
            </w:pPr>
          </w:p>
        </w:tc>
        <w:tc>
          <w:tcPr>
            <w:tcW w:w="838" w:type="pct"/>
            <w:vMerge/>
            <w:shd w:val="clear" w:color="auto" w:fill="auto"/>
          </w:tcPr>
          <w:p w:rsidR="001238C2" w:rsidRPr="00765FD2" w:rsidRDefault="001238C2" w:rsidP="002F4831">
            <w:pPr>
              <w:jc w:val="center"/>
              <w:rPr>
                <w:sz w:val="22"/>
                <w:szCs w:val="22"/>
              </w:rPr>
            </w:pPr>
          </w:p>
        </w:tc>
        <w:tc>
          <w:tcPr>
            <w:tcW w:w="897" w:type="pct"/>
            <w:vMerge/>
          </w:tcPr>
          <w:p w:rsidR="001238C2" w:rsidRPr="00765FD2" w:rsidRDefault="001238C2" w:rsidP="002F4831">
            <w:pPr>
              <w:jc w:val="center"/>
              <w:rPr>
                <w:sz w:val="22"/>
                <w:szCs w:val="22"/>
              </w:rPr>
            </w:pPr>
          </w:p>
        </w:tc>
        <w:tc>
          <w:tcPr>
            <w:tcW w:w="1792" w:type="pct"/>
          </w:tcPr>
          <w:p w:rsidR="00AE792E" w:rsidRPr="00765FD2" w:rsidRDefault="00AE792E" w:rsidP="00AE792E">
            <w:pPr>
              <w:widowControl w:val="0"/>
              <w:suppressAutoHyphens/>
              <w:snapToGrid w:val="0"/>
              <w:rPr>
                <w:sz w:val="22"/>
                <w:szCs w:val="22"/>
              </w:rPr>
            </w:pPr>
            <w:r w:rsidRPr="00765FD2">
              <w:rPr>
                <w:sz w:val="22"/>
                <w:szCs w:val="22"/>
              </w:rPr>
              <w:t xml:space="preserve">Куртка должна иметь съемный утепленный жилет и капюшон и обеспечивать беспрепятственную работу функциональных узлов брюк. Куртка должна содержать следующие специальные элементы и функциональные узлы: </w:t>
            </w:r>
          </w:p>
          <w:p w:rsidR="00AE792E" w:rsidRPr="00765FD2" w:rsidRDefault="00AE792E" w:rsidP="00AE792E">
            <w:pPr>
              <w:widowControl w:val="0"/>
              <w:suppressAutoHyphens/>
              <w:snapToGrid w:val="0"/>
              <w:rPr>
                <w:sz w:val="22"/>
                <w:szCs w:val="22"/>
              </w:rPr>
            </w:pPr>
            <w:r w:rsidRPr="00765FD2">
              <w:rPr>
                <w:sz w:val="22"/>
                <w:szCs w:val="22"/>
              </w:rPr>
              <w:t>специальная застежка,</w:t>
            </w:r>
          </w:p>
          <w:p w:rsidR="00AE792E" w:rsidRPr="00765FD2" w:rsidRDefault="00AE792E" w:rsidP="00AE792E">
            <w:pPr>
              <w:widowControl w:val="0"/>
              <w:suppressAutoHyphens/>
              <w:snapToGrid w:val="0"/>
              <w:rPr>
                <w:sz w:val="22"/>
                <w:szCs w:val="22"/>
              </w:rPr>
            </w:pPr>
            <w:r w:rsidRPr="00765FD2">
              <w:rPr>
                <w:sz w:val="22"/>
                <w:szCs w:val="22"/>
              </w:rPr>
              <w:t xml:space="preserve">специальный клапан для крепления капюшона. </w:t>
            </w:r>
          </w:p>
          <w:p w:rsidR="00AE792E" w:rsidRPr="00765FD2" w:rsidRDefault="00AE792E" w:rsidP="00AE792E">
            <w:pPr>
              <w:widowControl w:val="0"/>
              <w:suppressAutoHyphens/>
              <w:snapToGrid w:val="0"/>
              <w:rPr>
                <w:sz w:val="22"/>
                <w:szCs w:val="22"/>
              </w:rPr>
            </w:pPr>
            <w:r w:rsidRPr="00765FD2">
              <w:rPr>
                <w:sz w:val="22"/>
                <w:szCs w:val="22"/>
              </w:rPr>
              <w:t>Рукава куртки должны быть снабжены регулируемыми застежками или напульсниками с эластичными вставками.</w:t>
            </w:r>
          </w:p>
          <w:p w:rsidR="001238C2" w:rsidRPr="00765FD2" w:rsidRDefault="00AE792E" w:rsidP="00AE792E">
            <w:pPr>
              <w:widowControl w:val="0"/>
              <w:suppressAutoHyphens/>
              <w:snapToGrid w:val="0"/>
              <w:rPr>
                <w:sz w:val="22"/>
                <w:szCs w:val="22"/>
              </w:rPr>
            </w:pPr>
            <w:r w:rsidRPr="00765FD2">
              <w:rPr>
                <w:sz w:val="22"/>
                <w:szCs w:val="22"/>
              </w:rPr>
              <w:t xml:space="preserve">Застежки куртки должны быть снабжены специальной планкой для обеспечения самостоятельного застегивания. Специальная планка должна застегиваться на контактную ленту по типу «липучка». По рукавам куртки </w:t>
            </w:r>
            <w:r w:rsidRPr="00765FD2">
              <w:rPr>
                <w:sz w:val="22"/>
                <w:szCs w:val="22"/>
              </w:rPr>
              <w:lastRenderedPageBreak/>
              <w:t xml:space="preserve">должны располагаться молнии для облегчения действий инвалида и/или обслуживающих лиц. Верх куртки должен быть изготовлен из </w:t>
            </w:r>
            <w:proofErr w:type="spellStart"/>
            <w:r w:rsidRPr="00765FD2">
              <w:rPr>
                <w:sz w:val="22"/>
                <w:szCs w:val="22"/>
              </w:rPr>
              <w:t>влаго</w:t>
            </w:r>
            <w:proofErr w:type="spellEnd"/>
            <w:r w:rsidRPr="00765FD2">
              <w:rPr>
                <w:sz w:val="22"/>
                <w:szCs w:val="22"/>
              </w:rPr>
              <w:t>- и ветрозащитной ткани с грязеотталкивающей отделкой. Куртка должна иметь подкладку и утеплитель, обеспечивающий возможность эксплуатации изделий при температуре воздуха до «-25» градусов Цельсия (включительно) при количестве слоев не более двух.</w:t>
            </w:r>
          </w:p>
        </w:tc>
        <w:tc>
          <w:tcPr>
            <w:tcW w:w="794" w:type="pct"/>
          </w:tcPr>
          <w:p w:rsidR="001238C2" w:rsidRPr="00765FD2" w:rsidRDefault="00AE792E" w:rsidP="002F4831">
            <w:pPr>
              <w:widowControl w:val="0"/>
              <w:suppressAutoHyphens/>
              <w:snapToGrid w:val="0"/>
              <w:jc w:val="center"/>
              <w:rPr>
                <w:sz w:val="22"/>
                <w:szCs w:val="22"/>
              </w:rPr>
            </w:pPr>
            <w:r w:rsidRPr="00765FD2">
              <w:rPr>
                <w:sz w:val="22"/>
                <w:szCs w:val="22"/>
              </w:rPr>
              <w:lastRenderedPageBreak/>
              <w:t>Наличие</w:t>
            </w:r>
          </w:p>
        </w:tc>
        <w:tc>
          <w:tcPr>
            <w:tcW w:w="481" w:type="pct"/>
            <w:vMerge/>
            <w:shd w:val="clear" w:color="auto" w:fill="auto"/>
          </w:tcPr>
          <w:p w:rsidR="001238C2" w:rsidRPr="00765FD2" w:rsidRDefault="001238C2" w:rsidP="002F4831">
            <w:pPr>
              <w:widowControl w:val="0"/>
              <w:suppressAutoHyphens/>
              <w:snapToGrid w:val="0"/>
              <w:jc w:val="center"/>
              <w:rPr>
                <w:sz w:val="22"/>
                <w:szCs w:val="22"/>
              </w:rPr>
            </w:pPr>
          </w:p>
        </w:tc>
      </w:tr>
      <w:tr w:rsidR="001238C2" w:rsidRPr="00765FD2" w:rsidTr="00765FD2">
        <w:tc>
          <w:tcPr>
            <w:tcW w:w="197" w:type="pct"/>
            <w:vMerge/>
            <w:shd w:val="clear" w:color="auto" w:fill="auto"/>
          </w:tcPr>
          <w:p w:rsidR="001238C2" w:rsidRPr="00765FD2" w:rsidRDefault="001238C2" w:rsidP="002F4831">
            <w:pPr>
              <w:widowControl w:val="0"/>
              <w:suppressAutoHyphens/>
              <w:snapToGrid w:val="0"/>
              <w:jc w:val="center"/>
              <w:rPr>
                <w:sz w:val="22"/>
                <w:szCs w:val="22"/>
              </w:rPr>
            </w:pPr>
          </w:p>
        </w:tc>
        <w:tc>
          <w:tcPr>
            <w:tcW w:w="838" w:type="pct"/>
            <w:vMerge/>
            <w:shd w:val="clear" w:color="auto" w:fill="auto"/>
          </w:tcPr>
          <w:p w:rsidR="001238C2" w:rsidRPr="00765FD2" w:rsidRDefault="001238C2" w:rsidP="002F4831">
            <w:pPr>
              <w:jc w:val="center"/>
              <w:rPr>
                <w:sz w:val="22"/>
                <w:szCs w:val="22"/>
              </w:rPr>
            </w:pPr>
          </w:p>
        </w:tc>
        <w:tc>
          <w:tcPr>
            <w:tcW w:w="897" w:type="pct"/>
            <w:vMerge/>
          </w:tcPr>
          <w:p w:rsidR="001238C2" w:rsidRPr="00765FD2" w:rsidRDefault="001238C2" w:rsidP="002F4831">
            <w:pPr>
              <w:jc w:val="center"/>
              <w:rPr>
                <w:sz w:val="22"/>
                <w:szCs w:val="22"/>
              </w:rPr>
            </w:pPr>
          </w:p>
        </w:tc>
        <w:tc>
          <w:tcPr>
            <w:tcW w:w="1792" w:type="pct"/>
          </w:tcPr>
          <w:p w:rsidR="00AE792E" w:rsidRPr="00765FD2" w:rsidRDefault="00AE792E" w:rsidP="00AE792E">
            <w:pPr>
              <w:widowControl w:val="0"/>
              <w:suppressAutoHyphens/>
              <w:snapToGrid w:val="0"/>
              <w:rPr>
                <w:sz w:val="22"/>
                <w:szCs w:val="22"/>
              </w:rPr>
            </w:pPr>
            <w:r w:rsidRPr="00765FD2">
              <w:rPr>
                <w:sz w:val="22"/>
                <w:szCs w:val="22"/>
              </w:rPr>
              <w:t>Куртка должна иметь съемный жилет с подкладкой и утеплителем.</w:t>
            </w:r>
          </w:p>
          <w:p w:rsidR="00AE792E" w:rsidRPr="00765FD2" w:rsidRDefault="00AE792E" w:rsidP="00AE792E">
            <w:pPr>
              <w:widowControl w:val="0"/>
              <w:suppressAutoHyphens/>
              <w:snapToGrid w:val="0"/>
              <w:rPr>
                <w:sz w:val="22"/>
                <w:szCs w:val="22"/>
              </w:rPr>
            </w:pPr>
            <w:r w:rsidRPr="00765FD2">
              <w:rPr>
                <w:sz w:val="22"/>
                <w:szCs w:val="22"/>
              </w:rPr>
              <w:t>Материал верха жилета – Шерсть,</w:t>
            </w:r>
          </w:p>
          <w:p w:rsidR="00AE792E" w:rsidRPr="00765FD2" w:rsidRDefault="00AE792E" w:rsidP="00AE792E">
            <w:pPr>
              <w:widowControl w:val="0"/>
              <w:suppressAutoHyphens/>
              <w:snapToGrid w:val="0"/>
              <w:rPr>
                <w:sz w:val="22"/>
                <w:szCs w:val="22"/>
              </w:rPr>
            </w:pPr>
            <w:r w:rsidRPr="00765FD2">
              <w:rPr>
                <w:sz w:val="22"/>
                <w:szCs w:val="22"/>
              </w:rPr>
              <w:t>Материал подкладки жилета – Вискоза,</w:t>
            </w:r>
          </w:p>
          <w:p w:rsidR="00AE792E" w:rsidRPr="00765FD2" w:rsidRDefault="00AE792E" w:rsidP="00AE792E">
            <w:pPr>
              <w:widowControl w:val="0"/>
              <w:suppressAutoHyphens/>
              <w:snapToGrid w:val="0"/>
              <w:rPr>
                <w:sz w:val="22"/>
                <w:szCs w:val="22"/>
              </w:rPr>
            </w:pPr>
            <w:r w:rsidRPr="00765FD2">
              <w:rPr>
                <w:sz w:val="22"/>
                <w:szCs w:val="22"/>
              </w:rPr>
              <w:t>Материал утеплителя жилета – Полиэфир,</w:t>
            </w:r>
          </w:p>
          <w:p w:rsidR="00AE792E" w:rsidRPr="00765FD2" w:rsidRDefault="00AE792E" w:rsidP="00AE792E">
            <w:pPr>
              <w:widowControl w:val="0"/>
              <w:suppressAutoHyphens/>
              <w:snapToGrid w:val="0"/>
              <w:rPr>
                <w:sz w:val="22"/>
                <w:szCs w:val="22"/>
              </w:rPr>
            </w:pPr>
            <w:r w:rsidRPr="00765FD2">
              <w:rPr>
                <w:sz w:val="22"/>
                <w:szCs w:val="22"/>
              </w:rPr>
              <w:t>Материал верха куртки – Полиэфир,</w:t>
            </w:r>
          </w:p>
          <w:p w:rsidR="00AE792E" w:rsidRPr="00765FD2" w:rsidRDefault="00AE792E" w:rsidP="00AE792E">
            <w:pPr>
              <w:widowControl w:val="0"/>
              <w:suppressAutoHyphens/>
              <w:snapToGrid w:val="0"/>
              <w:rPr>
                <w:sz w:val="22"/>
                <w:szCs w:val="22"/>
              </w:rPr>
            </w:pPr>
            <w:r w:rsidRPr="00765FD2">
              <w:rPr>
                <w:sz w:val="22"/>
                <w:szCs w:val="22"/>
              </w:rPr>
              <w:t>Материал подкладки куртки – Вискоза,</w:t>
            </w:r>
          </w:p>
          <w:p w:rsidR="00AE792E" w:rsidRPr="00765FD2" w:rsidRDefault="00AE792E" w:rsidP="00AE792E">
            <w:pPr>
              <w:widowControl w:val="0"/>
              <w:suppressAutoHyphens/>
              <w:snapToGrid w:val="0"/>
              <w:rPr>
                <w:sz w:val="22"/>
                <w:szCs w:val="22"/>
              </w:rPr>
            </w:pPr>
            <w:r w:rsidRPr="00765FD2">
              <w:rPr>
                <w:sz w:val="22"/>
                <w:szCs w:val="22"/>
              </w:rPr>
              <w:t>Материал утеплителя куртки – Полиэфир.</w:t>
            </w:r>
          </w:p>
          <w:p w:rsidR="00AE792E" w:rsidRPr="00765FD2" w:rsidRDefault="00AE792E" w:rsidP="00AE792E">
            <w:pPr>
              <w:widowControl w:val="0"/>
              <w:suppressAutoHyphens/>
              <w:snapToGrid w:val="0"/>
              <w:rPr>
                <w:sz w:val="22"/>
                <w:szCs w:val="22"/>
              </w:rPr>
            </w:pPr>
            <w:r w:rsidRPr="00765FD2">
              <w:rPr>
                <w:sz w:val="22"/>
                <w:szCs w:val="22"/>
              </w:rPr>
              <w:t xml:space="preserve">Комплект должен быть изготовлен из тканей, обеспечивающих ветрозащиту, водонепроницаемость одежды, хорошую вентиляцию, не требующих специального ухода. После стирки изделие должно полностью сохранять свои теплозащитные свойства. </w:t>
            </w:r>
          </w:p>
          <w:p w:rsidR="00AE792E" w:rsidRPr="00765FD2" w:rsidRDefault="00AE792E" w:rsidP="00AE792E">
            <w:pPr>
              <w:widowControl w:val="0"/>
              <w:suppressAutoHyphens/>
              <w:snapToGrid w:val="0"/>
              <w:rPr>
                <w:sz w:val="22"/>
                <w:szCs w:val="22"/>
              </w:rPr>
            </w:pPr>
            <w:r w:rsidRPr="00765FD2">
              <w:rPr>
                <w:sz w:val="22"/>
                <w:szCs w:val="22"/>
              </w:rPr>
              <w:t>Комплект одежды должен быть снабжен свето-возвращающими элементами для повышения безопасности передвижения в темное время суток (рукава куртки, низ брюк).</w:t>
            </w:r>
          </w:p>
          <w:p w:rsidR="001238C2" w:rsidRPr="00765FD2" w:rsidRDefault="00AE792E" w:rsidP="00AE792E">
            <w:pPr>
              <w:widowControl w:val="0"/>
              <w:suppressAutoHyphens/>
              <w:snapToGrid w:val="0"/>
              <w:rPr>
                <w:sz w:val="22"/>
                <w:szCs w:val="22"/>
              </w:rPr>
            </w:pPr>
            <w:r w:rsidRPr="00765FD2">
              <w:rPr>
                <w:sz w:val="22"/>
                <w:szCs w:val="22"/>
              </w:rPr>
              <w:t>Фурнитура: в качестве застежки «молния» на куртке и брюках должны использоваться молнии типа «Трактор», ширина контактной ленты по типу «липучка» должна быть не менее 25 мм.</w:t>
            </w:r>
          </w:p>
        </w:tc>
        <w:tc>
          <w:tcPr>
            <w:tcW w:w="794" w:type="pct"/>
          </w:tcPr>
          <w:p w:rsidR="001238C2" w:rsidRPr="00765FD2" w:rsidRDefault="00AE792E" w:rsidP="002F4831">
            <w:pPr>
              <w:widowControl w:val="0"/>
              <w:suppressAutoHyphens/>
              <w:snapToGrid w:val="0"/>
              <w:jc w:val="center"/>
              <w:rPr>
                <w:sz w:val="22"/>
                <w:szCs w:val="22"/>
              </w:rPr>
            </w:pPr>
            <w:r w:rsidRPr="00765FD2">
              <w:rPr>
                <w:sz w:val="22"/>
                <w:szCs w:val="22"/>
              </w:rPr>
              <w:t>Наличие</w:t>
            </w:r>
          </w:p>
        </w:tc>
        <w:tc>
          <w:tcPr>
            <w:tcW w:w="481" w:type="pct"/>
            <w:vMerge/>
            <w:shd w:val="clear" w:color="auto" w:fill="auto"/>
          </w:tcPr>
          <w:p w:rsidR="001238C2" w:rsidRPr="00765FD2" w:rsidRDefault="001238C2" w:rsidP="002F4831">
            <w:pPr>
              <w:widowControl w:val="0"/>
              <w:suppressAutoHyphens/>
              <w:snapToGrid w:val="0"/>
              <w:jc w:val="center"/>
              <w:rPr>
                <w:sz w:val="22"/>
                <w:szCs w:val="22"/>
              </w:rPr>
            </w:pPr>
          </w:p>
        </w:tc>
      </w:tr>
      <w:tr w:rsidR="00AE792E" w:rsidRPr="00765FD2" w:rsidTr="00765FD2">
        <w:tc>
          <w:tcPr>
            <w:tcW w:w="197" w:type="pct"/>
            <w:vMerge w:val="restart"/>
            <w:shd w:val="clear" w:color="auto" w:fill="auto"/>
          </w:tcPr>
          <w:p w:rsidR="00AE792E" w:rsidRPr="00765FD2" w:rsidRDefault="00AE792E" w:rsidP="002F4831">
            <w:pPr>
              <w:widowControl w:val="0"/>
              <w:suppressAutoHyphens/>
              <w:snapToGrid w:val="0"/>
              <w:jc w:val="center"/>
              <w:rPr>
                <w:sz w:val="22"/>
                <w:szCs w:val="22"/>
              </w:rPr>
            </w:pPr>
            <w:r w:rsidRPr="00765FD2">
              <w:rPr>
                <w:sz w:val="22"/>
                <w:szCs w:val="22"/>
              </w:rPr>
              <w:t>2.</w:t>
            </w:r>
          </w:p>
        </w:tc>
        <w:tc>
          <w:tcPr>
            <w:tcW w:w="838" w:type="pct"/>
            <w:vMerge w:val="restart"/>
            <w:shd w:val="clear" w:color="auto" w:fill="auto"/>
          </w:tcPr>
          <w:p w:rsidR="00AE792E" w:rsidRPr="00765FD2" w:rsidRDefault="00AE792E" w:rsidP="00AE792E">
            <w:pPr>
              <w:jc w:val="center"/>
              <w:rPr>
                <w:sz w:val="22"/>
                <w:szCs w:val="22"/>
              </w:rPr>
            </w:pPr>
            <w:r w:rsidRPr="00765FD2">
              <w:rPr>
                <w:sz w:val="22"/>
                <w:szCs w:val="22"/>
              </w:rPr>
              <w:t>Комплект функционально-эстетической одежды для инвалидов, в том числе с парной ампутацией верхних конечностей</w:t>
            </w:r>
          </w:p>
          <w:p w:rsidR="00AE792E" w:rsidRPr="00765FD2" w:rsidRDefault="00AE792E" w:rsidP="00AE792E">
            <w:pPr>
              <w:jc w:val="center"/>
              <w:rPr>
                <w:sz w:val="22"/>
                <w:szCs w:val="22"/>
              </w:rPr>
            </w:pPr>
            <w:r w:rsidRPr="00765FD2">
              <w:rPr>
                <w:b/>
                <w:sz w:val="22"/>
                <w:szCs w:val="22"/>
              </w:rPr>
              <w:t>(летний)</w:t>
            </w:r>
          </w:p>
        </w:tc>
        <w:tc>
          <w:tcPr>
            <w:tcW w:w="897" w:type="pct"/>
            <w:vMerge w:val="restart"/>
          </w:tcPr>
          <w:p w:rsidR="00AE792E" w:rsidRPr="00765FD2" w:rsidRDefault="00AE792E" w:rsidP="002F4831">
            <w:pPr>
              <w:jc w:val="center"/>
              <w:rPr>
                <w:sz w:val="22"/>
                <w:szCs w:val="22"/>
              </w:rPr>
            </w:pPr>
            <w:r w:rsidRPr="00765FD2">
              <w:rPr>
                <w:sz w:val="22"/>
                <w:szCs w:val="22"/>
              </w:rPr>
              <w:t>Комплект функционально-эстетической одежды для инвалидов с парной ампутацией верхних конечностей</w:t>
            </w:r>
          </w:p>
        </w:tc>
        <w:tc>
          <w:tcPr>
            <w:tcW w:w="1792" w:type="pct"/>
          </w:tcPr>
          <w:p w:rsidR="00AE792E" w:rsidRPr="00765FD2" w:rsidRDefault="00AE792E" w:rsidP="00AE792E">
            <w:pPr>
              <w:widowControl w:val="0"/>
              <w:suppressAutoHyphens/>
              <w:snapToGrid w:val="0"/>
              <w:rPr>
                <w:sz w:val="22"/>
                <w:szCs w:val="22"/>
              </w:rPr>
            </w:pPr>
            <w:r w:rsidRPr="00765FD2">
              <w:rPr>
                <w:sz w:val="22"/>
                <w:szCs w:val="22"/>
              </w:rPr>
              <w:t xml:space="preserve">Комплект состоит из пиджака/жакета, сорочки/блузы, брюк/юбки (по выбору получателя), гигиенических элементов (гигиенических прокладок и трусов). Все детали комплекта должны быть конструктивно взаимоподчинены друг другу. Комплект должен быть изготовлен с учетом индивидуальных анатомо-функциональных особенностей и </w:t>
            </w:r>
            <w:r w:rsidRPr="00765FD2">
              <w:rPr>
                <w:sz w:val="22"/>
                <w:szCs w:val="22"/>
              </w:rPr>
              <w:lastRenderedPageBreak/>
              <w:t>компенсаторных возможностей инвалида и иметь конструкцию, включающую специальные элементы и функциональные узлы. Комплект должен быть изготовлен по индивидуальным замерам с обязательной корректировкой конструкции по результатам примерки.</w:t>
            </w:r>
          </w:p>
        </w:tc>
        <w:tc>
          <w:tcPr>
            <w:tcW w:w="794" w:type="pct"/>
          </w:tcPr>
          <w:p w:rsidR="00AE792E" w:rsidRPr="00765FD2" w:rsidRDefault="00AE792E" w:rsidP="002F4831">
            <w:pPr>
              <w:widowControl w:val="0"/>
              <w:suppressAutoHyphens/>
              <w:snapToGrid w:val="0"/>
              <w:jc w:val="center"/>
              <w:rPr>
                <w:sz w:val="22"/>
                <w:szCs w:val="22"/>
              </w:rPr>
            </w:pPr>
            <w:r w:rsidRPr="00765FD2">
              <w:rPr>
                <w:sz w:val="22"/>
                <w:szCs w:val="22"/>
              </w:rPr>
              <w:lastRenderedPageBreak/>
              <w:t>Наличие</w:t>
            </w:r>
          </w:p>
        </w:tc>
        <w:tc>
          <w:tcPr>
            <w:tcW w:w="481" w:type="pct"/>
            <w:vMerge w:val="restart"/>
            <w:shd w:val="clear" w:color="auto" w:fill="auto"/>
          </w:tcPr>
          <w:p w:rsidR="00AE792E" w:rsidRPr="00765FD2" w:rsidRDefault="00B44B75" w:rsidP="002F4831">
            <w:pPr>
              <w:widowControl w:val="0"/>
              <w:suppressAutoHyphens/>
              <w:snapToGrid w:val="0"/>
              <w:jc w:val="center"/>
              <w:rPr>
                <w:sz w:val="22"/>
                <w:szCs w:val="22"/>
              </w:rPr>
            </w:pPr>
            <w:r w:rsidRPr="00765FD2">
              <w:rPr>
                <w:sz w:val="22"/>
                <w:szCs w:val="22"/>
              </w:rPr>
              <w:t>69</w:t>
            </w:r>
          </w:p>
        </w:tc>
      </w:tr>
      <w:tr w:rsidR="00AE792E" w:rsidRPr="00765FD2" w:rsidTr="00765FD2">
        <w:tc>
          <w:tcPr>
            <w:tcW w:w="197" w:type="pct"/>
            <w:vMerge/>
            <w:shd w:val="clear" w:color="auto" w:fill="auto"/>
          </w:tcPr>
          <w:p w:rsidR="00AE792E" w:rsidRPr="00765FD2" w:rsidRDefault="00AE792E" w:rsidP="002F4831">
            <w:pPr>
              <w:widowControl w:val="0"/>
              <w:suppressAutoHyphens/>
              <w:snapToGrid w:val="0"/>
              <w:jc w:val="center"/>
              <w:rPr>
                <w:sz w:val="22"/>
                <w:szCs w:val="22"/>
              </w:rPr>
            </w:pPr>
          </w:p>
        </w:tc>
        <w:tc>
          <w:tcPr>
            <w:tcW w:w="838" w:type="pct"/>
            <w:vMerge/>
            <w:shd w:val="clear" w:color="auto" w:fill="auto"/>
          </w:tcPr>
          <w:p w:rsidR="00AE792E" w:rsidRPr="00765FD2" w:rsidRDefault="00AE792E" w:rsidP="002F4831">
            <w:pPr>
              <w:jc w:val="center"/>
              <w:rPr>
                <w:sz w:val="22"/>
                <w:szCs w:val="22"/>
              </w:rPr>
            </w:pPr>
          </w:p>
        </w:tc>
        <w:tc>
          <w:tcPr>
            <w:tcW w:w="897" w:type="pct"/>
            <w:vMerge/>
          </w:tcPr>
          <w:p w:rsidR="00AE792E" w:rsidRPr="00765FD2" w:rsidRDefault="00AE792E" w:rsidP="002F4831">
            <w:pPr>
              <w:jc w:val="center"/>
              <w:rPr>
                <w:sz w:val="22"/>
                <w:szCs w:val="22"/>
              </w:rPr>
            </w:pPr>
          </w:p>
        </w:tc>
        <w:tc>
          <w:tcPr>
            <w:tcW w:w="1792" w:type="pct"/>
          </w:tcPr>
          <w:p w:rsidR="00AE792E" w:rsidRPr="00765FD2" w:rsidRDefault="00AE792E" w:rsidP="00AE792E">
            <w:pPr>
              <w:widowControl w:val="0"/>
              <w:suppressAutoHyphens/>
              <w:snapToGrid w:val="0"/>
              <w:rPr>
                <w:sz w:val="22"/>
                <w:szCs w:val="22"/>
              </w:rPr>
            </w:pPr>
            <w:r w:rsidRPr="00765FD2">
              <w:rPr>
                <w:sz w:val="22"/>
                <w:szCs w:val="22"/>
              </w:rPr>
              <w:t xml:space="preserve">Пиджак должен быть снабжен застежкой на контактную ленту по типу «липучка и застежками типа «молния» по рукавам. </w:t>
            </w:r>
          </w:p>
          <w:p w:rsidR="00AE792E" w:rsidRPr="00765FD2" w:rsidRDefault="00AE792E" w:rsidP="00AE792E">
            <w:pPr>
              <w:widowControl w:val="0"/>
              <w:suppressAutoHyphens/>
              <w:snapToGrid w:val="0"/>
              <w:rPr>
                <w:sz w:val="22"/>
                <w:szCs w:val="22"/>
              </w:rPr>
            </w:pPr>
            <w:r w:rsidRPr="00765FD2">
              <w:rPr>
                <w:sz w:val="22"/>
                <w:szCs w:val="22"/>
              </w:rPr>
              <w:t xml:space="preserve">Пиджак должен иметь два наружных и один внутренний карман. </w:t>
            </w:r>
          </w:p>
          <w:p w:rsidR="00AE792E" w:rsidRPr="00765FD2" w:rsidRDefault="00AE792E" w:rsidP="00AE792E">
            <w:pPr>
              <w:widowControl w:val="0"/>
              <w:suppressAutoHyphens/>
              <w:snapToGrid w:val="0"/>
              <w:rPr>
                <w:sz w:val="22"/>
                <w:szCs w:val="22"/>
              </w:rPr>
            </w:pPr>
            <w:r w:rsidRPr="00765FD2">
              <w:rPr>
                <w:sz w:val="22"/>
                <w:szCs w:val="22"/>
              </w:rPr>
              <w:t>Материал верха пиджака – Шерсть или полушерсть,</w:t>
            </w:r>
          </w:p>
          <w:p w:rsidR="00AE792E" w:rsidRPr="00765FD2" w:rsidRDefault="00AE792E" w:rsidP="00AE792E">
            <w:pPr>
              <w:widowControl w:val="0"/>
              <w:suppressAutoHyphens/>
              <w:snapToGrid w:val="0"/>
              <w:rPr>
                <w:sz w:val="22"/>
                <w:szCs w:val="22"/>
              </w:rPr>
            </w:pPr>
            <w:r w:rsidRPr="00765FD2">
              <w:rPr>
                <w:sz w:val="22"/>
                <w:szCs w:val="22"/>
              </w:rPr>
              <w:t>Материал подкладки пиджака – Вискоза.</w:t>
            </w:r>
          </w:p>
          <w:p w:rsidR="00AE792E" w:rsidRPr="00765FD2" w:rsidRDefault="00AE792E" w:rsidP="00AE792E">
            <w:pPr>
              <w:widowControl w:val="0"/>
              <w:suppressAutoHyphens/>
              <w:snapToGrid w:val="0"/>
              <w:rPr>
                <w:sz w:val="22"/>
                <w:szCs w:val="22"/>
              </w:rPr>
            </w:pPr>
            <w:r w:rsidRPr="00765FD2">
              <w:rPr>
                <w:sz w:val="22"/>
                <w:szCs w:val="22"/>
              </w:rPr>
              <w:t xml:space="preserve">Брюки должны включать следующие элементы: </w:t>
            </w:r>
          </w:p>
          <w:p w:rsidR="00AE792E" w:rsidRPr="00765FD2" w:rsidRDefault="00AE792E" w:rsidP="00AE792E">
            <w:pPr>
              <w:widowControl w:val="0"/>
              <w:suppressAutoHyphens/>
              <w:snapToGrid w:val="0"/>
              <w:rPr>
                <w:sz w:val="22"/>
                <w:szCs w:val="22"/>
              </w:rPr>
            </w:pPr>
            <w:r w:rsidRPr="00765FD2">
              <w:rPr>
                <w:sz w:val="22"/>
                <w:szCs w:val="22"/>
              </w:rPr>
              <w:t xml:space="preserve">-подвижные детали (откидной клапан паты, бретели); </w:t>
            </w:r>
          </w:p>
          <w:p w:rsidR="00AE792E" w:rsidRPr="00765FD2" w:rsidRDefault="00AE792E" w:rsidP="00AE792E">
            <w:pPr>
              <w:widowControl w:val="0"/>
              <w:suppressAutoHyphens/>
              <w:snapToGrid w:val="0"/>
              <w:rPr>
                <w:sz w:val="22"/>
                <w:szCs w:val="22"/>
              </w:rPr>
            </w:pPr>
            <w:r w:rsidRPr="00765FD2">
              <w:rPr>
                <w:sz w:val="22"/>
                <w:szCs w:val="22"/>
              </w:rPr>
              <w:t xml:space="preserve">-фиксирующие элементы (специальные застежки, ремни, шнуры); -приспособления для облегчения эксплуатации одежды (манжета-кнопка, кольца, петли). </w:t>
            </w:r>
          </w:p>
        </w:tc>
        <w:tc>
          <w:tcPr>
            <w:tcW w:w="794" w:type="pct"/>
          </w:tcPr>
          <w:p w:rsidR="00AE792E" w:rsidRPr="00765FD2" w:rsidRDefault="00AE792E" w:rsidP="002F4831">
            <w:pPr>
              <w:widowControl w:val="0"/>
              <w:suppressAutoHyphens/>
              <w:snapToGrid w:val="0"/>
              <w:jc w:val="center"/>
              <w:rPr>
                <w:sz w:val="22"/>
                <w:szCs w:val="22"/>
              </w:rPr>
            </w:pPr>
            <w:r w:rsidRPr="00765FD2">
              <w:rPr>
                <w:sz w:val="22"/>
                <w:szCs w:val="22"/>
              </w:rPr>
              <w:t>Наличие</w:t>
            </w:r>
          </w:p>
        </w:tc>
        <w:tc>
          <w:tcPr>
            <w:tcW w:w="481" w:type="pct"/>
            <w:vMerge/>
            <w:shd w:val="clear" w:color="auto" w:fill="auto"/>
          </w:tcPr>
          <w:p w:rsidR="00AE792E" w:rsidRPr="00765FD2" w:rsidRDefault="00AE792E" w:rsidP="002F4831">
            <w:pPr>
              <w:widowControl w:val="0"/>
              <w:suppressAutoHyphens/>
              <w:snapToGrid w:val="0"/>
              <w:jc w:val="center"/>
              <w:rPr>
                <w:sz w:val="22"/>
                <w:szCs w:val="22"/>
              </w:rPr>
            </w:pPr>
          </w:p>
        </w:tc>
      </w:tr>
      <w:tr w:rsidR="00AE792E" w:rsidRPr="00765FD2" w:rsidTr="00765FD2">
        <w:tc>
          <w:tcPr>
            <w:tcW w:w="197" w:type="pct"/>
            <w:vMerge/>
            <w:shd w:val="clear" w:color="auto" w:fill="auto"/>
          </w:tcPr>
          <w:p w:rsidR="00AE792E" w:rsidRPr="00765FD2" w:rsidRDefault="00AE792E" w:rsidP="002F4831">
            <w:pPr>
              <w:widowControl w:val="0"/>
              <w:suppressAutoHyphens/>
              <w:snapToGrid w:val="0"/>
              <w:jc w:val="center"/>
              <w:rPr>
                <w:sz w:val="22"/>
                <w:szCs w:val="22"/>
              </w:rPr>
            </w:pPr>
          </w:p>
        </w:tc>
        <w:tc>
          <w:tcPr>
            <w:tcW w:w="838" w:type="pct"/>
            <w:vMerge/>
            <w:shd w:val="clear" w:color="auto" w:fill="auto"/>
          </w:tcPr>
          <w:p w:rsidR="00AE792E" w:rsidRPr="00765FD2" w:rsidRDefault="00AE792E" w:rsidP="002F4831">
            <w:pPr>
              <w:jc w:val="center"/>
              <w:rPr>
                <w:sz w:val="22"/>
                <w:szCs w:val="22"/>
              </w:rPr>
            </w:pPr>
          </w:p>
        </w:tc>
        <w:tc>
          <w:tcPr>
            <w:tcW w:w="897" w:type="pct"/>
            <w:vMerge/>
          </w:tcPr>
          <w:p w:rsidR="00AE792E" w:rsidRPr="00765FD2" w:rsidRDefault="00AE792E" w:rsidP="002F4831">
            <w:pPr>
              <w:jc w:val="center"/>
              <w:rPr>
                <w:sz w:val="22"/>
                <w:szCs w:val="22"/>
              </w:rPr>
            </w:pPr>
          </w:p>
        </w:tc>
        <w:tc>
          <w:tcPr>
            <w:tcW w:w="1792" w:type="pct"/>
          </w:tcPr>
          <w:p w:rsidR="00AE792E" w:rsidRPr="00765FD2" w:rsidRDefault="00AE792E" w:rsidP="00AE792E">
            <w:pPr>
              <w:widowControl w:val="0"/>
              <w:suppressAutoHyphens/>
              <w:snapToGrid w:val="0"/>
              <w:rPr>
                <w:sz w:val="22"/>
                <w:szCs w:val="22"/>
              </w:rPr>
            </w:pPr>
            <w:r w:rsidRPr="00765FD2">
              <w:rPr>
                <w:sz w:val="22"/>
                <w:szCs w:val="22"/>
              </w:rPr>
              <w:t xml:space="preserve">Брюки должны быть снабжены подкладкой и функциональным откидным клапаном сзади, специальными грузами в области боковых швов, гигиенической прокладкой по среднему шву и трусами с разрезом. </w:t>
            </w:r>
          </w:p>
          <w:p w:rsidR="00AE792E" w:rsidRPr="00765FD2" w:rsidRDefault="00AE792E" w:rsidP="00AE792E">
            <w:pPr>
              <w:widowControl w:val="0"/>
              <w:suppressAutoHyphens/>
              <w:snapToGrid w:val="0"/>
              <w:rPr>
                <w:sz w:val="22"/>
                <w:szCs w:val="22"/>
              </w:rPr>
            </w:pPr>
            <w:r w:rsidRPr="00765FD2">
              <w:rPr>
                <w:sz w:val="22"/>
                <w:szCs w:val="22"/>
              </w:rPr>
              <w:t>Материал верха брюк – Шерсть или полушерсть,</w:t>
            </w:r>
          </w:p>
          <w:p w:rsidR="00AE792E" w:rsidRPr="00765FD2" w:rsidRDefault="00AE792E" w:rsidP="00AE792E">
            <w:pPr>
              <w:widowControl w:val="0"/>
              <w:suppressAutoHyphens/>
              <w:snapToGrid w:val="0"/>
              <w:rPr>
                <w:sz w:val="22"/>
                <w:szCs w:val="22"/>
              </w:rPr>
            </w:pPr>
            <w:r w:rsidRPr="00765FD2">
              <w:rPr>
                <w:sz w:val="22"/>
                <w:szCs w:val="22"/>
              </w:rPr>
              <w:t>Материал подкладки брюк –Вискоза.</w:t>
            </w:r>
          </w:p>
        </w:tc>
        <w:tc>
          <w:tcPr>
            <w:tcW w:w="794" w:type="pct"/>
          </w:tcPr>
          <w:p w:rsidR="00AE792E" w:rsidRPr="00765FD2" w:rsidRDefault="00AE792E" w:rsidP="002F4831">
            <w:pPr>
              <w:widowControl w:val="0"/>
              <w:suppressAutoHyphens/>
              <w:snapToGrid w:val="0"/>
              <w:jc w:val="center"/>
              <w:rPr>
                <w:sz w:val="22"/>
                <w:szCs w:val="22"/>
              </w:rPr>
            </w:pPr>
            <w:r w:rsidRPr="00765FD2">
              <w:rPr>
                <w:sz w:val="22"/>
                <w:szCs w:val="22"/>
              </w:rPr>
              <w:t>Наличие</w:t>
            </w:r>
          </w:p>
        </w:tc>
        <w:tc>
          <w:tcPr>
            <w:tcW w:w="481" w:type="pct"/>
            <w:vMerge/>
            <w:shd w:val="clear" w:color="auto" w:fill="auto"/>
          </w:tcPr>
          <w:p w:rsidR="00AE792E" w:rsidRPr="00765FD2" w:rsidRDefault="00AE792E" w:rsidP="002F4831">
            <w:pPr>
              <w:widowControl w:val="0"/>
              <w:suppressAutoHyphens/>
              <w:snapToGrid w:val="0"/>
              <w:jc w:val="center"/>
              <w:rPr>
                <w:sz w:val="22"/>
                <w:szCs w:val="22"/>
              </w:rPr>
            </w:pPr>
          </w:p>
        </w:tc>
      </w:tr>
      <w:tr w:rsidR="00AE792E" w:rsidRPr="00765FD2" w:rsidTr="00765FD2">
        <w:tc>
          <w:tcPr>
            <w:tcW w:w="197" w:type="pct"/>
            <w:vMerge/>
            <w:shd w:val="clear" w:color="auto" w:fill="auto"/>
          </w:tcPr>
          <w:p w:rsidR="00AE792E" w:rsidRPr="00765FD2" w:rsidRDefault="00AE792E" w:rsidP="002F4831">
            <w:pPr>
              <w:widowControl w:val="0"/>
              <w:suppressAutoHyphens/>
              <w:snapToGrid w:val="0"/>
              <w:jc w:val="center"/>
              <w:rPr>
                <w:sz w:val="22"/>
                <w:szCs w:val="22"/>
              </w:rPr>
            </w:pPr>
          </w:p>
        </w:tc>
        <w:tc>
          <w:tcPr>
            <w:tcW w:w="838" w:type="pct"/>
            <w:vMerge/>
            <w:shd w:val="clear" w:color="auto" w:fill="auto"/>
          </w:tcPr>
          <w:p w:rsidR="00AE792E" w:rsidRPr="00765FD2" w:rsidRDefault="00AE792E" w:rsidP="002F4831">
            <w:pPr>
              <w:jc w:val="center"/>
              <w:rPr>
                <w:sz w:val="22"/>
                <w:szCs w:val="22"/>
              </w:rPr>
            </w:pPr>
          </w:p>
        </w:tc>
        <w:tc>
          <w:tcPr>
            <w:tcW w:w="897" w:type="pct"/>
            <w:vMerge/>
          </w:tcPr>
          <w:p w:rsidR="00AE792E" w:rsidRPr="00765FD2" w:rsidRDefault="00AE792E" w:rsidP="002F4831">
            <w:pPr>
              <w:jc w:val="center"/>
              <w:rPr>
                <w:sz w:val="22"/>
                <w:szCs w:val="22"/>
              </w:rPr>
            </w:pPr>
          </w:p>
        </w:tc>
        <w:tc>
          <w:tcPr>
            <w:tcW w:w="1792" w:type="pct"/>
          </w:tcPr>
          <w:p w:rsidR="00AE792E" w:rsidRPr="00765FD2" w:rsidRDefault="00AE792E" w:rsidP="00AE792E">
            <w:pPr>
              <w:widowControl w:val="0"/>
              <w:suppressAutoHyphens/>
              <w:snapToGrid w:val="0"/>
              <w:rPr>
                <w:sz w:val="22"/>
                <w:szCs w:val="22"/>
              </w:rPr>
            </w:pPr>
            <w:r w:rsidRPr="00765FD2">
              <w:rPr>
                <w:sz w:val="22"/>
                <w:szCs w:val="22"/>
              </w:rPr>
              <w:t xml:space="preserve">Юбка включает следующие функциональные элементы и функциональные узлы: </w:t>
            </w:r>
          </w:p>
          <w:p w:rsidR="00AE792E" w:rsidRPr="00765FD2" w:rsidRDefault="00AE792E" w:rsidP="00AE792E">
            <w:pPr>
              <w:widowControl w:val="0"/>
              <w:suppressAutoHyphens/>
              <w:snapToGrid w:val="0"/>
              <w:rPr>
                <w:sz w:val="22"/>
                <w:szCs w:val="22"/>
              </w:rPr>
            </w:pPr>
            <w:r w:rsidRPr="00765FD2">
              <w:rPr>
                <w:sz w:val="22"/>
                <w:szCs w:val="22"/>
              </w:rPr>
              <w:t>- фиксирующие элементы (специальные застежки), ремни, шнуры, петли); приспособления для облегчения эксплуатации одежды (манжета-кнопка, кольца, петли).</w:t>
            </w:r>
          </w:p>
          <w:p w:rsidR="00AE792E" w:rsidRPr="00765FD2" w:rsidRDefault="00AE792E" w:rsidP="00AE792E">
            <w:pPr>
              <w:widowControl w:val="0"/>
              <w:suppressAutoHyphens/>
              <w:snapToGrid w:val="0"/>
              <w:rPr>
                <w:sz w:val="22"/>
                <w:szCs w:val="22"/>
              </w:rPr>
            </w:pPr>
            <w:r w:rsidRPr="00765FD2">
              <w:rPr>
                <w:sz w:val="22"/>
                <w:szCs w:val="22"/>
              </w:rPr>
              <w:t>Материал верха юбки – Шерсть или полушерсть,</w:t>
            </w:r>
          </w:p>
          <w:p w:rsidR="00AE792E" w:rsidRPr="00765FD2" w:rsidRDefault="00AE792E" w:rsidP="00AE792E">
            <w:pPr>
              <w:widowControl w:val="0"/>
              <w:suppressAutoHyphens/>
              <w:snapToGrid w:val="0"/>
              <w:rPr>
                <w:sz w:val="22"/>
                <w:szCs w:val="22"/>
              </w:rPr>
            </w:pPr>
            <w:r w:rsidRPr="00765FD2">
              <w:rPr>
                <w:sz w:val="22"/>
                <w:szCs w:val="22"/>
              </w:rPr>
              <w:t>Материал подкладки юбки – Вискоза.</w:t>
            </w:r>
          </w:p>
          <w:p w:rsidR="00AE792E" w:rsidRPr="00765FD2" w:rsidRDefault="00AE792E" w:rsidP="00AE792E">
            <w:pPr>
              <w:widowControl w:val="0"/>
              <w:suppressAutoHyphens/>
              <w:snapToGrid w:val="0"/>
              <w:rPr>
                <w:sz w:val="22"/>
                <w:szCs w:val="22"/>
              </w:rPr>
            </w:pPr>
            <w:r w:rsidRPr="00765FD2">
              <w:rPr>
                <w:sz w:val="22"/>
                <w:szCs w:val="22"/>
              </w:rPr>
              <w:t>Материал сорочки – Хлопок,</w:t>
            </w:r>
          </w:p>
          <w:p w:rsidR="00AE792E" w:rsidRPr="00765FD2" w:rsidRDefault="00AE792E" w:rsidP="00AE792E">
            <w:pPr>
              <w:widowControl w:val="0"/>
              <w:suppressAutoHyphens/>
              <w:snapToGrid w:val="0"/>
              <w:rPr>
                <w:sz w:val="22"/>
                <w:szCs w:val="22"/>
              </w:rPr>
            </w:pPr>
            <w:r w:rsidRPr="00765FD2">
              <w:rPr>
                <w:sz w:val="22"/>
                <w:szCs w:val="22"/>
              </w:rPr>
              <w:t>Материал трусов – Хлопок.</w:t>
            </w:r>
          </w:p>
        </w:tc>
        <w:tc>
          <w:tcPr>
            <w:tcW w:w="794" w:type="pct"/>
          </w:tcPr>
          <w:p w:rsidR="00AE792E" w:rsidRPr="00765FD2" w:rsidRDefault="00AE792E" w:rsidP="002F4831">
            <w:pPr>
              <w:widowControl w:val="0"/>
              <w:suppressAutoHyphens/>
              <w:snapToGrid w:val="0"/>
              <w:jc w:val="center"/>
              <w:rPr>
                <w:sz w:val="22"/>
                <w:szCs w:val="22"/>
              </w:rPr>
            </w:pPr>
            <w:r w:rsidRPr="00765FD2">
              <w:rPr>
                <w:sz w:val="22"/>
                <w:szCs w:val="22"/>
              </w:rPr>
              <w:t>Наличие</w:t>
            </w:r>
          </w:p>
        </w:tc>
        <w:tc>
          <w:tcPr>
            <w:tcW w:w="481" w:type="pct"/>
            <w:vMerge/>
            <w:shd w:val="clear" w:color="auto" w:fill="auto"/>
          </w:tcPr>
          <w:p w:rsidR="00AE792E" w:rsidRPr="00765FD2" w:rsidRDefault="00AE792E" w:rsidP="002F4831">
            <w:pPr>
              <w:widowControl w:val="0"/>
              <w:suppressAutoHyphens/>
              <w:snapToGrid w:val="0"/>
              <w:jc w:val="center"/>
              <w:rPr>
                <w:sz w:val="22"/>
                <w:szCs w:val="22"/>
              </w:rPr>
            </w:pPr>
          </w:p>
        </w:tc>
      </w:tr>
      <w:tr w:rsidR="001238C2" w:rsidRPr="00765FD2" w:rsidTr="00765FD2">
        <w:tblPrEx>
          <w:tblLook w:val="04A0" w:firstRow="1" w:lastRow="0" w:firstColumn="1" w:lastColumn="0" w:noHBand="0" w:noVBand="1"/>
        </w:tblPrEx>
        <w:tc>
          <w:tcPr>
            <w:tcW w:w="3725" w:type="pct"/>
            <w:gridSpan w:val="4"/>
            <w:tcBorders>
              <w:top w:val="single" w:sz="2" w:space="0" w:color="000000"/>
              <w:left w:val="single" w:sz="2" w:space="0" w:color="000000"/>
              <w:bottom w:val="single" w:sz="2" w:space="0" w:color="000000"/>
              <w:right w:val="single" w:sz="2" w:space="0" w:color="000000"/>
            </w:tcBorders>
          </w:tcPr>
          <w:p w:rsidR="001238C2" w:rsidRPr="00765FD2" w:rsidRDefault="00AE792E" w:rsidP="002F4831">
            <w:pPr>
              <w:widowControl w:val="0"/>
              <w:suppressAutoHyphens/>
              <w:jc w:val="center"/>
              <w:rPr>
                <w:b/>
                <w:sz w:val="22"/>
                <w:szCs w:val="22"/>
              </w:rPr>
            </w:pPr>
            <w:r w:rsidRPr="00765FD2">
              <w:rPr>
                <w:b/>
                <w:color w:val="000000"/>
                <w:sz w:val="22"/>
                <w:szCs w:val="22"/>
              </w:rPr>
              <w:t xml:space="preserve">                                                                                                    </w:t>
            </w:r>
            <w:r w:rsidR="001238C2" w:rsidRPr="00765FD2">
              <w:rPr>
                <w:b/>
                <w:color w:val="000000"/>
                <w:sz w:val="22"/>
                <w:szCs w:val="22"/>
              </w:rPr>
              <w:t>Итого:</w:t>
            </w:r>
          </w:p>
        </w:tc>
        <w:tc>
          <w:tcPr>
            <w:tcW w:w="794" w:type="pct"/>
            <w:tcBorders>
              <w:top w:val="single" w:sz="2" w:space="0" w:color="000000"/>
              <w:left w:val="single" w:sz="2" w:space="0" w:color="000000"/>
              <w:bottom w:val="single" w:sz="2" w:space="0" w:color="000000"/>
              <w:right w:val="single" w:sz="2" w:space="0" w:color="000000"/>
            </w:tcBorders>
          </w:tcPr>
          <w:p w:rsidR="001238C2" w:rsidRPr="00765FD2" w:rsidRDefault="001238C2" w:rsidP="002F4831">
            <w:pPr>
              <w:widowControl w:val="0"/>
              <w:suppressAutoHyphens/>
              <w:jc w:val="center"/>
              <w:rPr>
                <w:rFonts w:eastAsia="Arial Unicode MS"/>
                <w:b/>
                <w:color w:val="000000"/>
                <w:sz w:val="22"/>
                <w:szCs w:val="22"/>
              </w:rPr>
            </w:pPr>
          </w:p>
        </w:tc>
        <w:tc>
          <w:tcPr>
            <w:tcW w:w="481" w:type="pct"/>
            <w:tcBorders>
              <w:top w:val="single" w:sz="2" w:space="0" w:color="000000"/>
              <w:left w:val="single" w:sz="2" w:space="0" w:color="000000"/>
              <w:bottom w:val="single" w:sz="2" w:space="0" w:color="000000"/>
              <w:right w:val="single" w:sz="2" w:space="0" w:color="000000"/>
            </w:tcBorders>
          </w:tcPr>
          <w:p w:rsidR="001238C2" w:rsidRPr="00765FD2" w:rsidRDefault="001238C2" w:rsidP="002F4831">
            <w:pPr>
              <w:widowControl w:val="0"/>
              <w:suppressAutoHyphens/>
              <w:jc w:val="center"/>
              <w:rPr>
                <w:rFonts w:eastAsia="Arial Unicode MS"/>
                <w:b/>
                <w:color w:val="000000"/>
                <w:sz w:val="22"/>
                <w:szCs w:val="22"/>
              </w:rPr>
            </w:pPr>
            <w:r w:rsidRPr="00765FD2">
              <w:rPr>
                <w:rFonts w:eastAsia="Arial Unicode MS"/>
                <w:b/>
                <w:color w:val="000000"/>
                <w:sz w:val="22"/>
                <w:szCs w:val="22"/>
              </w:rPr>
              <w:t>138</w:t>
            </w:r>
          </w:p>
        </w:tc>
      </w:tr>
    </w:tbl>
    <w:p w:rsidR="001238C2" w:rsidRPr="00346D55" w:rsidRDefault="001238C2" w:rsidP="001238C2">
      <w:pPr>
        <w:autoSpaceDE w:val="0"/>
        <w:autoSpaceDN w:val="0"/>
        <w:adjustRightInd w:val="0"/>
        <w:jc w:val="both"/>
        <w:rPr>
          <w:lang w:eastAsia="ar-SA"/>
        </w:rPr>
      </w:pPr>
    </w:p>
    <w:p w:rsidR="001238C2" w:rsidRDefault="001238C2" w:rsidP="0008246D">
      <w:pPr>
        <w:jc w:val="both"/>
        <w:rPr>
          <w:b/>
          <w:bCs/>
          <w:color w:val="000000"/>
          <w:sz w:val="26"/>
          <w:szCs w:val="26"/>
        </w:rPr>
      </w:pPr>
      <w:r>
        <w:rPr>
          <w:b/>
          <w:bCs/>
          <w:color w:val="000000"/>
          <w:sz w:val="26"/>
          <w:szCs w:val="26"/>
        </w:rPr>
        <w:lastRenderedPageBreak/>
        <w:t>Обоснование включения дополнительной информации в сведения о товаре, работе, услуге:</w:t>
      </w:r>
    </w:p>
    <w:p w:rsidR="001238C2" w:rsidRDefault="001238C2" w:rsidP="0008246D">
      <w:pPr>
        <w:ind w:right="-24"/>
        <w:jc w:val="both"/>
      </w:pPr>
      <w:r>
        <w:t xml:space="preserve">- </w:t>
      </w:r>
      <w:r w:rsidR="00BE16F7">
        <w:t>«</w:t>
      </w:r>
      <w: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w:t>
      </w:r>
      <w:r w:rsidR="00BE16F7">
        <w:t xml:space="preserve">еабилитации инвалида </w:t>
      </w:r>
      <w:r>
        <w:t>и методика их рационального подбора (Издание третье, переработанное и дополненное, 2018 г.)</w:t>
      </w:r>
      <w:r w:rsidR="00BE16F7">
        <w:t>»</w:t>
      </w:r>
      <w:r>
        <w:t>;</w:t>
      </w:r>
    </w:p>
    <w:p w:rsidR="001238C2" w:rsidRDefault="001238C2" w:rsidP="0008246D">
      <w:pPr>
        <w:ind w:right="-24"/>
        <w:jc w:val="both"/>
      </w:pPr>
      <w:r>
        <w:t xml:space="preserve">- Индивидуальные программы реабилитации и </w:t>
      </w:r>
      <w:proofErr w:type="spellStart"/>
      <w:r>
        <w:t>абилитации</w:t>
      </w:r>
      <w:proofErr w:type="spellEnd"/>
      <w:r>
        <w:t xml:space="preserve"> Получателей.</w:t>
      </w:r>
    </w:p>
    <w:p w:rsidR="001238C2" w:rsidRDefault="001238C2" w:rsidP="0008246D">
      <w:pPr>
        <w:ind w:right="-24"/>
        <w:jc w:val="both"/>
        <w:rPr>
          <w:bCs/>
          <w:lang w:eastAsia="en-US"/>
        </w:rPr>
      </w:pPr>
      <w:r>
        <w:rPr>
          <w:bCs/>
          <w:lang w:eastAsia="en-US"/>
        </w:rPr>
        <w:t>1.2. Качественные характеристики Изделий.</w:t>
      </w:r>
    </w:p>
    <w:p w:rsidR="001238C2" w:rsidRDefault="001238C2" w:rsidP="0008246D">
      <w:pPr>
        <w:jc w:val="both"/>
      </w:pPr>
      <w: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1238C2" w:rsidRDefault="001238C2" w:rsidP="0008246D">
      <w:pPr>
        <w:jc w:val="both"/>
        <w:rPr>
          <w:color w:val="000000" w:themeColor="text1"/>
          <w:sz w:val="20"/>
          <w:szCs w:val="20"/>
        </w:rPr>
      </w:pPr>
      <w:r>
        <w:rPr>
          <w:lang w:eastAsia="en-US"/>
        </w:rPr>
        <w:t xml:space="preserve">1.2.2. </w:t>
      </w:r>
      <w:r>
        <w:rPr>
          <w:color w:val="000000" w:themeColor="text1"/>
          <w:lang w:eastAsia="ar-SA"/>
        </w:rPr>
        <w:t>Изделия должны соответствовать требованиям государственных стандартов (ГОСТ), действующих на территории Российской Федерации:</w:t>
      </w:r>
      <w:r>
        <w:rPr>
          <w:color w:val="000000" w:themeColor="text1"/>
          <w:sz w:val="20"/>
          <w:szCs w:val="20"/>
        </w:rPr>
        <w:t xml:space="preserve"> </w:t>
      </w:r>
    </w:p>
    <w:p w:rsidR="001238C2" w:rsidRDefault="001238C2" w:rsidP="0008246D">
      <w:pPr>
        <w:ind w:right="-24"/>
        <w:jc w:val="both"/>
        <w:rPr>
          <w:bCs/>
          <w:lang w:eastAsia="en-US"/>
        </w:rPr>
      </w:pPr>
      <w:r w:rsidRPr="00C30632">
        <w:rPr>
          <w:color w:val="000000" w:themeColor="text1"/>
          <w:lang w:eastAsia="ar-SA"/>
        </w:rPr>
        <w:t xml:space="preserve">- </w:t>
      </w:r>
      <w:r w:rsidR="00BE16F7">
        <w:rPr>
          <w:bCs/>
          <w:lang w:eastAsia="en-US"/>
        </w:rPr>
        <w:t>«</w:t>
      </w:r>
      <w:r w:rsidRPr="006A4CF3">
        <w:rPr>
          <w:bCs/>
          <w:lang w:eastAsia="en-US"/>
        </w:rPr>
        <w:t>ГОСТ Р 54408-2021. Национальный стандарт Российской Федерации. Одежда специальная для инвал</w:t>
      </w:r>
      <w:r w:rsidR="00BE16F7">
        <w:rPr>
          <w:bCs/>
          <w:lang w:eastAsia="en-US"/>
        </w:rPr>
        <w:t>идов. Общие технические условия»;</w:t>
      </w:r>
    </w:p>
    <w:p w:rsidR="001238C2" w:rsidRDefault="001238C2" w:rsidP="0008246D">
      <w:pPr>
        <w:jc w:val="both"/>
      </w:pPr>
      <w: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1238C2" w:rsidRDefault="001238C2" w:rsidP="0008246D">
      <w:pPr>
        <w:autoSpaceDE w:val="0"/>
        <w:autoSpaceDN w:val="0"/>
        <w:adjustRightInd w:val="0"/>
        <w:jc w:val="both"/>
      </w:pPr>
      <w: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w:t>
      </w:r>
      <w:r w:rsidR="00BE16F7">
        <w:t xml:space="preserve"> </w:t>
      </w:r>
      <w:r>
        <w:t>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1238C2" w:rsidRDefault="001238C2" w:rsidP="0008246D">
      <w:pPr>
        <w:spacing w:line="249" w:lineRule="auto"/>
        <w:ind w:right="-2"/>
        <w:jc w:val="both"/>
        <w:rPr>
          <w:color w:val="000000"/>
        </w:rPr>
      </w:pPr>
      <w:r>
        <w:rPr>
          <w:lang w:eastAsia="ar-SA"/>
        </w:rPr>
        <w:t xml:space="preserve">1.3. </w:t>
      </w:r>
      <w:r>
        <w:rPr>
          <w:b/>
          <w:lang w:eastAsia="en-US"/>
        </w:rPr>
        <w:t xml:space="preserve"> </w:t>
      </w:r>
      <w:r w:rsidRPr="006A4CF3">
        <w:rPr>
          <w:color w:val="000000"/>
        </w:rPr>
        <w:t>Гарантийный срок на Изделия составляет не менее 40 дней с момента получения Изделия Получателем или с начала сезона (начало сезона определяется по Закону «О защите прав потребителей»).</w:t>
      </w:r>
    </w:p>
    <w:p w:rsidR="001238C2" w:rsidRDefault="001238C2" w:rsidP="0008246D">
      <w:pPr>
        <w:spacing w:line="249" w:lineRule="auto"/>
        <w:ind w:right="-2"/>
        <w:jc w:val="both"/>
        <w:rPr>
          <w:b/>
        </w:rPr>
      </w:pPr>
      <w:r>
        <w:rPr>
          <w:b/>
        </w:rPr>
        <w:t>2. Исполнитель обязан:</w:t>
      </w:r>
    </w:p>
    <w:p w:rsidR="001238C2" w:rsidRDefault="001238C2" w:rsidP="0008246D">
      <w:pPr>
        <w:ind w:right="-24"/>
        <w:jc w:val="both"/>
      </w:pPr>
      <w: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 но не ранее 09.01.2025.</w:t>
      </w:r>
    </w:p>
    <w:p w:rsidR="001238C2" w:rsidRDefault="001238C2" w:rsidP="0008246D">
      <w:pPr>
        <w:ind w:right="-24"/>
        <w:jc w:val="both"/>
      </w:pPr>
      <w: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1238C2" w:rsidRDefault="001238C2" w:rsidP="0008246D">
      <w:pPr>
        <w:ind w:right="-24"/>
        <w:jc w:val="both"/>
      </w:pPr>
      <w:r>
        <w:rPr>
          <w:lang w:eastAsia="ar-SA"/>
        </w:rPr>
        <w:t>2.2.</w:t>
      </w:r>
      <w: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1238C2" w:rsidRDefault="001238C2" w:rsidP="0008246D">
      <w:pPr>
        <w:ind w:right="-24"/>
        <w:jc w:val="both"/>
      </w:pPr>
      <w: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1238C2" w:rsidRDefault="001238C2" w:rsidP="0008246D">
      <w:pPr>
        <w:ind w:right="-24"/>
        <w:jc w:val="both"/>
      </w:pPr>
      <w: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1238C2" w:rsidRDefault="001238C2" w:rsidP="0008246D">
      <w:pPr>
        <w:jc w:val="both"/>
        <w:rPr>
          <w:rFonts w:ascii="Times New Roman CYR" w:hAnsi="Times New Roman CYR" w:cs="Times New Roman CYR"/>
        </w:rPr>
      </w:pPr>
      <w:r>
        <w:t xml:space="preserve">2.3. </w:t>
      </w:r>
      <w:r>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Pr>
          <w:rFonts w:ascii="Times New Roman CYR" w:hAnsi="Times New Roman CYR" w:cs="Times New Roman CYR"/>
        </w:rPr>
        <w:t>Роспотребнадзора</w:t>
      </w:r>
      <w:proofErr w:type="spellEnd"/>
      <w:r>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Pr>
          <w:rFonts w:ascii="Times New Roman CYR" w:hAnsi="Times New Roman CYR" w:cs="Times New Roman CYR"/>
        </w:rPr>
        <w:t>коронавирусной</w:t>
      </w:r>
      <w:proofErr w:type="spellEnd"/>
      <w:r>
        <w:rPr>
          <w:rFonts w:ascii="Times New Roman CYR" w:hAnsi="Times New Roman CYR" w:cs="Times New Roman CYR"/>
        </w:rPr>
        <w:t xml:space="preserve"> инфекции (COVID-19).</w:t>
      </w:r>
    </w:p>
    <w:p w:rsidR="001238C2" w:rsidRDefault="001238C2" w:rsidP="0008246D">
      <w:pPr>
        <w:ind w:right="-24"/>
        <w:jc w:val="both"/>
      </w:pPr>
      <w:r>
        <w:t>2.4.</w:t>
      </w:r>
      <w:r>
        <w:rPr>
          <w:rFonts w:ascii="Times New Roman CYR" w:hAnsi="Times New Roman CYR" w:cs="Times New Roman CYR"/>
        </w:rPr>
        <w:t xml:space="preserve"> Обеспечить возможность изготовления Изделий со дня, следующего за днем передачи Исполнителю реестра Получателей, но не ранее 09.01.2025.</w:t>
      </w:r>
    </w:p>
    <w:p w:rsidR="001238C2" w:rsidRDefault="001238C2" w:rsidP="0008246D">
      <w:pPr>
        <w:ind w:right="-24"/>
        <w:jc w:val="both"/>
        <w:rPr>
          <w:color w:val="000000"/>
        </w:rPr>
      </w:pPr>
      <w:r>
        <w:lastRenderedPageBreak/>
        <w:t>2.5.</w:t>
      </w:r>
      <w:r>
        <w:rPr>
          <w:color w:val="000000"/>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1238C2" w:rsidRDefault="001238C2" w:rsidP="0008246D">
      <w:pPr>
        <w:jc w:val="both"/>
        <w:rPr>
          <w:rFonts w:ascii="Times New Roman CYR" w:hAnsi="Times New Roman CYR" w:cs="Times New Roman CYR"/>
        </w:rPr>
      </w:pPr>
      <w:r>
        <w:rPr>
          <w:rFonts w:ascii="Times New Roman CYR" w:hAnsi="Times New Roman CYR" w:cs="Times New Roman CYR"/>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1238C2" w:rsidRDefault="001238C2" w:rsidP="0008246D">
      <w:pPr>
        <w:jc w:val="both"/>
        <w:rPr>
          <w:rFonts w:ascii="Times New Roman CYR" w:hAnsi="Times New Roman CYR" w:cs="Times New Roman CYR"/>
        </w:rPr>
      </w:pPr>
      <w:r>
        <w:rPr>
          <w:rFonts w:ascii="Times New Roman CYR" w:hAnsi="Times New Roman CYR" w:cs="Times New Roman CYR"/>
        </w:rPr>
        <w:t>Срок выполнения гарантийного ремонта Изделия не должен превышать 20 рабочих дней со дня обращения Получателя (Заказчика).</w:t>
      </w:r>
    </w:p>
    <w:p w:rsidR="001238C2" w:rsidRDefault="001238C2" w:rsidP="0008246D">
      <w:pPr>
        <w:jc w:val="both"/>
        <w:rPr>
          <w:rFonts w:ascii="Times New Roman CYR" w:hAnsi="Times New Roman CYR" w:cs="Times New Roman CYR"/>
        </w:rPr>
      </w:pPr>
      <w:r>
        <w:rPr>
          <w:rFonts w:ascii="Times New Roman CYR" w:hAnsi="Times New Roman CYR" w:cs="Times New Roman CYR"/>
        </w:rPr>
        <w:t>Срок осуществления замены Изделия не должен превышать 15 рабочих дней со дня обращения Получателя (Заказчика).</w:t>
      </w:r>
    </w:p>
    <w:p w:rsidR="001238C2" w:rsidRDefault="001238C2" w:rsidP="0008246D">
      <w:pPr>
        <w:autoSpaceDE w:val="0"/>
        <w:ind w:right="-24"/>
        <w:jc w:val="both"/>
        <w:rPr>
          <w:color w:val="000000"/>
        </w:rPr>
      </w:pPr>
      <w:r>
        <w:rPr>
          <w:color w:val="000000"/>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1238C2" w:rsidRDefault="001238C2" w:rsidP="0008246D">
      <w:pPr>
        <w:autoSpaceDE w:val="0"/>
        <w:ind w:right="-24"/>
        <w:jc w:val="both"/>
        <w:rPr>
          <w:color w:val="000000"/>
        </w:rPr>
      </w:pPr>
      <w:r>
        <w:rPr>
          <w:color w:val="000000"/>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1238C2" w:rsidRDefault="001238C2" w:rsidP="0008246D">
      <w:pPr>
        <w:suppressAutoHyphens/>
        <w:ind w:right="-24"/>
        <w:jc w:val="both"/>
      </w:pPr>
      <w: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1238C2" w:rsidRDefault="001238C2" w:rsidP="0008246D">
      <w:pPr>
        <w:jc w:val="both"/>
        <w:rPr>
          <w:rFonts w:ascii="Times New Roman CYR" w:hAnsi="Times New Roman CYR" w:cs="Times New Roman CYR"/>
        </w:rPr>
      </w:pPr>
      <w:r>
        <w:t xml:space="preserve">2.6. </w:t>
      </w:r>
      <w:r>
        <w:rPr>
          <w:rFonts w:ascii="Times New Roman CYR" w:hAnsi="Times New Roman CYR" w:cs="Times New Roman CYR"/>
        </w:rPr>
        <w:t xml:space="preserve">Давать справки Получателям по вопросам, связанным с изготовлением Изделий, </w:t>
      </w:r>
      <w:r>
        <w:t>а также осуществлять прием заявок на доставку Изделий по месту нахождения Получателя</w:t>
      </w:r>
      <w:r>
        <w:rPr>
          <w:rFonts w:ascii="Times New Roman CYR" w:hAnsi="Times New Roman CYR" w:cs="Times New Roman CYR"/>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1238C2" w:rsidRDefault="001238C2" w:rsidP="0008246D">
      <w:pPr>
        <w:jc w:val="both"/>
      </w:pPr>
      <w:r>
        <w:rPr>
          <w:rFonts w:ascii="Times New Roman CYR" w:hAnsi="Times New Roman CYR" w:cs="Times New Roman CYR"/>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Pr>
          <w:rFonts w:ascii="Times New Roman CYR" w:hAnsi="Times New Roman CYR" w:cs="Times New Roman CYR"/>
        </w:rPr>
        <w:t xml:space="preserve"> и Ленинградской области</w:t>
      </w:r>
      <w:r>
        <w:t xml:space="preserve">; исключается возможность взимания оплаты за звонки Исполнителем. </w:t>
      </w:r>
    </w:p>
    <w:p w:rsidR="001238C2" w:rsidRDefault="001238C2" w:rsidP="0008246D">
      <w:pPr>
        <w:jc w:val="both"/>
      </w:pPr>
      <w: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1238C2" w:rsidRDefault="001238C2" w:rsidP="0008246D">
      <w:pPr>
        <w:jc w:val="both"/>
      </w:pPr>
      <w: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1238C2" w:rsidRDefault="001238C2" w:rsidP="0008246D">
      <w:pPr>
        <w:ind w:right="-24"/>
        <w:jc w:val="both"/>
      </w:pPr>
      <w: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w:t>
      </w:r>
      <w:r w:rsidRPr="00093844">
        <w:t xml:space="preserve">адресу </w:t>
      </w:r>
      <w:hyperlink r:id="rId8" w:history="1">
        <w:r w:rsidRPr="00093844">
          <w:rPr>
            <w:rStyle w:val="a9"/>
            <w:color w:val="auto"/>
            <w:u w:val="none"/>
          </w:rPr>
          <w:t>osp@ro78.fss.ru</w:t>
        </w:r>
      </w:hyperlink>
      <w:r w:rsidRPr="00093844">
        <w:t>.</w:t>
      </w:r>
    </w:p>
    <w:p w:rsidR="008C7E63" w:rsidRDefault="001238C2" w:rsidP="008C7E63">
      <w:pPr>
        <w:autoSpaceDE w:val="0"/>
        <w:autoSpaceDN w:val="0"/>
        <w:adjustRightInd w:val="0"/>
        <w:spacing w:line="240" w:lineRule="atLeast"/>
        <w:jc w:val="both"/>
      </w:pPr>
      <w: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8C7E63" w:rsidRDefault="008C7E63" w:rsidP="008C7E63">
      <w:pPr>
        <w:autoSpaceDE w:val="0"/>
        <w:autoSpaceDN w:val="0"/>
        <w:adjustRightInd w:val="0"/>
        <w:spacing w:line="240" w:lineRule="atLeast"/>
        <w:jc w:val="both"/>
      </w:pPr>
      <w:r>
        <w:lastRenderedPageBreak/>
        <w:t xml:space="preserve">- </w:t>
      </w:r>
      <w:r w:rsidR="001238C2">
        <w:rPr>
          <w:lang w:eastAsia="en-US"/>
        </w:rPr>
        <w:t>наименование, фирменное наименование (при наличии), место нахождения, почтовый адрес (для юридического лица);</w:t>
      </w:r>
    </w:p>
    <w:p w:rsidR="008C7E63" w:rsidRDefault="008C7E63" w:rsidP="008C7E63">
      <w:pPr>
        <w:autoSpaceDE w:val="0"/>
        <w:autoSpaceDN w:val="0"/>
        <w:adjustRightInd w:val="0"/>
        <w:spacing w:line="240" w:lineRule="atLeast"/>
        <w:jc w:val="both"/>
      </w:pPr>
      <w:r>
        <w:t xml:space="preserve">- </w:t>
      </w:r>
      <w:r w:rsidR="001238C2">
        <w:rPr>
          <w:lang w:eastAsia="en-US"/>
        </w:rPr>
        <w:t>фамилия, имя, отчество (при наличии), паспортные данные, место жительства (для физического лица);</w:t>
      </w:r>
    </w:p>
    <w:p w:rsidR="008C7E63" w:rsidRDefault="008C7E63" w:rsidP="008C7E63">
      <w:pPr>
        <w:autoSpaceDE w:val="0"/>
        <w:autoSpaceDN w:val="0"/>
        <w:adjustRightInd w:val="0"/>
        <w:spacing w:line="240" w:lineRule="atLeast"/>
        <w:jc w:val="both"/>
      </w:pPr>
      <w:r>
        <w:t xml:space="preserve">- </w:t>
      </w:r>
      <w:r w:rsidR="001238C2">
        <w:rPr>
          <w:lang w:eastAsia="en-US"/>
        </w:rPr>
        <w:t>номер контактного телефона;</w:t>
      </w:r>
    </w:p>
    <w:p w:rsidR="008C7E63" w:rsidRDefault="008C7E63" w:rsidP="008C7E63">
      <w:pPr>
        <w:autoSpaceDE w:val="0"/>
        <w:autoSpaceDN w:val="0"/>
        <w:adjustRightInd w:val="0"/>
        <w:spacing w:line="240" w:lineRule="atLeast"/>
        <w:jc w:val="both"/>
      </w:pPr>
      <w:r>
        <w:t xml:space="preserve">- </w:t>
      </w:r>
      <w:r w:rsidR="001238C2">
        <w:rPr>
          <w:lang w:eastAsia="en-US"/>
        </w:rPr>
        <w:t>адрес электронной почты;</w:t>
      </w:r>
    </w:p>
    <w:p w:rsidR="008C7E63" w:rsidRDefault="008C7E63" w:rsidP="008C7E63">
      <w:pPr>
        <w:autoSpaceDE w:val="0"/>
        <w:autoSpaceDN w:val="0"/>
        <w:adjustRightInd w:val="0"/>
        <w:spacing w:line="240" w:lineRule="atLeast"/>
        <w:jc w:val="both"/>
      </w:pPr>
      <w:r>
        <w:t xml:space="preserve">- </w:t>
      </w:r>
      <w:r w:rsidR="001238C2">
        <w:rPr>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7E63" w:rsidRDefault="008C7E63" w:rsidP="008C7E63">
      <w:pPr>
        <w:autoSpaceDE w:val="0"/>
        <w:autoSpaceDN w:val="0"/>
        <w:adjustRightInd w:val="0"/>
        <w:spacing w:line="240" w:lineRule="atLeast"/>
        <w:jc w:val="both"/>
      </w:pPr>
      <w:r>
        <w:t xml:space="preserve">- </w:t>
      </w:r>
      <w:r w:rsidR="001238C2">
        <w:rPr>
          <w:lang w:eastAsia="en-US"/>
        </w:rPr>
        <w:t>перечень операций, выполняемых соисполнителем в рамках государственного контракта;</w:t>
      </w:r>
    </w:p>
    <w:p w:rsidR="001238C2" w:rsidRPr="008C7E63" w:rsidRDefault="008C7E63" w:rsidP="008C7E63">
      <w:pPr>
        <w:autoSpaceDE w:val="0"/>
        <w:autoSpaceDN w:val="0"/>
        <w:adjustRightInd w:val="0"/>
        <w:spacing w:line="240" w:lineRule="atLeast"/>
        <w:jc w:val="both"/>
      </w:pPr>
      <w:r>
        <w:t xml:space="preserve">- </w:t>
      </w:r>
      <w:bookmarkStart w:id="0" w:name="_GoBack"/>
      <w:bookmarkEnd w:id="0"/>
      <w:r w:rsidR="001238C2">
        <w:rPr>
          <w:lang w:eastAsia="en-US"/>
        </w:rPr>
        <w:t xml:space="preserve">срок </w:t>
      </w:r>
      <w:proofErr w:type="spellStart"/>
      <w:r w:rsidR="001238C2">
        <w:rPr>
          <w:lang w:eastAsia="en-US"/>
        </w:rPr>
        <w:t>соисполнительства</w:t>
      </w:r>
      <w:proofErr w:type="spellEnd"/>
      <w:r w:rsidR="001238C2">
        <w:rPr>
          <w:lang w:eastAsia="en-US"/>
        </w:rPr>
        <w:t>.</w:t>
      </w:r>
    </w:p>
    <w:p w:rsidR="001238C2" w:rsidRDefault="001238C2" w:rsidP="0008246D">
      <w:pPr>
        <w:autoSpaceDE w:val="0"/>
        <w:autoSpaceDN w:val="0"/>
        <w:adjustRightInd w:val="0"/>
        <w:spacing w:line="240" w:lineRule="atLeast"/>
        <w:jc w:val="both"/>
      </w:pPr>
      <w: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1238C2" w:rsidRDefault="001238C2" w:rsidP="0008246D">
      <w:pPr>
        <w:autoSpaceDE w:val="0"/>
        <w:autoSpaceDN w:val="0"/>
        <w:adjustRightInd w:val="0"/>
        <w:spacing w:line="240" w:lineRule="atLeast"/>
        <w:jc w:val="both"/>
      </w:pPr>
      <w: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1238C2" w:rsidRDefault="001238C2" w:rsidP="0008246D">
      <w:pPr>
        <w:autoSpaceDE w:val="0"/>
        <w:autoSpaceDN w:val="0"/>
        <w:adjustRightInd w:val="0"/>
        <w:spacing w:line="240" w:lineRule="atLeast"/>
        <w:jc w:val="both"/>
      </w:pPr>
      <w:r>
        <w:t xml:space="preserve">Информация предоставляется сопроводительным письмом с приложением подтверждающих документов на бумажном носителе и в электронном виде по </w:t>
      </w:r>
      <w:r w:rsidRPr="00093844">
        <w:t xml:space="preserve">адресу </w:t>
      </w:r>
      <w:hyperlink r:id="rId9" w:history="1">
        <w:r w:rsidRPr="00093844">
          <w:rPr>
            <w:rStyle w:val="a9"/>
            <w:rFonts w:eastAsiaTheme="majorEastAsia"/>
            <w:color w:val="auto"/>
            <w:u w:val="none"/>
            <w:lang w:val="en-US"/>
          </w:rPr>
          <w:t>osp</w:t>
        </w:r>
        <w:r w:rsidRPr="00093844">
          <w:rPr>
            <w:rStyle w:val="a9"/>
            <w:rFonts w:eastAsiaTheme="majorEastAsia"/>
            <w:color w:val="auto"/>
            <w:u w:val="none"/>
          </w:rPr>
          <w:t>@</w:t>
        </w:r>
        <w:r w:rsidRPr="00093844">
          <w:rPr>
            <w:rStyle w:val="a9"/>
            <w:rFonts w:eastAsiaTheme="majorEastAsia"/>
            <w:color w:val="auto"/>
            <w:u w:val="none"/>
            <w:lang w:val="en-US"/>
          </w:rPr>
          <w:t>ro</w:t>
        </w:r>
        <w:r w:rsidRPr="00093844">
          <w:rPr>
            <w:rStyle w:val="a9"/>
            <w:rFonts w:eastAsiaTheme="majorEastAsia"/>
            <w:color w:val="auto"/>
            <w:u w:val="none"/>
          </w:rPr>
          <w:t>78.</w:t>
        </w:r>
        <w:r w:rsidRPr="00093844">
          <w:rPr>
            <w:rStyle w:val="a9"/>
            <w:rFonts w:eastAsiaTheme="majorEastAsia"/>
            <w:color w:val="auto"/>
            <w:u w:val="none"/>
            <w:lang w:val="en-US"/>
          </w:rPr>
          <w:t>fss</w:t>
        </w:r>
        <w:r w:rsidRPr="00093844">
          <w:rPr>
            <w:rStyle w:val="a9"/>
            <w:rFonts w:eastAsiaTheme="majorEastAsia"/>
            <w:color w:val="auto"/>
            <w:u w:val="none"/>
          </w:rPr>
          <w:t>.</w:t>
        </w:r>
        <w:proofErr w:type="spellStart"/>
        <w:r w:rsidRPr="00093844">
          <w:rPr>
            <w:rStyle w:val="a9"/>
            <w:rFonts w:eastAsiaTheme="majorEastAsia"/>
            <w:color w:val="auto"/>
            <w:u w:val="none"/>
            <w:lang w:val="en-US"/>
          </w:rPr>
          <w:t>ru</w:t>
        </w:r>
        <w:proofErr w:type="spellEnd"/>
      </w:hyperlink>
      <w:r w:rsidRPr="00093844">
        <w:t xml:space="preserve">. </w:t>
      </w:r>
    </w:p>
    <w:p w:rsidR="001238C2" w:rsidRDefault="001238C2" w:rsidP="0008246D">
      <w:pPr>
        <w:ind w:right="-24"/>
        <w:jc w:val="both"/>
      </w:pPr>
      <w:r>
        <w:t xml:space="preserve">3. </w:t>
      </w:r>
      <w:r>
        <w:rPr>
          <w:b/>
        </w:rPr>
        <w:t>Способ выдачи Изделий</w:t>
      </w:r>
      <w:r>
        <w:t>:</w:t>
      </w:r>
    </w:p>
    <w:p w:rsidR="001238C2" w:rsidRDefault="001238C2" w:rsidP="0008246D">
      <w:pPr>
        <w:ind w:right="-24"/>
        <w:jc w:val="both"/>
      </w:pPr>
      <w:r>
        <w:t>3.1. Исполнитель предоставляет Получателям право выбора способа получения Изделий:</w:t>
      </w:r>
    </w:p>
    <w:p w:rsidR="001238C2" w:rsidRDefault="001238C2" w:rsidP="0008246D">
      <w:pPr>
        <w:jc w:val="both"/>
      </w:pPr>
      <w:r>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1238C2" w:rsidRDefault="001238C2" w:rsidP="0008246D">
      <w:pPr>
        <w:jc w:val="both"/>
      </w:pPr>
      <w:r>
        <w:t>- в пункте (пунктах) приема Получателей, организованных Исполнителем.</w:t>
      </w:r>
    </w:p>
    <w:p w:rsidR="001238C2" w:rsidRDefault="001238C2" w:rsidP="0008246D">
      <w:pPr>
        <w:ind w:right="-24"/>
        <w:jc w:val="both"/>
      </w:pPr>
      <w: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AF0C45" w:rsidRPr="00AF0C45" w:rsidRDefault="001238C2" w:rsidP="0008246D">
      <w:pPr>
        <w:jc w:val="both"/>
      </w:pPr>
      <w:r>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w:t>
      </w:r>
      <w:r w:rsidR="007D13FC">
        <w:t>ен организовать не менее 1 (одного</w:t>
      </w:r>
      <w:r>
        <w:t>) пункт</w:t>
      </w:r>
      <w:r w:rsidR="007D13FC">
        <w:t>а</w:t>
      </w:r>
      <w:r>
        <w:t xml:space="preserve">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государственного контракта. </w:t>
      </w:r>
      <w:r w:rsidR="00AF0C45">
        <w:t xml:space="preserve">Исполнитель вправе организовать дополнительные </w:t>
      </w:r>
      <w:r w:rsidR="00AF0C45" w:rsidRPr="00AF0C45">
        <w:t>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1238C2" w:rsidRDefault="001238C2" w:rsidP="0008246D">
      <w:pPr>
        <w:jc w:val="both"/>
      </w:pPr>
      <w:r w:rsidRPr="00AF0C45">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1238C2" w:rsidRDefault="001238C2" w:rsidP="0008246D">
      <w:pPr>
        <w:jc w:val="both"/>
      </w:pPr>
      <w:r>
        <w:t>В соответствии с частью 2 статьи 12 Федерального закона от 30.12.2009 №</w:t>
      </w:r>
      <w:r w:rsidR="00AF0C45">
        <w:t xml:space="preserve"> </w:t>
      </w:r>
      <w:r>
        <w:t>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r w:rsidR="0008246D">
        <w:t xml:space="preserve"> </w:t>
      </w:r>
      <w:r w:rsidR="0008246D" w:rsidRPr="0008246D">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1238C2" w:rsidRDefault="001238C2" w:rsidP="0008246D">
      <w:pPr>
        <w:jc w:val="both"/>
      </w:pPr>
      <w:r>
        <w:lastRenderedPageBreak/>
        <w:t>В городе Санкт-Петербург таким объектом транспортной инфраструктуры, отвечающим установленным требованиям, является метрополитен.</w:t>
      </w:r>
    </w:p>
    <w:p w:rsidR="001238C2" w:rsidRDefault="001238C2" w:rsidP="0008246D">
      <w:pPr>
        <w:jc w:val="both"/>
      </w:pPr>
      <w: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08246D" w:rsidRPr="0008246D" w:rsidRDefault="0008246D" w:rsidP="0008246D">
      <w:pPr>
        <w:jc w:val="both"/>
      </w:pPr>
      <w:r w:rsidRPr="0008246D">
        <w:t>Не позднее 1 (одного) рабочего дня с даты заключения госу</w:t>
      </w:r>
      <w:r>
        <w:t>дарственного контракта Исполнитель</w:t>
      </w:r>
      <w:r w:rsidRPr="0008246D">
        <w:t xml:space="preserve">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1238C2" w:rsidRDefault="001238C2" w:rsidP="0008246D">
      <w:pPr>
        <w:jc w:val="both"/>
      </w:pPr>
      <w: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1238C2" w:rsidRDefault="001238C2" w:rsidP="0008246D">
      <w:pPr>
        <w:ind w:right="-23"/>
        <w:jc w:val="both"/>
      </w:pPr>
      <w: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1238C2" w:rsidRDefault="001238C2" w:rsidP="0008246D">
      <w:pPr>
        <w:suppressAutoHyphens/>
        <w:jc w:val="both"/>
      </w:pPr>
      <w: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w:t>
      </w:r>
      <w:r w:rsidR="00BA1F3F">
        <w:t xml:space="preserve"> (далее - </w:t>
      </w:r>
      <w:r w:rsidR="00BA1F3F" w:rsidRPr="00BA1F3F">
        <w:t>СП 59.13330.2020</w:t>
      </w:r>
      <w:r w:rsidR="00BA1F3F">
        <w:t>)</w:t>
      </w:r>
      <w:r>
        <w:t>.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1238C2" w:rsidRDefault="001238C2" w:rsidP="0008246D">
      <w:pPr>
        <w:suppressAutoHyphens/>
        <w:jc w:val="both"/>
        <w:rPr>
          <w:b/>
        </w:rPr>
      </w:pPr>
      <w:r>
        <w:rPr>
          <w:b/>
        </w:rPr>
        <w:t xml:space="preserve">Входная группа </w:t>
      </w:r>
    </w:p>
    <w:p w:rsidR="001238C2" w:rsidRDefault="001238C2" w:rsidP="0008246D">
      <w:pPr>
        <w:suppressAutoHyphens/>
        <w:jc w:val="both"/>
      </w:pPr>
      <w:r>
        <w:t>При перепадах высот Исполнитель должен учитывать наличие следующих элементов:</w:t>
      </w:r>
    </w:p>
    <w:p w:rsidR="001238C2" w:rsidRDefault="001238C2" w:rsidP="0008246D">
      <w:pPr>
        <w:suppressAutoHyphens/>
        <w:jc w:val="both"/>
      </w:pPr>
      <w:r>
        <w:t>- Пандус с поручнями;</w:t>
      </w:r>
    </w:p>
    <w:p w:rsidR="001238C2" w:rsidRDefault="001238C2" w:rsidP="0008246D">
      <w:pPr>
        <w:suppressAutoHyphens/>
        <w:jc w:val="both"/>
      </w:pPr>
      <w:r>
        <w:t>(в соответствии с п. 5.1.14 – п. 5.1.16; п. 6.1.2 – п. 6.1.4; п. 6.2.9 – п. 6.2.11 СП 59.13330.2020);</w:t>
      </w:r>
    </w:p>
    <w:p w:rsidR="001238C2" w:rsidRDefault="001238C2" w:rsidP="0008246D">
      <w:pPr>
        <w:suppressAutoHyphens/>
        <w:jc w:val="both"/>
      </w:pPr>
      <w: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1238C2" w:rsidRDefault="001238C2" w:rsidP="0008246D">
      <w:pPr>
        <w:suppressAutoHyphens/>
        <w:jc w:val="both"/>
      </w:pPr>
      <w:r>
        <w:t>- Лестница с поручнями;</w:t>
      </w:r>
    </w:p>
    <w:p w:rsidR="001238C2" w:rsidRDefault="001238C2" w:rsidP="0008246D">
      <w:pPr>
        <w:autoSpaceDE w:val="0"/>
        <w:autoSpaceDN w:val="0"/>
        <w:adjustRightInd w:val="0"/>
        <w:jc w:val="both"/>
      </w:pPr>
      <w: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1238C2" w:rsidRDefault="001238C2" w:rsidP="0008246D">
      <w:pPr>
        <w:suppressAutoHyphens/>
        <w:jc w:val="both"/>
      </w:pPr>
      <w: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1238C2" w:rsidRDefault="001238C2" w:rsidP="0008246D">
      <w:pPr>
        <w:suppressAutoHyphens/>
        <w:jc w:val="both"/>
      </w:pPr>
      <w:r>
        <w:t>Применение для инвалидов вместо пандусов аппарелей не допускается на объекте (в соответствии с п. 6.1.2 СП 59.13330.2020).</w:t>
      </w:r>
    </w:p>
    <w:p w:rsidR="001238C2" w:rsidRDefault="001238C2" w:rsidP="0008246D">
      <w:pPr>
        <w:suppressAutoHyphens/>
        <w:jc w:val="both"/>
        <w:rPr>
          <w:color w:val="000000"/>
        </w:rPr>
      </w:pPr>
      <w:r>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t xml:space="preserve">в соответствии с </w:t>
      </w:r>
      <w:r>
        <w:rPr>
          <w:color w:val="000000"/>
        </w:rPr>
        <w:t>п.6.1.5, п. 6.1.6, п.6.2.4 СП 59.13330.2020)</w:t>
      </w:r>
    </w:p>
    <w:p w:rsidR="001238C2" w:rsidRDefault="001238C2" w:rsidP="0008246D">
      <w:pPr>
        <w:suppressAutoHyphens/>
        <w:jc w:val="both"/>
      </w:pPr>
      <w:r>
        <w:t>- Тактильно-контрастные указатели;</w:t>
      </w:r>
    </w:p>
    <w:p w:rsidR="001238C2" w:rsidRDefault="001238C2" w:rsidP="0008246D">
      <w:pPr>
        <w:suppressAutoHyphens/>
        <w:jc w:val="both"/>
      </w:pPr>
      <w: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238C2" w:rsidRDefault="001238C2" w:rsidP="0008246D">
      <w:pPr>
        <w:suppressAutoHyphens/>
        <w:jc w:val="both"/>
        <w:rPr>
          <w:b/>
        </w:rPr>
      </w:pPr>
      <w:r>
        <w:rPr>
          <w:b/>
        </w:rPr>
        <w:t>Пути движения внутри пункта (пунктов)</w:t>
      </w:r>
    </w:p>
    <w:p w:rsidR="001238C2" w:rsidRDefault="001238C2" w:rsidP="0008246D">
      <w:pPr>
        <w:suppressAutoHyphens/>
        <w:jc w:val="both"/>
      </w:pPr>
      <w:r>
        <w:t>При перепадах высот Исполнитель должен учитывать наличие следующих элементов:</w:t>
      </w:r>
    </w:p>
    <w:p w:rsidR="001238C2" w:rsidRDefault="001238C2" w:rsidP="0008246D">
      <w:pPr>
        <w:suppressAutoHyphens/>
        <w:jc w:val="both"/>
      </w:pPr>
      <w:r>
        <w:t xml:space="preserve">- Лифт, подъемная платформа, эскалатор </w:t>
      </w:r>
    </w:p>
    <w:p w:rsidR="001238C2" w:rsidRDefault="001238C2" w:rsidP="0008246D">
      <w:pPr>
        <w:suppressAutoHyphens/>
        <w:jc w:val="both"/>
        <w:rPr>
          <w:b/>
        </w:rPr>
      </w:pPr>
      <w:r>
        <w:t>(в соответствии с п. 6.2.13 – п. 6.2.18 СП 59.13330.2020).</w:t>
      </w:r>
      <w:r>
        <w:rPr>
          <w:b/>
        </w:rPr>
        <w:t xml:space="preserve"> </w:t>
      </w:r>
    </w:p>
    <w:p w:rsidR="001238C2" w:rsidRDefault="001238C2" w:rsidP="0008246D">
      <w:pPr>
        <w:suppressAutoHyphens/>
        <w:jc w:val="both"/>
      </w:pPr>
      <w:r>
        <w:t>Лифт должен иметь габариты не менее 1100х1400 мм (ширина х глубина).</w:t>
      </w:r>
    </w:p>
    <w:p w:rsidR="001238C2" w:rsidRDefault="001238C2" w:rsidP="0008246D">
      <w:pPr>
        <w:suppressAutoHyphens/>
        <w:jc w:val="both"/>
        <w:rPr>
          <w:b/>
        </w:rPr>
      </w:pPr>
      <w:r>
        <w:lastRenderedPageBreak/>
        <w:t>- Лестницы необходимо обеспечить противоскользящими контрастными полосами общей шириной 0,08-0.1м. (в соответствии с п. 6.2.8 СП 59.13330.2020).</w:t>
      </w:r>
    </w:p>
    <w:p w:rsidR="001238C2" w:rsidRDefault="001238C2" w:rsidP="0008246D">
      <w:pPr>
        <w:suppressAutoHyphens/>
        <w:jc w:val="both"/>
      </w:pPr>
      <w:r>
        <w:t>-   Необходимо обеспечить зону досягаемости для посетителей в кресле-коляске в пределах, установленн</w:t>
      </w:r>
      <w:r w:rsidR="00AE792E">
        <w:t xml:space="preserve">ых в соответствии с п. 8.1.7 СП </w:t>
      </w:r>
      <w:r>
        <w:t>59.13330.2020.</w:t>
      </w:r>
    </w:p>
    <w:p w:rsidR="001238C2" w:rsidRDefault="001238C2" w:rsidP="0008246D">
      <w:pPr>
        <w:suppressAutoHyphens/>
        <w:jc w:val="both"/>
      </w:pPr>
      <w: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238C2" w:rsidRDefault="001238C2" w:rsidP="0008246D">
      <w:pPr>
        <w:suppressAutoHyphens/>
        <w:jc w:val="both"/>
      </w:pPr>
      <w: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1238C2" w:rsidRDefault="001238C2" w:rsidP="0008246D">
      <w:pPr>
        <w:suppressAutoHyphens/>
        <w:jc w:val="both"/>
      </w:pPr>
      <w: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r w:rsidR="00BA1F3F">
        <w:t>.</w:t>
      </w:r>
    </w:p>
    <w:p w:rsidR="001238C2" w:rsidRDefault="001238C2" w:rsidP="0008246D">
      <w:pPr>
        <w:suppressAutoHyphens/>
        <w:jc w:val="both"/>
        <w:rPr>
          <w:b/>
        </w:rPr>
      </w:pPr>
      <w:r>
        <w:rPr>
          <w:b/>
        </w:rPr>
        <w:t>Пути эвакуации</w:t>
      </w:r>
    </w:p>
    <w:p w:rsidR="001238C2" w:rsidRDefault="001238C2" w:rsidP="0008246D">
      <w:pPr>
        <w:suppressAutoHyphens/>
        <w:jc w:val="both"/>
      </w:pPr>
      <w:r>
        <w:t xml:space="preserve">В случае невозможности соблюдения положений </w:t>
      </w:r>
      <w:r>
        <w:rPr>
          <w:shd w:val="clear" w:color="auto" w:fill="FFFFFF"/>
        </w:rPr>
        <w:t>ч.</w:t>
      </w:r>
      <w:r w:rsidR="00BA1F3F">
        <w:rPr>
          <w:shd w:val="clear" w:color="auto" w:fill="FFFFFF"/>
        </w:rPr>
        <w:t xml:space="preserve"> </w:t>
      </w:r>
      <w:r>
        <w:rPr>
          <w:shd w:val="clear" w:color="auto" w:fill="FFFFFF"/>
        </w:rPr>
        <w:t>15 ст.</w:t>
      </w:r>
      <w:r w:rsidR="00BA1F3F">
        <w:rPr>
          <w:shd w:val="clear" w:color="auto" w:fill="FFFFFF"/>
        </w:rPr>
        <w:t xml:space="preserve"> </w:t>
      </w:r>
      <w:r>
        <w:rPr>
          <w:shd w:val="clear" w:color="auto" w:fill="FFFFFF"/>
        </w:rPr>
        <w:t xml:space="preserve">89 </w:t>
      </w:r>
      <w:hyperlink r:id="rId10" w:history="1">
        <w:r w:rsidRPr="00BA1F3F">
          <w:rPr>
            <w:rStyle w:val="a9"/>
            <w:rFonts w:eastAsiaTheme="majorEastAsia"/>
            <w:color w:val="auto"/>
            <w:spacing w:val="2"/>
            <w:u w:val="none"/>
          </w:rPr>
          <w:t>Фед</w:t>
        </w:r>
        <w:r w:rsidR="00BA1F3F">
          <w:rPr>
            <w:rStyle w:val="a9"/>
            <w:rFonts w:eastAsiaTheme="majorEastAsia"/>
            <w:color w:val="auto"/>
            <w:spacing w:val="2"/>
            <w:u w:val="none"/>
          </w:rPr>
          <w:t>ерального закона от 22.07.2008 №</w:t>
        </w:r>
        <w:r w:rsidRPr="00BA1F3F">
          <w:rPr>
            <w:rStyle w:val="a9"/>
            <w:rFonts w:eastAsiaTheme="majorEastAsia"/>
            <w:color w:val="auto"/>
            <w:spacing w:val="2"/>
            <w:u w:val="none"/>
          </w:rPr>
          <w:t xml:space="preserve"> 123-ФЗ «Технический регламент о требованиях пожарной безопасности</w:t>
        </w:r>
      </w:hyperlink>
      <w:r w:rsidRPr="00BA1F3F">
        <w:t xml:space="preserve">» помещения для обслуживания получателей должны быть предусмотрены не выше первого </w:t>
      </w:r>
      <w:r>
        <w:t>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1238C2" w:rsidRDefault="001238C2" w:rsidP="0008246D">
      <w:pPr>
        <w:suppressAutoHyphens/>
        <w:jc w:val="both"/>
      </w:pPr>
      <w:r>
        <w:t>Пути эвакуации помещений пункта (пунктов) приема должны обеспечивать безопасность посетителей в соответствии с п.6.2.19-п.6.2.32 СП 59.13330.2020.</w:t>
      </w:r>
    </w:p>
    <w:p w:rsidR="001238C2" w:rsidRDefault="001238C2" w:rsidP="0008246D">
      <w:pPr>
        <w:suppressAutoHyphens/>
        <w:jc w:val="both"/>
      </w:pPr>
      <w:r>
        <w:t>Обеспечить систему двухсторонней связи с диспетчером или дежурным (в соответствии с п. 6.5.8 СП 59.13330.2020).</w:t>
      </w:r>
    </w:p>
    <w:p w:rsidR="001238C2" w:rsidRDefault="001238C2" w:rsidP="0008246D">
      <w:pPr>
        <w:suppressAutoHyphens/>
        <w:jc w:val="both"/>
      </w:pPr>
      <w: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1238C2" w:rsidRDefault="001238C2" w:rsidP="0008246D">
      <w:pPr>
        <w:suppressAutoHyphens/>
        <w:jc w:val="both"/>
      </w:pPr>
      <w:r>
        <w:t>3.5. Пункт</w:t>
      </w:r>
      <w:r w:rsidR="00BA1F3F">
        <w:t xml:space="preserve"> (-ы) </w:t>
      </w:r>
      <w:r>
        <w:t xml:space="preserve">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1238C2" w:rsidRDefault="001238C2" w:rsidP="0008246D">
      <w:pPr>
        <w:suppressAutoHyphens/>
        <w:jc w:val="both"/>
      </w:pPr>
      <w: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238C2" w:rsidRDefault="001238C2" w:rsidP="0008246D">
      <w:pPr>
        <w:suppressAutoHyphens/>
        <w:jc w:val="both"/>
      </w:pPr>
      <w: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1238C2" w:rsidRDefault="001238C2" w:rsidP="0008246D">
      <w:pPr>
        <w:suppressAutoHyphens/>
        <w:jc w:val="both"/>
      </w:pPr>
      <w: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238C2" w:rsidRDefault="001238C2" w:rsidP="0008246D">
      <w:pPr>
        <w:suppressAutoHyphens/>
        <w:jc w:val="both"/>
      </w:pPr>
      <w:r>
        <w:t>- возможность беспрепятственного входа в объекты и выхода из них;</w:t>
      </w:r>
    </w:p>
    <w:p w:rsidR="001238C2" w:rsidRDefault="001238C2" w:rsidP="0008246D">
      <w:pPr>
        <w:suppressAutoHyphens/>
        <w:jc w:val="both"/>
      </w:pPr>
      <w:r>
        <w:lastRenderedPageBreak/>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1238C2" w:rsidRDefault="00BA1F3F" w:rsidP="0008246D">
      <w:pPr>
        <w:suppressAutoHyphens/>
        <w:jc w:val="both"/>
      </w:pPr>
      <w:r>
        <w:t xml:space="preserve">- </w:t>
      </w:r>
      <w:r w:rsidR="001238C2">
        <w:t>сопровождение получателей, имеющих стойкие нарушения функции зрения и самостоятельного передвижения по территории объекта;</w:t>
      </w:r>
    </w:p>
    <w:p w:rsidR="001238C2" w:rsidRDefault="001238C2" w:rsidP="0008246D">
      <w:pPr>
        <w:suppressAutoHyphens/>
        <w:jc w:val="both"/>
      </w:pPr>
      <w:r>
        <w:t>- содействие получателю при входе в объект и выходе из него, информирование инвалида о доступных маршрутах общественного транспорта;</w:t>
      </w:r>
    </w:p>
    <w:p w:rsidR="001238C2" w:rsidRDefault="001238C2" w:rsidP="0008246D">
      <w:pPr>
        <w:suppressAutoHyphens/>
        <w:jc w:val="both"/>
      </w:pPr>
      <w: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238C2" w:rsidRDefault="001238C2" w:rsidP="0008246D">
      <w:pPr>
        <w:suppressAutoHyphens/>
        <w:jc w:val="both"/>
      </w:pPr>
      <w: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1238C2" w:rsidRDefault="001238C2" w:rsidP="0008246D">
      <w:pPr>
        <w:suppressAutoHyphens/>
        <w:jc w:val="both"/>
      </w:pPr>
      <w: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w:t>
      </w:r>
    </w:p>
    <w:p w:rsidR="001238C2" w:rsidRDefault="001238C2" w:rsidP="0008246D">
      <w:pPr>
        <w:suppressAutoHyphens/>
        <w:spacing w:line="256" w:lineRule="auto"/>
        <w:jc w:val="both"/>
        <w:rPr>
          <w:rFonts w:eastAsiaTheme="minorHAnsi"/>
          <w:lang w:eastAsia="en-US"/>
        </w:rPr>
      </w:pPr>
      <w:r>
        <w:rPr>
          <w:color w:val="212121"/>
        </w:rPr>
        <w:t xml:space="preserve">3.10. Заказчик вправе предоставить </w:t>
      </w:r>
      <w:r>
        <w:t xml:space="preserve">Исполнителю </w:t>
      </w:r>
      <w:r>
        <w:rPr>
          <w:color w:val="212121"/>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1238C2" w:rsidRDefault="001238C2" w:rsidP="0008246D">
      <w:pPr>
        <w:suppressAutoHyphens/>
        <w:jc w:val="both"/>
      </w:pPr>
      <w: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5 (пяти) дней неделю, по предварительной записи по телефону, предоставленному Заказчику не позднее 1 (одного) рабочего дня с даты заключения контракта, но не ранее 09.01.2025. Доставка осуществляется за счет средств Исполнителя.</w:t>
      </w:r>
    </w:p>
    <w:p w:rsidR="001238C2" w:rsidRDefault="001238C2" w:rsidP="0008246D">
      <w:pPr>
        <w:suppressAutoHyphens/>
        <w:jc w:val="both"/>
      </w:pPr>
      <w: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1238C2" w:rsidRDefault="001238C2" w:rsidP="0008246D">
      <w:pPr>
        <w:suppressAutoHyphens/>
        <w:jc w:val="both"/>
      </w:pPr>
      <w: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t>фотофиксацию</w:t>
      </w:r>
      <w:proofErr w:type="spellEnd"/>
      <w:r>
        <w:t xml:space="preserve"> и/или видеозапись.</w:t>
      </w:r>
    </w:p>
    <w:p w:rsidR="001238C2" w:rsidRDefault="001238C2" w:rsidP="0008246D">
      <w:pPr>
        <w:jc w:val="both"/>
      </w:pPr>
      <w:r>
        <w:t xml:space="preserve">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1" w:history="1">
        <w:r w:rsidRPr="003155C8">
          <w:rPr>
            <w:rStyle w:val="a9"/>
          </w:rPr>
          <w:t>osp@ro78.fss.ru</w:t>
        </w:r>
      </w:hyperlink>
      <w:r>
        <w:t>.</w:t>
      </w:r>
    </w:p>
    <w:p w:rsidR="001238C2" w:rsidRPr="009520A6" w:rsidRDefault="001238C2" w:rsidP="0008246D">
      <w:pPr>
        <w:jc w:val="both"/>
      </w:pPr>
      <w:r>
        <w:rPr>
          <w:sz w:val="26"/>
          <w:szCs w:val="26"/>
        </w:rPr>
        <w:t xml:space="preserve">7. </w:t>
      </w:r>
      <w:r w:rsidRPr="009520A6">
        <w:t>При проведении экспертизы Изделий на соответствие их условиям Технического задания, Исполнитель должен предоставить необходимое для проведения экспертизы количество Изделий. При этом предоставленное для экспертизы количество Изделий не входит в общий объем Изделий, предусмотренный Техническим заданием.</w:t>
      </w:r>
      <w:r w:rsidRPr="009520A6">
        <w:t> </w:t>
      </w:r>
    </w:p>
    <w:p w:rsidR="001238C2" w:rsidRPr="00190320" w:rsidRDefault="001238C2" w:rsidP="001238C2">
      <w:pPr>
        <w:jc w:val="both"/>
        <w:rPr>
          <w:szCs w:val="28"/>
        </w:rPr>
      </w:pPr>
    </w:p>
    <w:p w:rsidR="001238C2" w:rsidRDefault="001238C2" w:rsidP="001238C2"/>
    <w:p w:rsidR="001238C2" w:rsidRPr="003E32EC" w:rsidRDefault="001238C2" w:rsidP="0094428A">
      <w:pPr>
        <w:jc w:val="center"/>
        <w:rPr>
          <w:rFonts w:eastAsiaTheme="minorHAnsi"/>
          <w:b/>
          <w:bCs/>
          <w:lang w:eastAsia="en-US"/>
        </w:rPr>
      </w:pPr>
    </w:p>
    <w:sectPr w:rsidR="001238C2" w:rsidRPr="003E32EC" w:rsidSect="00FD2953">
      <w:headerReference w:type="default" r:id="rId12"/>
      <w:footerReference w:type="default" r:id="rId13"/>
      <w:footnotePr>
        <w:numFmt w:val="chicago"/>
      </w:footnotePr>
      <w:type w:val="continuous"/>
      <w:pgSz w:w="11906" w:h="16838"/>
      <w:pgMar w:top="1135" w:right="849" w:bottom="89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91" w:rsidRDefault="006A3391" w:rsidP="001D1CEF">
      <w:r>
        <w:separator/>
      </w:r>
    </w:p>
  </w:endnote>
  <w:endnote w:type="continuationSeparator" w:id="0">
    <w:p w:rsidR="006A3391" w:rsidRDefault="006A3391"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8532F8" w:rsidP="00B16B1F">
    <w:pPr>
      <w:pStyle w:val="afb"/>
      <w:tabs>
        <w:tab w:val="left" w:pos="56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91" w:rsidRDefault="006A3391" w:rsidP="001D1CEF">
      <w:r>
        <w:separator/>
      </w:r>
    </w:p>
  </w:footnote>
  <w:footnote w:type="continuationSeparator" w:id="0">
    <w:p w:rsidR="006A3391" w:rsidRDefault="006A3391" w:rsidP="001D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8532F8">
    <w:pPr>
      <w:pStyle w:val="af7"/>
      <w:jc w:val="center"/>
    </w:pPr>
  </w:p>
  <w:p w:rsidR="008532F8" w:rsidRDefault="008532F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0AF32"/>
    <w:multiLevelType w:val="singleLevel"/>
    <w:tmpl w:val="19D0AA50"/>
    <w:lvl w:ilvl="0">
      <w:start w:val="1"/>
      <w:numFmt w:val="decimal"/>
      <w:suff w:val="space"/>
      <w:lvlText w:val="%1."/>
      <w:lvlJc w:val="left"/>
      <w:rPr>
        <w:b w:val="0"/>
      </w:rPr>
    </w:lvl>
  </w:abstractNum>
  <w:abstractNum w:abstractNumId="1" w15:restartNumberingAfterBreak="0">
    <w:nsid w:val="00000004"/>
    <w:multiLevelType w:val="multilevel"/>
    <w:tmpl w:val="00000004"/>
    <w:name w:val="WW8Num19"/>
    <w:lvl w:ilvl="0">
      <w:start w:val="3"/>
      <w:numFmt w:val="decimal"/>
      <w:lvlText w:val="%1."/>
      <w:lvlJc w:val="left"/>
      <w:pPr>
        <w:tabs>
          <w:tab w:val="num" w:pos="360"/>
        </w:tabs>
      </w:pPr>
      <w:rPr>
        <w:color w:val="auto"/>
        <w:sz w:val="24"/>
      </w:rPr>
    </w:lvl>
    <w:lvl w:ilvl="1">
      <w:start w:val="2"/>
      <w:numFmt w:val="decimal"/>
      <w:lvlText w:val="%1.%2."/>
      <w:lvlJc w:val="left"/>
      <w:pPr>
        <w:tabs>
          <w:tab w:val="num" w:pos="720"/>
        </w:tabs>
      </w:pPr>
      <w:rPr>
        <w:color w:val="auto"/>
        <w:sz w:val="24"/>
      </w:rPr>
    </w:lvl>
    <w:lvl w:ilvl="2">
      <w:start w:val="1"/>
      <w:numFmt w:val="decimal"/>
      <w:lvlText w:val="%1.%2.%3."/>
      <w:lvlJc w:val="left"/>
      <w:pPr>
        <w:tabs>
          <w:tab w:val="num" w:pos="720"/>
        </w:tabs>
      </w:pPr>
      <w:rPr>
        <w:color w:val="auto"/>
        <w:sz w:val="24"/>
      </w:rPr>
    </w:lvl>
    <w:lvl w:ilvl="3">
      <w:start w:val="1"/>
      <w:numFmt w:val="decimal"/>
      <w:lvlText w:val="%1.%2.%3.%4."/>
      <w:lvlJc w:val="left"/>
      <w:pPr>
        <w:tabs>
          <w:tab w:val="num" w:pos="1080"/>
        </w:tabs>
      </w:pPr>
      <w:rPr>
        <w:color w:val="auto"/>
        <w:sz w:val="24"/>
      </w:rPr>
    </w:lvl>
    <w:lvl w:ilvl="4">
      <w:start w:val="1"/>
      <w:numFmt w:val="decimal"/>
      <w:lvlText w:val="%1.%2.%3.%4.%5."/>
      <w:lvlJc w:val="left"/>
      <w:pPr>
        <w:tabs>
          <w:tab w:val="num" w:pos="1080"/>
        </w:tabs>
      </w:pPr>
      <w:rPr>
        <w:color w:val="auto"/>
        <w:sz w:val="24"/>
      </w:rPr>
    </w:lvl>
    <w:lvl w:ilvl="5">
      <w:start w:val="1"/>
      <w:numFmt w:val="decimal"/>
      <w:lvlText w:val="%1.%2.%3.%4.%5.%6."/>
      <w:lvlJc w:val="left"/>
      <w:pPr>
        <w:tabs>
          <w:tab w:val="num" w:pos="1440"/>
        </w:tabs>
      </w:pPr>
      <w:rPr>
        <w:color w:val="auto"/>
        <w:sz w:val="24"/>
      </w:rPr>
    </w:lvl>
    <w:lvl w:ilvl="6">
      <w:start w:val="1"/>
      <w:numFmt w:val="decimal"/>
      <w:lvlText w:val="%1.%2.%3.%4.%5.%6.%7."/>
      <w:lvlJc w:val="left"/>
      <w:pPr>
        <w:tabs>
          <w:tab w:val="num" w:pos="1440"/>
        </w:tabs>
      </w:pPr>
      <w:rPr>
        <w:color w:val="auto"/>
        <w:sz w:val="24"/>
      </w:rPr>
    </w:lvl>
    <w:lvl w:ilvl="7">
      <w:start w:val="1"/>
      <w:numFmt w:val="decimal"/>
      <w:lvlText w:val="%1.%2.%3.%4.%5.%6.%7.%8."/>
      <w:lvlJc w:val="left"/>
      <w:pPr>
        <w:tabs>
          <w:tab w:val="num" w:pos="1800"/>
        </w:tabs>
      </w:pPr>
      <w:rPr>
        <w:color w:val="auto"/>
        <w:sz w:val="24"/>
      </w:rPr>
    </w:lvl>
    <w:lvl w:ilvl="8">
      <w:start w:val="1"/>
      <w:numFmt w:val="decimal"/>
      <w:lvlText w:val="%1.%2.%3.%4.%5.%6.%7.%8.%9."/>
      <w:lvlJc w:val="left"/>
      <w:pPr>
        <w:tabs>
          <w:tab w:val="num" w:pos="2160"/>
        </w:tabs>
      </w:pPr>
      <w:rPr>
        <w:color w:val="auto"/>
        <w:sz w:val="24"/>
      </w:rPr>
    </w:lvl>
  </w:abstractNum>
  <w:abstractNum w:abstractNumId="2" w15:restartNumberingAfterBreak="0">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3" w15:restartNumberingAfterBreak="0">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15:restartNumberingAfterBreak="0">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A404F"/>
    <w:multiLevelType w:val="hybridMultilevel"/>
    <w:tmpl w:val="B61CED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3E01F2B"/>
    <w:multiLevelType w:val="hybridMultilevel"/>
    <w:tmpl w:val="28F0E314"/>
    <w:lvl w:ilvl="0" w:tplc="F1F88108">
      <w:start w:val="2"/>
      <w:numFmt w:val="decimal"/>
      <w:lvlText w:val="%1."/>
      <w:lvlJc w:val="left"/>
      <w:pPr>
        <w:ind w:left="720" w:hanging="360"/>
      </w:pPr>
      <w:rPr>
        <w:rFonts w:hint="default"/>
      </w:rPr>
    </w:lvl>
    <w:lvl w:ilvl="1" w:tplc="B342829C" w:tentative="1">
      <w:start w:val="1"/>
      <w:numFmt w:val="lowerLetter"/>
      <w:lvlText w:val="%2."/>
      <w:lvlJc w:val="left"/>
      <w:pPr>
        <w:ind w:left="1440" w:hanging="360"/>
      </w:pPr>
    </w:lvl>
    <w:lvl w:ilvl="2" w:tplc="252ED990" w:tentative="1">
      <w:start w:val="1"/>
      <w:numFmt w:val="lowerRoman"/>
      <w:lvlText w:val="%3."/>
      <w:lvlJc w:val="right"/>
      <w:pPr>
        <w:ind w:left="2160" w:hanging="180"/>
      </w:pPr>
    </w:lvl>
    <w:lvl w:ilvl="3" w:tplc="E9168514" w:tentative="1">
      <w:start w:val="1"/>
      <w:numFmt w:val="decimal"/>
      <w:lvlText w:val="%4."/>
      <w:lvlJc w:val="left"/>
      <w:pPr>
        <w:ind w:left="2880" w:hanging="360"/>
      </w:pPr>
    </w:lvl>
    <w:lvl w:ilvl="4" w:tplc="C8922A8E" w:tentative="1">
      <w:start w:val="1"/>
      <w:numFmt w:val="lowerLetter"/>
      <w:lvlText w:val="%5."/>
      <w:lvlJc w:val="left"/>
      <w:pPr>
        <w:ind w:left="3600" w:hanging="360"/>
      </w:pPr>
    </w:lvl>
    <w:lvl w:ilvl="5" w:tplc="EEA6D6F4" w:tentative="1">
      <w:start w:val="1"/>
      <w:numFmt w:val="lowerRoman"/>
      <w:lvlText w:val="%6."/>
      <w:lvlJc w:val="right"/>
      <w:pPr>
        <w:ind w:left="4320" w:hanging="180"/>
      </w:pPr>
    </w:lvl>
    <w:lvl w:ilvl="6" w:tplc="E2F2DAB2" w:tentative="1">
      <w:start w:val="1"/>
      <w:numFmt w:val="decimal"/>
      <w:lvlText w:val="%7."/>
      <w:lvlJc w:val="left"/>
      <w:pPr>
        <w:ind w:left="5040" w:hanging="360"/>
      </w:pPr>
    </w:lvl>
    <w:lvl w:ilvl="7" w:tplc="5F4C84CC" w:tentative="1">
      <w:start w:val="1"/>
      <w:numFmt w:val="lowerLetter"/>
      <w:lvlText w:val="%8."/>
      <w:lvlJc w:val="left"/>
      <w:pPr>
        <w:ind w:left="5760" w:hanging="360"/>
      </w:pPr>
    </w:lvl>
    <w:lvl w:ilvl="8" w:tplc="1E200C22" w:tentative="1">
      <w:start w:val="1"/>
      <w:numFmt w:val="lowerRoman"/>
      <w:lvlText w:val="%9."/>
      <w:lvlJc w:val="right"/>
      <w:pPr>
        <w:ind w:left="6480" w:hanging="180"/>
      </w:pPr>
    </w:lvl>
  </w:abstractNum>
  <w:abstractNum w:abstractNumId="8" w15:restartNumberingAfterBreak="0">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3B3171"/>
    <w:multiLevelType w:val="hybridMultilevel"/>
    <w:tmpl w:val="48322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611B6"/>
    <w:multiLevelType w:val="hybridMultilevel"/>
    <w:tmpl w:val="65EC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0397F"/>
    <w:multiLevelType w:val="hybridMultilevel"/>
    <w:tmpl w:val="8CCE3DFE"/>
    <w:lvl w:ilvl="0" w:tplc="6B1EE8D2">
      <w:start w:val="1"/>
      <w:numFmt w:val="decimal"/>
      <w:lvlText w:val="%1."/>
      <w:lvlJc w:val="left"/>
      <w:pPr>
        <w:ind w:left="218" w:hanging="360"/>
      </w:pPr>
      <w:rPr>
        <w:rFonts w:hint="default"/>
        <w:sz w:val="24"/>
      </w:rPr>
    </w:lvl>
    <w:lvl w:ilvl="1" w:tplc="826AC25C" w:tentative="1">
      <w:start w:val="1"/>
      <w:numFmt w:val="lowerLetter"/>
      <w:lvlText w:val="%2."/>
      <w:lvlJc w:val="left"/>
      <w:pPr>
        <w:ind w:left="938" w:hanging="360"/>
      </w:pPr>
    </w:lvl>
    <w:lvl w:ilvl="2" w:tplc="DFF2EA14" w:tentative="1">
      <w:start w:val="1"/>
      <w:numFmt w:val="lowerRoman"/>
      <w:lvlText w:val="%3."/>
      <w:lvlJc w:val="right"/>
      <w:pPr>
        <w:ind w:left="1658" w:hanging="180"/>
      </w:pPr>
    </w:lvl>
    <w:lvl w:ilvl="3" w:tplc="BC86F49A" w:tentative="1">
      <w:start w:val="1"/>
      <w:numFmt w:val="decimal"/>
      <w:lvlText w:val="%4."/>
      <w:lvlJc w:val="left"/>
      <w:pPr>
        <w:ind w:left="2378" w:hanging="360"/>
      </w:pPr>
    </w:lvl>
    <w:lvl w:ilvl="4" w:tplc="6BBC7F5C" w:tentative="1">
      <w:start w:val="1"/>
      <w:numFmt w:val="lowerLetter"/>
      <w:lvlText w:val="%5."/>
      <w:lvlJc w:val="left"/>
      <w:pPr>
        <w:ind w:left="3098" w:hanging="360"/>
      </w:pPr>
    </w:lvl>
    <w:lvl w:ilvl="5" w:tplc="4B544AFC" w:tentative="1">
      <w:start w:val="1"/>
      <w:numFmt w:val="lowerRoman"/>
      <w:lvlText w:val="%6."/>
      <w:lvlJc w:val="right"/>
      <w:pPr>
        <w:ind w:left="3818" w:hanging="180"/>
      </w:pPr>
    </w:lvl>
    <w:lvl w:ilvl="6" w:tplc="23ACC282" w:tentative="1">
      <w:start w:val="1"/>
      <w:numFmt w:val="decimal"/>
      <w:lvlText w:val="%7."/>
      <w:lvlJc w:val="left"/>
      <w:pPr>
        <w:ind w:left="4538" w:hanging="360"/>
      </w:pPr>
    </w:lvl>
    <w:lvl w:ilvl="7" w:tplc="ADD695E6" w:tentative="1">
      <w:start w:val="1"/>
      <w:numFmt w:val="lowerLetter"/>
      <w:lvlText w:val="%8."/>
      <w:lvlJc w:val="left"/>
      <w:pPr>
        <w:ind w:left="5258" w:hanging="360"/>
      </w:pPr>
    </w:lvl>
    <w:lvl w:ilvl="8" w:tplc="3670E4EC" w:tentative="1">
      <w:start w:val="1"/>
      <w:numFmt w:val="lowerRoman"/>
      <w:lvlText w:val="%9."/>
      <w:lvlJc w:val="right"/>
      <w:pPr>
        <w:ind w:left="5978" w:hanging="180"/>
      </w:pPr>
    </w:lvl>
  </w:abstractNum>
  <w:abstractNum w:abstractNumId="15" w15:restartNumberingAfterBreak="0">
    <w:nsid w:val="3C9C5E60"/>
    <w:multiLevelType w:val="hybridMultilevel"/>
    <w:tmpl w:val="27B014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024DA4"/>
    <w:multiLevelType w:val="hybridMultilevel"/>
    <w:tmpl w:val="6B4CC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FB3194"/>
    <w:multiLevelType w:val="hybridMultilevel"/>
    <w:tmpl w:val="5756D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5D12F4"/>
    <w:multiLevelType w:val="hybridMultilevel"/>
    <w:tmpl w:val="ED26511C"/>
    <w:lvl w:ilvl="0" w:tplc="5E02F74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89215E"/>
    <w:multiLevelType w:val="hybridMultilevel"/>
    <w:tmpl w:val="04523874"/>
    <w:lvl w:ilvl="0" w:tplc="4EB83880">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60CA6716"/>
    <w:multiLevelType w:val="multilevel"/>
    <w:tmpl w:val="4D6ED1E2"/>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5644EB"/>
    <w:multiLevelType w:val="hybridMultilevel"/>
    <w:tmpl w:val="E5E07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0BC1"/>
    <w:multiLevelType w:val="multilevel"/>
    <w:tmpl w:val="5BEABA66"/>
    <w:lvl w:ilvl="0">
      <w:start w:val="1"/>
      <w:numFmt w:val="decimal"/>
      <w:pStyle w:val="1"/>
      <w:lvlText w:val="%1."/>
      <w:lvlJc w:val="left"/>
      <w:pPr>
        <w:tabs>
          <w:tab w:val="num" w:pos="552"/>
        </w:tabs>
        <w:ind w:left="55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4" w15:restartNumberingAfterBreak="0">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5"/>
  </w:num>
  <w:num w:numId="2">
    <w:abstractNumId w:val="20"/>
  </w:num>
  <w:num w:numId="3">
    <w:abstractNumId w:val="33"/>
  </w:num>
  <w:num w:numId="4">
    <w:abstractNumId w:val="6"/>
  </w:num>
  <w:num w:numId="5">
    <w:abstractNumId w:val="15"/>
  </w:num>
  <w:num w:numId="6">
    <w:abstractNumId w:val="1"/>
  </w:num>
  <w:num w:numId="7">
    <w:abstractNumId w:val="35"/>
  </w:num>
  <w:num w:numId="8">
    <w:abstractNumId w:val="23"/>
  </w:num>
  <w:num w:numId="9">
    <w:abstractNumId w:val="27"/>
  </w:num>
  <w:num w:numId="10">
    <w:abstractNumId w:val="12"/>
  </w:num>
  <w:num w:numId="11">
    <w:abstractNumId w:val="13"/>
  </w:num>
  <w:num w:numId="12">
    <w:abstractNumId w:val="2"/>
  </w:num>
  <w:num w:numId="13">
    <w:abstractNumId w:val="26"/>
  </w:num>
  <w:num w:numId="14">
    <w:abstractNumId w:val="31"/>
  </w:num>
  <w:num w:numId="15">
    <w:abstractNumId w:val="0"/>
  </w:num>
  <w:num w:numId="16">
    <w:abstractNumId w:val="8"/>
  </w:num>
  <w:num w:numId="17">
    <w:abstractNumId w:val="34"/>
  </w:num>
  <w:num w:numId="18">
    <w:abstractNumId w:val="4"/>
  </w:num>
  <w:num w:numId="19">
    <w:abstractNumId w:val="16"/>
  </w:num>
  <w:num w:numId="20">
    <w:abstractNumId w:val="30"/>
  </w:num>
  <w:num w:numId="21">
    <w:abstractNumId w:val="11"/>
  </w:num>
  <w:num w:numId="22">
    <w:abstractNumId w:val="21"/>
  </w:num>
  <w:num w:numId="23">
    <w:abstractNumId w:val="22"/>
  </w:num>
  <w:num w:numId="24">
    <w:abstractNumId w:val="17"/>
  </w:num>
  <w:num w:numId="25">
    <w:abstractNumId w:val="32"/>
  </w:num>
  <w:num w:numId="26">
    <w:abstractNumId w:val="9"/>
  </w:num>
  <w:num w:numId="27">
    <w:abstractNumId w:val="25"/>
  </w:num>
  <w:num w:numId="28">
    <w:abstractNumId w:val="18"/>
  </w:num>
  <w:num w:numId="29">
    <w:abstractNumId w:val="24"/>
  </w:num>
  <w:num w:numId="30">
    <w:abstractNumId w:val="19"/>
  </w:num>
  <w:num w:numId="31">
    <w:abstractNumId w:val="3"/>
  </w:num>
  <w:num w:numId="32">
    <w:abstractNumId w:val="28"/>
  </w:num>
  <w:num w:numId="33">
    <w:abstractNumId w:val="10"/>
  </w:num>
  <w:num w:numId="34">
    <w:abstractNumId w:val="7"/>
  </w:num>
  <w:num w:numId="35">
    <w:abstractNumId w:val="1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169"/>
    <w:rsid w:val="00003CC9"/>
    <w:rsid w:val="00006644"/>
    <w:rsid w:val="00006CD3"/>
    <w:rsid w:val="000138F2"/>
    <w:rsid w:val="0001515C"/>
    <w:rsid w:val="00017000"/>
    <w:rsid w:val="000215E8"/>
    <w:rsid w:val="00022B1F"/>
    <w:rsid w:val="000238BB"/>
    <w:rsid w:val="000348ED"/>
    <w:rsid w:val="00040F3E"/>
    <w:rsid w:val="000413E1"/>
    <w:rsid w:val="0004698C"/>
    <w:rsid w:val="00047522"/>
    <w:rsid w:val="00050D47"/>
    <w:rsid w:val="00052C51"/>
    <w:rsid w:val="00054E9B"/>
    <w:rsid w:val="00062411"/>
    <w:rsid w:val="00064AB3"/>
    <w:rsid w:val="00064E1F"/>
    <w:rsid w:val="00066CA7"/>
    <w:rsid w:val="00067275"/>
    <w:rsid w:val="00067EFD"/>
    <w:rsid w:val="000755E3"/>
    <w:rsid w:val="00080BFC"/>
    <w:rsid w:val="0008231E"/>
    <w:rsid w:val="0008246D"/>
    <w:rsid w:val="000824E3"/>
    <w:rsid w:val="00083D7C"/>
    <w:rsid w:val="00084231"/>
    <w:rsid w:val="00084FFF"/>
    <w:rsid w:val="00086240"/>
    <w:rsid w:val="000877DB"/>
    <w:rsid w:val="00093844"/>
    <w:rsid w:val="00095BE4"/>
    <w:rsid w:val="000965D1"/>
    <w:rsid w:val="000966A5"/>
    <w:rsid w:val="000A09F5"/>
    <w:rsid w:val="000A2775"/>
    <w:rsid w:val="000A5659"/>
    <w:rsid w:val="000A5720"/>
    <w:rsid w:val="000B125B"/>
    <w:rsid w:val="000B1C4C"/>
    <w:rsid w:val="000B4855"/>
    <w:rsid w:val="000C3AD6"/>
    <w:rsid w:val="000C5053"/>
    <w:rsid w:val="000C6946"/>
    <w:rsid w:val="000D0A50"/>
    <w:rsid w:val="000D1C25"/>
    <w:rsid w:val="000D1CB8"/>
    <w:rsid w:val="000D1F05"/>
    <w:rsid w:val="000D4F84"/>
    <w:rsid w:val="000D55DE"/>
    <w:rsid w:val="000D6B36"/>
    <w:rsid w:val="000E0979"/>
    <w:rsid w:val="000E151E"/>
    <w:rsid w:val="000E75D3"/>
    <w:rsid w:val="000E7A46"/>
    <w:rsid w:val="000F011E"/>
    <w:rsid w:val="000F21C2"/>
    <w:rsid w:val="000F3010"/>
    <w:rsid w:val="000F76FA"/>
    <w:rsid w:val="00100D3B"/>
    <w:rsid w:val="001078EA"/>
    <w:rsid w:val="001150BD"/>
    <w:rsid w:val="001167F9"/>
    <w:rsid w:val="00120A8F"/>
    <w:rsid w:val="00123624"/>
    <w:rsid w:val="001238C2"/>
    <w:rsid w:val="0013039D"/>
    <w:rsid w:val="00135BB4"/>
    <w:rsid w:val="00141B8B"/>
    <w:rsid w:val="0014384F"/>
    <w:rsid w:val="00145248"/>
    <w:rsid w:val="0014650D"/>
    <w:rsid w:val="0015044E"/>
    <w:rsid w:val="00151C7B"/>
    <w:rsid w:val="00152236"/>
    <w:rsid w:val="0015365F"/>
    <w:rsid w:val="00153A8B"/>
    <w:rsid w:val="00156D9C"/>
    <w:rsid w:val="00157AB9"/>
    <w:rsid w:val="00161B05"/>
    <w:rsid w:val="0016406C"/>
    <w:rsid w:val="00164435"/>
    <w:rsid w:val="00164B09"/>
    <w:rsid w:val="0016539F"/>
    <w:rsid w:val="001703F3"/>
    <w:rsid w:val="00170932"/>
    <w:rsid w:val="001728B9"/>
    <w:rsid w:val="001766CD"/>
    <w:rsid w:val="00176B11"/>
    <w:rsid w:val="00177481"/>
    <w:rsid w:val="0018068C"/>
    <w:rsid w:val="001824E3"/>
    <w:rsid w:val="00183544"/>
    <w:rsid w:val="00185BC1"/>
    <w:rsid w:val="00185E25"/>
    <w:rsid w:val="0018702F"/>
    <w:rsid w:val="00187739"/>
    <w:rsid w:val="00190824"/>
    <w:rsid w:val="00190E89"/>
    <w:rsid w:val="001922AB"/>
    <w:rsid w:val="001A03F8"/>
    <w:rsid w:val="001A38A6"/>
    <w:rsid w:val="001A3AD2"/>
    <w:rsid w:val="001A4E3B"/>
    <w:rsid w:val="001A508B"/>
    <w:rsid w:val="001B1668"/>
    <w:rsid w:val="001B20F3"/>
    <w:rsid w:val="001B4AE7"/>
    <w:rsid w:val="001B5BB3"/>
    <w:rsid w:val="001B7CBC"/>
    <w:rsid w:val="001C15B1"/>
    <w:rsid w:val="001C27AF"/>
    <w:rsid w:val="001C663D"/>
    <w:rsid w:val="001C76AC"/>
    <w:rsid w:val="001D005B"/>
    <w:rsid w:val="001D1CEF"/>
    <w:rsid w:val="001D2FE2"/>
    <w:rsid w:val="001E0F26"/>
    <w:rsid w:val="001E216E"/>
    <w:rsid w:val="001F0BC7"/>
    <w:rsid w:val="001F0DF8"/>
    <w:rsid w:val="001F4598"/>
    <w:rsid w:val="001F4EB9"/>
    <w:rsid w:val="001F5B84"/>
    <w:rsid w:val="001F7DF7"/>
    <w:rsid w:val="00205C1F"/>
    <w:rsid w:val="0020646A"/>
    <w:rsid w:val="00206EEA"/>
    <w:rsid w:val="00215584"/>
    <w:rsid w:val="00224241"/>
    <w:rsid w:val="002262C1"/>
    <w:rsid w:val="00230CB1"/>
    <w:rsid w:val="00231F3C"/>
    <w:rsid w:val="00233062"/>
    <w:rsid w:val="002353FB"/>
    <w:rsid w:val="002361D1"/>
    <w:rsid w:val="002433FA"/>
    <w:rsid w:val="00253226"/>
    <w:rsid w:val="00254436"/>
    <w:rsid w:val="00255C35"/>
    <w:rsid w:val="0025745B"/>
    <w:rsid w:val="00260E6B"/>
    <w:rsid w:val="00264D92"/>
    <w:rsid w:val="00272667"/>
    <w:rsid w:val="00272D30"/>
    <w:rsid w:val="00272E0E"/>
    <w:rsid w:val="002763C9"/>
    <w:rsid w:val="00281F50"/>
    <w:rsid w:val="00281FFC"/>
    <w:rsid w:val="002965AC"/>
    <w:rsid w:val="00297576"/>
    <w:rsid w:val="002A0288"/>
    <w:rsid w:val="002A2A00"/>
    <w:rsid w:val="002A597F"/>
    <w:rsid w:val="002B068D"/>
    <w:rsid w:val="002B42C0"/>
    <w:rsid w:val="002C0AAC"/>
    <w:rsid w:val="002C129E"/>
    <w:rsid w:val="002D1AE9"/>
    <w:rsid w:val="002D253D"/>
    <w:rsid w:val="002E0826"/>
    <w:rsid w:val="002E36B6"/>
    <w:rsid w:val="002E4787"/>
    <w:rsid w:val="002E528A"/>
    <w:rsid w:val="002E63FB"/>
    <w:rsid w:val="002E6C3E"/>
    <w:rsid w:val="002F02FB"/>
    <w:rsid w:val="002F3884"/>
    <w:rsid w:val="002F70AC"/>
    <w:rsid w:val="00302B70"/>
    <w:rsid w:val="00303540"/>
    <w:rsid w:val="00303601"/>
    <w:rsid w:val="0031067B"/>
    <w:rsid w:val="00310792"/>
    <w:rsid w:val="003157D1"/>
    <w:rsid w:val="00316525"/>
    <w:rsid w:val="00320172"/>
    <w:rsid w:val="0032274D"/>
    <w:rsid w:val="0032287F"/>
    <w:rsid w:val="00324BD6"/>
    <w:rsid w:val="003255CC"/>
    <w:rsid w:val="00327E97"/>
    <w:rsid w:val="00332FC3"/>
    <w:rsid w:val="00336DAC"/>
    <w:rsid w:val="003422F1"/>
    <w:rsid w:val="003430B0"/>
    <w:rsid w:val="00343183"/>
    <w:rsid w:val="003445AF"/>
    <w:rsid w:val="003466C5"/>
    <w:rsid w:val="00347D94"/>
    <w:rsid w:val="00350E15"/>
    <w:rsid w:val="00356E1D"/>
    <w:rsid w:val="00360786"/>
    <w:rsid w:val="00364985"/>
    <w:rsid w:val="00372FA2"/>
    <w:rsid w:val="00373E74"/>
    <w:rsid w:val="00376CDC"/>
    <w:rsid w:val="00377663"/>
    <w:rsid w:val="00382111"/>
    <w:rsid w:val="00386E03"/>
    <w:rsid w:val="003878FF"/>
    <w:rsid w:val="00390862"/>
    <w:rsid w:val="0039126C"/>
    <w:rsid w:val="00397E08"/>
    <w:rsid w:val="003A060A"/>
    <w:rsid w:val="003A3E65"/>
    <w:rsid w:val="003A44C6"/>
    <w:rsid w:val="003A7513"/>
    <w:rsid w:val="003A7FEF"/>
    <w:rsid w:val="003B0422"/>
    <w:rsid w:val="003B35F9"/>
    <w:rsid w:val="003B742C"/>
    <w:rsid w:val="003B750F"/>
    <w:rsid w:val="003B7909"/>
    <w:rsid w:val="003C37E8"/>
    <w:rsid w:val="003C6BDA"/>
    <w:rsid w:val="003C6FD9"/>
    <w:rsid w:val="003D76D8"/>
    <w:rsid w:val="003E09FC"/>
    <w:rsid w:val="003E0D3C"/>
    <w:rsid w:val="003E32EC"/>
    <w:rsid w:val="003E62A4"/>
    <w:rsid w:val="003F31C7"/>
    <w:rsid w:val="003F4E75"/>
    <w:rsid w:val="004009E7"/>
    <w:rsid w:val="00401D42"/>
    <w:rsid w:val="0040257B"/>
    <w:rsid w:val="00402B72"/>
    <w:rsid w:val="00403EBA"/>
    <w:rsid w:val="00412398"/>
    <w:rsid w:val="00412CE1"/>
    <w:rsid w:val="00414EB4"/>
    <w:rsid w:val="004160C5"/>
    <w:rsid w:val="00420203"/>
    <w:rsid w:val="004225E3"/>
    <w:rsid w:val="00426033"/>
    <w:rsid w:val="004317B9"/>
    <w:rsid w:val="0043246A"/>
    <w:rsid w:val="00432F7C"/>
    <w:rsid w:val="004354C8"/>
    <w:rsid w:val="004366D9"/>
    <w:rsid w:val="00443ED7"/>
    <w:rsid w:val="00445772"/>
    <w:rsid w:val="00445A1C"/>
    <w:rsid w:val="00452016"/>
    <w:rsid w:val="00454523"/>
    <w:rsid w:val="00454DCE"/>
    <w:rsid w:val="00460CEB"/>
    <w:rsid w:val="00460D09"/>
    <w:rsid w:val="0046184D"/>
    <w:rsid w:val="004624DC"/>
    <w:rsid w:val="00464812"/>
    <w:rsid w:val="00471780"/>
    <w:rsid w:val="0047522D"/>
    <w:rsid w:val="00481BCE"/>
    <w:rsid w:val="004821F9"/>
    <w:rsid w:val="00484897"/>
    <w:rsid w:val="00485079"/>
    <w:rsid w:val="00487416"/>
    <w:rsid w:val="0049100C"/>
    <w:rsid w:val="004925F9"/>
    <w:rsid w:val="004926F0"/>
    <w:rsid w:val="00496083"/>
    <w:rsid w:val="00496F71"/>
    <w:rsid w:val="004A1D7B"/>
    <w:rsid w:val="004A2839"/>
    <w:rsid w:val="004A2B3D"/>
    <w:rsid w:val="004A3C3F"/>
    <w:rsid w:val="004B0BA6"/>
    <w:rsid w:val="004B2DC7"/>
    <w:rsid w:val="004B4641"/>
    <w:rsid w:val="004B4F7E"/>
    <w:rsid w:val="004B50F3"/>
    <w:rsid w:val="004B513E"/>
    <w:rsid w:val="004B52D7"/>
    <w:rsid w:val="004B63A2"/>
    <w:rsid w:val="004C0208"/>
    <w:rsid w:val="004C66B4"/>
    <w:rsid w:val="004C6882"/>
    <w:rsid w:val="004D003D"/>
    <w:rsid w:val="004D1EE1"/>
    <w:rsid w:val="004D2AD0"/>
    <w:rsid w:val="004D34F9"/>
    <w:rsid w:val="004D3A71"/>
    <w:rsid w:val="004D5906"/>
    <w:rsid w:val="004E22C7"/>
    <w:rsid w:val="004E43C0"/>
    <w:rsid w:val="004E4F90"/>
    <w:rsid w:val="004E7776"/>
    <w:rsid w:val="004F3AF0"/>
    <w:rsid w:val="004F4D4F"/>
    <w:rsid w:val="004F65EF"/>
    <w:rsid w:val="004F6BF8"/>
    <w:rsid w:val="00502445"/>
    <w:rsid w:val="00503334"/>
    <w:rsid w:val="005076C0"/>
    <w:rsid w:val="00512B97"/>
    <w:rsid w:val="00513178"/>
    <w:rsid w:val="00517092"/>
    <w:rsid w:val="00517CC0"/>
    <w:rsid w:val="005205C7"/>
    <w:rsid w:val="00521927"/>
    <w:rsid w:val="0052236F"/>
    <w:rsid w:val="005239C4"/>
    <w:rsid w:val="00523FA1"/>
    <w:rsid w:val="00531EF1"/>
    <w:rsid w:val="00532554"/>
    <w:rsid w:val="00534FC1"/>
    <w:rsid w:val="005357CD"/>
    <w:rsid w:val="0053662E"/>
    <w:rsid w:val="00540A2A"/>
    <w:rsid w:val="00541456"/>
    <w:rsid w:val="0054237E"/>
    <w:rsid w:val="00544528"/>
    <w:rsid w:val="00544C9B"/>
    <w:rsid w:val="00545B25"/>
    <w:rsid w:val="00545B26"/>
    <w:rsid w:val="00545E1A"/>
    <w:rsid w:val="00546A90"/>
    <w:rsid w:val="0055094F"/>
    <w:rsid w:val="00554B12"/>
    <w:rsid w:val="00554EBB"/>
    <w:rsid w:val="0055676D"/>
    <w:rsid w:val="00557476"/>
    <w:rsid w:val="00560BDA"/>
    <w:rsid w:val="00562B5D"/>
    <w:rsid w:val="005647D5"/>
    <w:rsid w:val="00570336"/>
    <w:rsid w:val="0057423D"/>
    <w:rsid w:val="00580E79"/>
    <w:rsid w:val="005832C9"/>
    <w:rsid w:val="00583FE2"/>
    <w:rsid w:val="00584C27"/>
    <w:rsid w:val="0058746C"/>
    <w:rsid w:val="005878B9"/>
    <w:rsid w:val="00593F67"/>
    <w:rsid w:val="005A1C6A"/>
    <w:rsid w:val="005A2F6E"/>
    <w:rsid w:val="005A74F5"/>
    <w:rsid w:val="005A7931"/>
    <w:rsid w:val="005B1204"/>
    <w:rsid w:val="005B65CE"/>
    <w:rsid w:val="005B757B"/>
    <w:rsid w:val="005C1435"/>
    <w:rsid w:val="005C588C"/>
    <w:rsid w:val="005C5D50"/>
    <w:rsid w:val="005C6F13"/>
    <w:rsid w:val="005D216D"/>
    <w:rsid w:val="005D23DA"/>
    <w:rsid w:val="005D2B3B"/>
    <w:rsid w:val="005E10B4"/>
    <w:rsid w:val="005E1E0B"/>
    <w:rsid w:val="005E380D"/>
    <w:rsid w:val="005E691C"/>
    <w:rsid w:val="005F2901"/>
    <w:rsid w:val="005F3250"/>
    <w:rsid w:val="005F4715"/>
    <w:rsid w:val="0060279A"/>
    <w:rsid w:val="006076D5"/>
    <w:rsid w:val="00607B80"/>
    <w:rsid w:val="0061045A"/>
    <w:rsid w:val="00611D2B"/>
    <w:rsid w:val="00611FE1"/>
    <w:rsid w:val="0061647B"/>
    <w:rsid w:val="006211F0"/>
    <w:rsid w:val="00624764"/>
    <w:rsid w:val="00632391"/>
    <w:rsid w:val="00635E84"/>
    <w:rsid w:val="00637481"/>
    <w:rsid w:val="0064021F"/>
    <w:rsid w:val="006411BE"/>
    <w:rsid w:val="0064307A"/>
    <w:rsid w:val="006442B7"/>
    <w:rsid w:val="00646338"/>
    <w:rsid w:val="00647F29"/>
    <w:rsid w:val="00652D9F"/>
    <w:rsid w:val="00653FE4"/>
    <w:rsid w:val="006549C8"/>
    <w:rsid w:val="00656A4F"/>
    <w:rsid w:val="00661701"/>
    <w:rsid w:val="0066727B"/>
    <w:rsid w:val="00671202"/>
    <w:rsid w:val="00675DE1"/>
    <w:rsid w:val="0067698D"/>
    <w:rsid w:val="0068392B"/>
    <w:rsid w:val="00683B45"/>
    <w:rsid w:val="00685264"/>
    <w:rsid w:val="006904D7"/>
    <w:rsid w:val="006910DF"/>
    <w:rsid w:val="0069125F"/>
    <w:rsid w:val="00694F52"/>
    <w:rsid w:val="0069543D"/>
    <w:rsid w:val="00695995"/>
    <w:rsid w:val="0069679B"/>
    <w:rsid w:val="00696BBA"/>
    <w:rsid w:val="006A3391"/>
    <w:rsid w:val="006A6F2F"/>
    <w:rsid w:val="006A6F74"/>
    <w:rsid w:val="006A79B7"/>
    <w:rsid w:val="006B140D"/>
    <w:rsid w:val="006B3FC3"/>
    <w:rsid w:val="006C07F8"/>
    <w:rsid w:val="006C0E6C"/>
    <w:rsid w:val="006C33B9"/>
    <w:rsid w:val="006C5A7D"/>
    <w:rsid w:val="006C5C14"/>
    <w:rsid w:val="006C6A0B"/>
    <w:rsid w:val="006D3AC2"/>
    <w:rsid w:val="006E297E"/>
    <w:rsid w:val="006E2A01"/>
    <w:rsid w:val="006E348A"/>
    <w:rsid w:val="006E595F"/>
    <w:rsid w:val="006E5BBB"/>
    <w:rsid w:val="006F0539"/>
    <w:rsid w:val="006F08A0"/>
    <w:rsid w:val="006F357E"/>
    <w:rsid w:val="006F3A5E"/>
    <w:rsid w:val="006F42B0"/>
    <w:rsid w:val="006F5129"/>
    <w:rsid w:val="006F6E39"/>
    <w:rsid w:val="00702C7C"/>
    <w:rsid w:val="00705042"/>
    <w:rsid w:val="00706058"/>
    <w:rsid w:val="00710427"/>
    <w:rsid w:val="007119B2"/>
    <w:rsid w:val="00714913"/>
    <w:rsid w:val="00715436"/>
    <w:rsid w:val="00725D1F"/>
    <w:rsid w:val="00726322"/>
    <w:rsid w:val="00733403"/>
    <w:rsid w:val="00737562"/>
    <w:rsid w:val="00742170"/>
    <w:rsid w:val="00745BE2"/>
    <w:rsid w:val="00745E23"/>
    <w:rsid w:val="007474D8"/>
    <w:rsid w:val="007477D4"/>
    <w:rsid w:val="00747BB5"/>
    <w:rsid w:val="00750F4E"/>
    <w:rsid w:val="00757904"/>
    <w:rsid w:val="007609CA"/>
    <w:rsid w:val="007628E2"/>
    <w:rsid w:val="00762BC7"/>
    <w:rsid w:val="00763AAD"/>
    <w:rsid w:val="00765A4A"/>
    <w:rsid w:val="00765FD2"/>
    <w:rsid w:val="00770DF4"/>
    <w:rsid w:val="00791265"/>
    <w:rsid w:val="00791ED0"/>
    <w:rsid w:val="00794AE7"/>
    <w:rsid w:val="00794D08"/>
    <w:rsid w:val="007953F5"/>
    <w:rsid w:val="007970E8"/>
    <w:rsid w:val="00797470"/>
    <w:rsid w:val="007A20F7"/>
    <w:rsid w:val="007A3C02"/>
    <w:rsid w:val="007A5C5E"/>
    <w:rsid w:val="007A6496"/>
    <w:rsid w:val="007A650D"/>
    <w:rsid w:val="007B0E6D"/>
    <w:rsid w:val="007B1C19"/>
    <w:rsid w:val="007B6731"/>
    <w:rsid w:val="007B6BA4"/>
    <w:rsid w:val="007C2ECB"/>
    <w:rsid w:val="007C3914"/>
    <w:rsid w:val="007C5482"/>
    <w:rsid w:val="007C5CC2"/>
    <w:rsid w:val="007C78F8"/>
    <w:rsid w:val="007D13FC"/>
    <w:rsid w:val="007D659B"/>
    <w:rsid w:val="007D67F8"/>
    <w:rsid w:val="007D6D7D"/>
    <w:rsid w:val="007E0E5C"/>
    <w:rsid w:val="007E2EAF"/>
    <w:rsid w:val="007E533F"/>
    <w:rsid w:val="007F2606"/>
    <w:rsid w:val="007F7091"/>
    <w:rsid w:val="0080099A"/>
    <w:rsid w:val="008037EC"/>
    <w:rsid w:val="00813C40"/>
    <w:rsid w:val="008171D7"/>
    <w:rsid w:val="00817318"/>
    <w:rsid w:val="008200BD"/>
    <w:rsid w:val="00820588"/>
    <w:rsid w:val="00823780"/>
    <w:rsid w:val="008262BA"/>
    <w:rsid w:val="008279F4"/>
    <w:rsid w:val="00831ED5"/>
    <w:rsid w:val="00832CB6"/>
    <w:rsid w:val="008335CC"/>
    <w:rsid w:val="00843CDD"/>
    <w:rsid w:val="008440BE"/>
    <w:rsid w:val="008458DB"/>
    <w:rsid w:val="0084689E"/>
    <w:rsid w:val="00847978"/>
    <w:rsid w:val="008532F8"/>
    <w:rsid w:val="00853FCD"/>
    <w:rsid w:val="008543E0"/>
    <w:rsid w:val="008575CC"/>
    <w:rsid w:val="0086004A"/>
    <w:rsid w:val="00861897"/>
    <w:rsid w:val="00862137"/>
    <w:rsid w:val="008707B0"/>
    <w:rsid w:val="0087506B"/>
    <w:rsid w:val="00877D39"/>
    <w:rsid w:val="00880412"/>
    <w:rsid w:val="0088217C"/>
    <w:rsid w:val="00883441"/>
    <w:rsid w:val="00890FF7"/>
    <w:rsid w:val="00892747"/>
    <w:rsid w:val="008960DC"/>
    <w:rsid w:val="008A1274"/>
    <w:rsid w:val="008A1E58"/>
    <w:rsid w:val="008A36C4"/>
    <w:rsid w:val="008B15CC"/>
    <w:rsid w:val="008B3E67"/>
    <w:rsid w:val="008B4758"/>
    <w:rsid w:val="008C12F0"/>
    <w:rsid w:val="008C2128"/>
    <w:rsid w:val="008C7E63"/>
    <w:rsid w:val="008D2331"/>
    <w:rsid w:val="008D2CBD"/>
    <w:rsid w:val="008D3E60"/>
    <w:rsid w:val="008D469E"/>
    <w:rsid w:val="008D5FB0"/>
    <w:rsid w:val="008D66B3"/>
    <w:rsid w:val="008D7C54"/>
    <w:rsid w:val="008E1651"/>
    <w:rsid w:val="008E1EFA"/>
    <w:rsid w:val="008F30B7"/>
    <w:rsid w:val="008F30C5"/>
    <w:rsid w:val="008F33A8"/>
    <w:rsid w:val="008F7911"/>
    <w:rsid w:val="009005AD"/>
    <w:rsid w:val="0090718F"/>
    <w:rsid w:val="0091264D"/>
    <w:rsid w:val="00913E61"/>
    <w:rsid w:val="009146A4"/>
    <w:rsid w:val="00914A9D"/>
    <w:rsid w:val="00917B1F"/>
    <w:rsid w:val="0092115B"/>
    <w:rsid w:val="00923357"/>
    <w:rsid w:val="00924745"/>
    <w:rsid w:val="009268D7"/>
    <w:rsid w:val="009303FD"/>
    <w:rsid w:val="00930B59"/>
    <w:rsid w:val="009362B3"/>
    <w:rsid w:val="00936F49"/>
    <w:rsid w:val="009375FD"/>
    <w:rsid w:val="00943E0E"/>
    <w:rsid w:val="0094428A"/>
    <w:rsid w:val="00944333"/>
    <w:rsid w:val="00944C27"/>
    <w:rsid w:val="009520A6"/>
    <w:rsid w:val="009534E6"/>
    <w:rsid w:val="00956788"/>
    <w:rsid w:val="00957F8B"/>
    <w:rsid w:val="00960F9E"/>
    <w:rsid w:val="00961485"/>
    <w:rsid w:val="00962857"/>
    <w:rsid w:val="00963100"/>
    <w:rsid w:val="009648AB"/>
    <w:rsid w:val="0097053A"/>
    <w:rsid w:val="0097410F"/>
    <w:rsid w:val="00982F4A"/>
    <w:rsid w:val="00983AB4"/>
    <w:rsid w:val="009840F3"/>
    <w:rsid w:val="00986823"/>
    <w:rsid w:val="00986FA0"/>
    <w:rsid w:val="00987B17"/>
    <w:rsid w:val="009958F6"/>
    <w:rsid w:val="00997967"/>
    <w:rsid w:val="009A0C17"/>
    <w:rsid w:val="009A0E45"/>
    <w:rsid w:val="009B6EE5"/>
    <w:rsid w:val="009C0EBA"/>
    <w:rsid w:val="009C1898"/>
    <w:rsid w:val="009C2F38"/>
    <w:rsid w:val="009C67B8"/>
    <w:rsid w:val="009C68B8"/>
    <w:rsid w:val="009C6C57"/>
    <w:rsid w:val="009C7F4B"/>
    <w:rsid w:val="009E0828"/>
    <w:rsid w:val="009E1CBA"/>
    <w:rsid w:val="009F155E"/>
    <w:rsid w:val="009F24ED"/>
    <w:rsid w:val="009F256D"/>
    <w:rsid w:val="009F4185"/>
    <w:rsid w:val="009F477E"/>
    <w:rsid w:val="009F6972"/>
    <w:rsid w:val="009F6C22"/>
    <w:rsid w:val="00A03D6A"/>
    <w:rsid w:val="00A0532D"/>
    <w:rsid w:val="00A065A1"/>
    <w:rsid w:val="00A10BB6"/>
    <w:rsid w:val="00A12A1C"/>
    <w:rsid w:val="00A24A4E"/>
    <w:rsid w:val="00A259F5"/>
    <w:rsid w:val="00A26C46"/>
    <w:rsid w:val="00A26F01"/>
    <w:rsid w:val="00A27EA1"/>
    <w:rsid w:val="00A368B9"/>
    <w:rsid w:val="00A377E7"/>
    <w:rsid w:val="00A44224"/>
    <w:rsid w:val="00A46A5E"/>
    <w:rsid w:val="00A46C2C"/>
    <w:rsid w:val="00A55B20"/>
    <w:rsid w:val="00A55FB5"/>
    <w:rsid w:val="00A61AFA"/>
    <w:rsid w:val="00A62F28"/>
    <w:rsid w:val="00A63819"/>
    <w:rsid w:val="00A6461F"/>
    <w:rsid w:val="00A64E08"/>
    <w:rsid w:val="00A659EB"/>
    <w:rsid w:val="00A70699"/>
    <w:rsid w:val="00A708AD"/>
    <w:rsid w:val="00A729AF"/>
    <w:rsid w:val="00A72C25"/>
    <w:rsid w:val="00A737C6"/>
    <w:rsid w:val="00A74540"/>
    <w:rsid w:val="00A74688"/>
    <w:rsid w:val="00A800CA"/>
    <w:rsid w:val="00A84814"/>
    <w:rsid w:val="00A85DAD"/>
    <w:rsid w:val="00A9369B"/>
    <w:rsid w:val="00A94ED6"/>
    <w:rsid w:val="00AA20BE"/>
    <w:rsid w:val="00AA6AA7"/>
    <w:rsid w:val="00AB2411"/>
    <w:rsid w:val="00AB316B"/>
    <w:rsid w:val="00AB6BC5"/>
    <w:rsid w:val="00AB6F00"/>
    <w:rsid w:val="00AB7A6A"/>
    <w:rsid w:val="00AC1812"/>
    <w:rsid w:val="00AC3268"/>
    <w:rsid w:val="00AC5897"/>
    <w:rsid w:val="00AC68DC"/>
    <w:rsid w:val="00AD055E"/>
    <w:rsid w:val="00AD1516"/>
    <w:rsid w:val="00AD2998"/>
    <w:rsid w:val="00AD3559"/>
    <w:rsid w:val="00AD36BD"/>
    <w:rsid w:val="00AD4388"/>
    <w:rsid w:val="00AD4AE3"/>
    <w:rsid w:val="00AE2F80"/>
    <w:rsid w:val="00AE31FC"/>
    <w:rsid w:val="00AE3A32"/>
    <w:rsid w:val="00AE483D"/>
    <w:rsid w:val="00AE6A07"/>
    <w:rsid w:val="00AE6E09"/>
    <w:rsid w:val="00AE6F62"/>
    <w:rsid w:val="00AE75A7"/>
    <w:rsid w:val="00AE792E"/>
    <w:rsid w:val="00AF0C45"/>
    <w:rsid w:val="00AF0E32"/>
    <w:rsid w:val="00AF551E"/>
    <w:rsid w:val="00B00D33"/>
    <w:rsid w:val="00B02525"/>
    <w:rsid w:val="00B061A1"/>
    <w:rsid w:val="00B1077C"/>
    <w:rsid w:val="00B112AC"/>
    <w:rsid w:val="00B21A02"/>
    <w:rsid w:val="00B21C17"/>
    <w:rsid w:val="00B22C83"/>
    <w:rsid w:val="00B233D7"/>
    <w:rsid w:val="00B24598"/>
    <w:rsid w:val="00B26814"/>
    <w:rsid w:val="00B26EC5"/>
    <w:rsid w:val="00B27796"/>
    <w:rsid w:val="00B329A0"/>
    <w:rsid w:val="00B35E50"/>
    <w:rsid w:val="00B36ED8"/>
    <w:rsid w:val="00B4197C"/>
    <w:rsid w:val="00B44258"/>
    <w:rsid w:val="00B449B9"/>
    <w:rsid w:val="00B44B75"/>
    <w:rsid w:val="00B5204B"/>
    <w:rsid w:val="00B54A90"/>
    <w:rsid w:val="00B5569A"/>
    <w:rsid w:val="00B575D3"/>
    <w:rsid w:val="00B5773D"/>
    <w:rsid w:val="00B600A3"/>
    <w:rsid w:val="00B649D1"/>
    <w:rsid w:val="00B652BF"/>
    <w:rsid w:val="00B66545"/>
    <w:rsid w:val="00B71D12"/>
    <w:rsid w:val="00B72805"/>
    <w:rsid w:val="00B751E6"/>
    <w:rsid w:val="00B80F22"/>
    <w:rsid w:val="00B8142A"/>
    <w:rsid w:val="00B82E06"/>
    <w:rsid w:val="00B9161D"/>
    <w:rsid w:val="00B91BD6"/>
    <w:rsid w:val="00BA148E"/>
    <w:rsid w:val="00BA1F3F"/>
    <w:rsid w:val="00BA2A0B"/>
    <w:rsid w:val="00BA2CF0"/>
    <w:rsid w:val="00BA3717"/>
    <w:rsid w:val="00BB482E"/>
    <w:rsid w:val="00BB4C0F"/>
    <w:rsid w:val="00BB7FDD"/>
    <w:rsid w:val="00BC0D83"/>
    <w:rsid w:val="00BC5277"/>
    <w:rsid w:val="00BD065D"/>
    <w:rsid w:val="00BD36B6"/>
    <w:rsid w:val="00BD62CB"/>
    <w:rsid w:val="00BD7CD7"/>
    <w:rsid w:val="00BE144E"/>
    <w:rsid w:val="00BE16F7"/>
    <w:rsid w:val="00BE6CFA"/>
    <w:rsid w:val="00BF00A5"/>
    <w:rsid w:val="00BF1931"/>
    <w:rsid w:val="00BF623C"/>
    <w:rsid w:val="00BF768A"/>
    <w:rsid w:val="00C01983"/>
    <w:rsid w:val="00C02227"/>
    <w:rsid w:val="00C04FD0"/>
    <w:rsid w:val="00C137BB"/>
    <w:rsid w:val="00C14DEA"/>
    <w:rsid w:val="00C15F7D"/>
    <w:rsid w:val="00C20C99"/>
    <w:rsid w:val="00C229E3"/>
    <w:rsid w:val="00C25AAF"/>
    <w:rsid w:val="00C339A2"/>
    <w:rsid w:val="00C367BF"/>
    <w:rsid w:val="00C36A79"/>
    <w:rsid w:val="00C413DF"/>
    <w:rsid w:val="00C458E5"/>
    <w:rsid w:val="00C45AF7"/>
    <w:rsid w:val="00C50E81"/>
    <w:rsid w:val="00C51C73"/>
    <w:rsid w:val="00C570C3"/>
    <w:rsid w:val="00C571AC"/>
    <w:rsid w:val="00C62350"/>
    <w:rsid w:val="00C62592"/>
    <w:rsid w:val="00C62957"/>
    <w:rsid w:val="00C63CFA"/>
    <w:rsid w:val="00C76DFD"/>
    <w:rsid w:val="00C84094"/>
    <w:rsid w:val="00C93A05"/>
    <w:rsid w:val="00C96BD6"/>
    <w:rsid w:val="00CA0D23"/>
    <w:rsid w:val="00CA1D51"/>
    <w:rsid w:val="00CA2708"/>
    <w:rsid w:val="00CA45B0"/>
    <w:rsid w:val="00CA5BE5"/>
    <w:rsid w:val="00CA6409"/>
    <w:rsid w:val="00CA75B1"/>
    <w:rsid w:val="00CA7743"/>
    <w:rsid w:val="00CB4255"/>
    <w:rsid w:val="00CB619D"/>
    <w:rsid w:val="00CB6AEE"/>
    <w:rsid w:val="00CC27D5"/>
    <w:rsid w:val="00CC5B7F"/>
    <w:rsid w:val="00CC7212"/>
    <w:rsid w:val="00CC72C5"/>
    <w:rsid w:val="00CC7786"/>
    <w:rsid w:val="00CD0D3E"/>
    <w:rsid w:val="00CD5EB0"/>
    <w:rsid w:val="00CD6C8A"/>
    <w:rsid w:val="00CD6E0E"/>
    <w:rsid w:val="00CD7738"/>
    <w:rsid w:val="00CE24B8"/>
    <w:rsid w:val="00CE2ACF"/>
    <w:rsid w:val="00CE457C"/>
    <w:rsid w:val="00CE4643"/>
    <w:rsid w:val="00CE7797"/>
    <w:rsid w:val="00CE791F"/>
    <w:rsid w:val="00CF1A71"/>
    <w:rsid w:val="00CF4F3D"/>
    <w:rsid w:val="00CF76DE"/>
    <w:rsid w:val="00D03293"/>
    <w:rsid w:val="00D045FF"/>
    <w:rsid w:val="00D134CA"/>
    <w:rsid w:val="00D20C0F"/>
    <w:rsid w:val="00D226E9"/>
    <w:rsid w:val="00D2324F"/>
    <w:rsid w:val="00D27959"/>
    <w:rsid w:val="00D37D85"/>
    <w:rsid w:val="00D40A69"/>
    <w:rsid w:val="00D41814"/>
    <w:rsid w:val="00D43ACB"/>
    <w:rsid w:val="00D459EF"/>
    <w:rsid w:val="00D462DC"/>
    <w:rsid w:val="00D477E2"/>
    <w:rsid w:val="00D50FD7"/>
    <w:rsid w:val="00D5230E"/>
    <w:rsid w:val="00D52B91"/>
    <w:rsid w:val="00D54779"/>
    <w:rsid w:val="00D55152"/>
    <w:rsid w:val="00D700C5"/>
    <w:rsid w:val="00D70EB5"/>
    <w:rsid w:val="00D72001"/>
    <w:rsid w:val="00D73FD3"/>
    <w:rsid w:val="00D744C3"/>
    <w:rsid w:val="00D74533"/>
    <w:rsid w:val="00D75DEE"/>
    <w:rsid w:val="00D765DF"/>
    <w:rsid w:val="00D81CF2"/>
    <w:rsid w:val="00D826FB"/>
    <w:rsid w:val="00D83859"/>
    <w:rsid w:val="00D8459A"/>
    <w:rsid w:val="00D85135"/>
    <w:rsid w:val="00D85227"/>
    <w:rsid w:val="00D85695"/>
    <w:rsid w:val="00D902EE"/>
    <w:rsid w:val="00D90A21"/>
    <w:rsid w:val="00D9106E"/>
    <w:rsid w:val="00D93A06"/>
    <w:rsid w:val="00D94CCA"/>
    <w:rsid w:val="00D9553C"/>
    <w:rsid w:val="00DA09B5"/>
    <w:rsid w:val="00DA3762"/>
    <w:rsid w:val="00DA3BC1"/>
    <w:rsid w:val="00DA4277"/>
    <w:rsid w:val="00DA4FC4"/>
    <w:rsid w:val="00DA56C0"/>
    <w:rsid w:val="00DB0FE5"/>
    <w:rsid w:val="00DB447E"/>
    <w:rsid w:val="00DB4CF4"/>
    <w:rsid w:val="00DB4F44"/>
    <w:rsid w:val="00DC37D1"/>
    <w:rsid w:val="00DC3C8D"/>
    <w:rsid w:val="00DC3D38"/>
    <w:rsid w:val="00DD4446"/>
    <w:rsid w:val="00DE31F0"/>
    <w:rsid w:val="00DE31F6"/>
    <w:rsid w:val="00DE5071"/>
    <w:rsid w:val="00DF7919"/>
    <w:rsid w:val="00E008B9"/>
    <w:rsid w:val="00E02693"/>
    <w:rsid w:val="00E02758"/>
    <w:rsid w:val="00E03081"/>
    <w:rsid w:val="00E0370F"/>
    <w:rsid w:val="00E037C5"/>
    <w:rsid w:val="00E03ED1"/>
    <w:rsid w:val="00E04532"/>
    <w:rsid w:val="00E05AE5"/>
    <w:rsid w:val="00E05BBD"/>
    <w:rsid w:val="00E077C8"/>
    <w:rsid w:val="00E10F49"/>
    <w:rsid w:val="00E162D2"/>
    <w:rsid w:val="00E17BC4"/>
    <w:rsid w:val="00E20379"/>
    <w:rsid w:val="00E21FE5"/>
    <w:rsid w:val="00E3449D"/>
    <w:rsid w:val="00E37086"/>
    <w:rsid w:val="00E40B6E"/>
    <w:rsid w:val="00E42CB8"/>
    <w:rsid w:val="00E45583"/>
    <w:rsid w:val="00E466CD"/>
    <w:rsid w:val="00E46C46"/>
    <w:rsid w:val="00E47CA6"/>
    <w:rsid w:val="00E518B8"/>
    <w:rsid w:val="00E53BB4"/>
    <w:rsid w:val="00E53CE8"/>
    <w:rsid w:val="00E574D2"/>
    <w:rsid w:val="00E60D6C"/>
    <w:rsid w:val="00E62156"/>
    <w:rsid w:val="00E62EA0"/>
    <w:rsid w:val="00E635A4"/>
    <w:rsid w:val="00E639DE"/>
    <w:rsid w:val="00E63E8A"/>
    <w:rsid w:val="00E670B7"/>
    <w:rsid w:val="00E71EDD"/>
    <w:rsid w:val="00E72601"/>
    <w:rsid w:val="00E73724"/>
    <w:rsid w:val="00E7470B"/>
    <w:rsid w:val="00E84DFF"/>
    <w:rsid w:val="00E85423"/>
    <w:rsid w:val="00E9026B"/>
    <w:rsid w:val="00E933F8"/>
    <w:rsid w:val="00E93A8D"/>
    <w:rsid w:val="00EA4D7F"/>
    <w:rsid w:val="00EA76F3"/>
    <w:rsid w:val="00EB0F40"/>
    <w:rsid w:val="00EB11A2"/>
    <w:rsid w:val="00EB3791"/>
    <w:rsid w:val="00EB647A"/>
    <w:rsid w:val="00EB7233"/>
    <w:rsid w:val="00EC00E5"/>
    <w:rsid w:val="00EC2A5C"/>
    <w:rsid w:val="00EC446E"/>
    <w:rsid w:val="00EC47E7"/>
    <w:rsid w:val="00EC6FF2"/>
    <w:rsid w:val="00EC75BB"/>
    <w:rsid w:val="00ED4F26"/>
    <w:rsid w:val="00ED680F"/>
    <w:rsid w:val="00EE08B7"/>
    <w:rsid w:val="00EE21D3"/>
    <w:rsid w:val="00EE39F9"/>
    <w:rsid w:val="00EE4323"/>
    <w:rsid w:val="00EE6CAE"/>
    <w:rsid w:val="00EF7B9B"/>
    <w:rsid w:val="00F024F5"/>
    <w:rsid w:val="00F027DB"/>
    <w:rsid w:val="00F062AA"/>
    <w:rsid w:val="00F06A5E"/>
    <w:rsid w:val="00F11A32"/>
    <w:rsid w:val="00F14A89"/>
    <w:rsid w:val="00F20323"/>
    <w:rsid w:val="00F21539"/>
    <w:rsid w:val="00F24EC3"/>
    <w:rsid w:val="00F262E1"/>
    <w:rsid w:val="00F3282E"/>
    <w:rsid w:val="00F355BA"/>
    <w:rsid w:val="00F3575F"/>
    <w:rsid w:val="00F43E56"/>
    <w:rsid w:val="00F44A5E"/>
    <w:rsid w:val="00F45742"/>
    <w:rsid w:val="00F4675C"/>
    <w:rsid w:val="00F54FED"/>
    <w:rsid w:val="00F605B2"/>
    <w:rsid w:val="00F63A88"/>
    <w:rsid w:val="00F657B6"/>
    <w:rsid w:val="00F67B74"/>
    <w:rsid w:val="00F76660"/>
    <w:rsid w:val="00F76E63"/>
    <w:rsid w:val="00F771D5"/>
    <w:rsid w:val="00F80ED5"/>
    <w:rsid w:val="00F82540"/>
    <w:rsid w:val="00F82FD0"/>
    <w:rsid w:val="00F8628A"/>
    <w:rsid w:val="00F868C8"/>
    <w:rsid w:val="00F87423"/>
    <w:rsid w:val="00F87B19"/>
    <w:rsid w:val="00F87B54"/>
    <w:rsid w:val="00F90E3C"/>
    <w:rsid w:val="00F93BC0"/>
    <w:rsid w:val="00F93D0D"/>
    <w:rsid w:val="00F93FF7"/>
    <w:rsid w:val="00F94C19"/>
    <w:rsid w:val="00FA0557"/>
    <w:rsid w:val="00FA42F7"/>
    <w:rsid w:val="00FA5835"/>
    <w:rsid w:val="00FB00C4"/>
    <w:rsid w:val="00FB1627"/>
    <w:rsid w:val="00FB36B7"/>
    <w:rsid w:val="00FB4623"/>
    <w:rsid w:val="00FB7C75"/>
    <w:rsid w:val="00FC0FB3"/>
    <w:rsid w:val="00FC330F"/>
    <w:rsid w:val="00FD07FB"/>
    <w:rsid w:val="00FD124C"/>
    <w:rsid w:val="00FD2953"/>
    <w:rsid w:val="00FD39AC"/>
    <w:rsid w:val="00FE0F22"/>
    <w:rsid w:val="00FE25C2"/>
    <w:rsid w:val="00FE41FD"/>
    <w:rsid w:val="00FE73AD"/>
    <w:rsid w:val="00FF122D"/>
    <w:rsid w:val="00FF1243"/>
    <w:rsid w:val="00FF3023"/>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78D42-B7E5-4725-9479-F89B78A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42"/>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qFormat/>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qFormat/>
    <w:rsid w:val="00F20323"/>
    <w:pPr>
      <w:spacing w:before="240" w:after="60"/>
      <w:outlineLvl w:val="6"/>
    </w:pPr>
    <w:rPr>
      <w:rFonts w:eastAsia="Times New Roman"/>
    </w:rPr>
  </w:style>
  <w:style w:type="paragraph" w:styleId="8">
    <w:name w:val="heading 8"/>
    <w:basedOn w:val="a"/>
    <w:next w:val="a"/>
    <w:link w:val="80"/>
    <w:qFormat/>
    <w:rsid w:val="00F20323"/>
    <w:pPr>
      <w:spacing w:before="240" w:after="60"/>
      <w:outlineLvl w:val="7"/>
    </w:pPr>
    <w:rPr>
      <w:rFonts w:eastAsia="Times New Roman"/>
      <w:i/>
      <w:iCs/>
    </w:rPr>
  </w:style>
  <w:style w:type="paragraph" w:styleId="9">
    <w:name w:val="heading 9"/>
    <w:basedOn w:val="a"/>
    <w:next w:val="a"/>
    <w:link w:val="90"/>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E37086"/>
    <w:rPr>
      <w:rFonts w:ascii="Cambria" w:eastAsia="Times New Roman" w:hAnsi="Cambria" w:cs="Times New Roman"/>
      <w:b/>
      <w:bCs/>
      <w:i/>
      <w:iCs/>
      <w:sz w:val="28"/>
      <w:szCs w:val="28"/>
    </w:rPr>
  </w:style>
  <w:style w:type="character" w:customStyle="1" w:styleId="50">
    <w:name w:val="Заголовок 5 Знак"/>
    <w:link w:val="5"/>
    <w:rsid w:val="00F20323"/>
    <w:rPr>
      <w:rFonts w:ascii="Times New Roman" w:eastAsia="Times New Roman" w:hAnsi="Times New Roman"/>
      <w:b/>
      <w:bCs/>
      <w:i/>
      <w:iCs/>
      <w:sz w:val="26"/>
    </w:rPr>
  </w:style>
  <w:style w:type="character" w:customStyle="1" w:styleId="60">
    <w:name w:val="Заголовок 6 Знак"/>
    <w:link w:val="6"/>
    <w:rsid w:val="00F20323"/>
    <w:rPr>
      <w:rFonts w:ascii="Times New Roman" w:eastAsia="Times New Roman" w:hAnsi="Times New Roman"/>
      <w:sz w:val="24"/>
      <w:szCs w:val="24"/>
    </w:rPr>
  </w:style>
  <w:style w:type="character" w:customStyle="1" w:styleId="70">
    <w:name w:val="Заголовок 7 Знак"/>
    <w:link w:val="7"/>
    <w:rsid w:val="00F20323"/>
    <w:rPr>
      <w:rFonts w:ascii="Times New Roman" w:eastAsia="Times New Roman" w:hAnsi="Times New Roman"/>
      <w:sz w:val="24"/>
      <w:szCs w:val="24"/>
    </w:rPr>
  </w:style>
  <w:style w:type="character" w:customStyle="1" w:styleId="80">
    <w:name w:val="Заголовок 8 Знак"/>
    <w:link w:val="8"/>
    <w:rsid w:val="00F20323"/>
    <w:rPr>
      <w:rFonts w:ascii="Times New Roman" w:eastAsia="Times New Roman" w:hAnsi="Times New Roman"/>
      <w:i/>
      <w:iCs/>
      <w:sz w:val="24"/>
      <w:szCs w:val="24"/>
    </w:rPr>
  </w:style>
  <w:style w:type="character" w:customStyle="1" w:styleId="90">
    <w:name w:val="Заголовок 9 Знак"/>
    <w:link w:val="9"/>
    <w:rsid w:val="00F20323"/>
    <w:rPr>
      <w:rFonts w:ascii="Times New Roman" w:eastAsia="Times New Roman" w:hAnsi="Times New Roman"/>
      <w:sz w:val="28"/>
      <w:szCs w:val="26"/>
      <w:shd w:val="clear" w:color="auto" w:fill="FFFFFF"/>
    </w:rPr>
  </w:style>
  <w:style w:type="character" w:customStyle="1" w:styleId="Heading4Char">
    <w:name w:val="Heading 4 Char"/>
    <w:locked/>
    <w:rPr>
      <w:rFonts w:ascii="Times New Roman" w:hAnsi="Times New Roman" w:cs="Times New Roman"/>
      <w:b/>
      <w:bCs/>
      <w:sz w:val="28"/>
      <w:szCs w:val="28"/>
      <w:lang w:val="x-none" w:eastAsia="ru-RU"/>
    </w:rPr>
  </w:style>
  <w:style w:type="paragraph" w:styleId="a3">
    <w:name w:val="List"/>
    <w:basedOn w:val="a4"/>
    <w:semiHidden/>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pPr>
      <w:spacing w:after="120"/>
    </w:pPr>
  </w:style>
  <w:style w:type="paragraph" w:styleId="a5">
    <w:name w:val="Normal (Web)"/>
    <w:basedOn w:val="a"/>
    <w:link w:val="a6"/>
    <w:uiPriority w:val="99"/>
    <w:pPr>
      <w:spacing w:before="100" w:after="119"/>
    </w:pPr>
    <w:rPr>
      <w:lang w:eastAsia="ar-SA"/>
    </w:rPr>
  </w:style>
  <w:style w:type="character" w:customStyle="1" w:styleId="BodyTextChar">
    <w:name w:val="Body Text Char"/>
    <w:semiHidden/>
    <w:locked/>
    <w:rPr>
      <w:rFonts w:ascii="Times New Roman" w:hAnsi="Times New Roman" w:cs="Times New Roman"/>
      <w:sz w:val="24"/>
      <w:szCs w:val="24"/>
      <w:lang w:val="x-none" w:eastAsia="ru-RU"/>
    </w:rPr>
  </w:style>
  <w:style w:type="paragraph" w:customStyle="1" w:styleId="ConsPlusNormal">
    <w:name w:val="ConsPlusNormal"/>
    <w:pPr>
      <w:autoSpaceDE w:val="0"/>
      <w:autoSpaceDN w:val="0"/>
      <w:adjustRightInd w:val="0"/>
    </w:pPr>
    <w:rPr>
      <w:rFonts w:ascii="Arial" w:eastAsia="Times New Roman" w:hAnsi="Arial" w:cs="Arial"/>
      <w:lang w:eastAsia="en-US"/>
    </w:rPr>
  </w:style>
  <w:style w:type="paragraph" w:styleId="a7">
    <w:name w:val="Balloon Text"/>
    <w:basedOn w:val="a"/>
    <w:semiHidden/>
    <w:rPr>
      <w:rFonts w:ascii="Tahoma" w:hAnsi="Tahoma" w:cs="Tahoma"/>
      <w:sz w:val="16"/>
      <w:szCs w:val="16"/>
    </w:rPr>
  </w:style>
  <w:style w:type="paragraph" w:styleId="a8">
    <w:name w:val="Body Text Indent"/>
    <w:aliases w:val="текст,Body Text Indent"/>
    <w:basedOn w:val="a"/>
    <w:semiHidden/>
    <w:pPr>
      <w:ind w:firstLine="1440"/>
    </w:pPr>
    <w:rPr>
      <w:rFonts w:eastAsia="Times New Roman"/>
    </w:rPr>
  </w:style>
  <w:style w:type="paragraph" w:styleId="21">
    <w:name w:val="Body Text Indent 2"/>
    <w:basedOn w:val="a"/>
    <w:semiHidden/>
    <w:pPr>
      <w:ind w:firstLine="1440"/>
      <w:jc w:val="both"/>
    </w:pPr>
    <w:rPr>
      <w:rFonts w:eastAsia="Times New Roman"/>
    </w:rPr>
  </w:style>
  <w:style w:type="character" w:styleId="a9">
    <w:name w:val="Hyperlink"/>
    <w:uiPriority w:val="99"/>
    <w:rPr>
      <w:color w:val="0000FF"/>
      <w:u w:val="single"/>
    </w:rPr>
  </w:style>
  <w:style w:type="paragraph" w:styleId="31">
    <w:name w:val="Body Text Indent 3"/>
    <w:basedOn w:val="a"/>
    <w:semiHidden/>
    <w:pPr>
      <w:ind w:firstLine="720"/>
      <w:jc w:val="both"/>
    </w:pPr>
    <w:rPr>
      <w:rFonts w:eastAsia="Times New Roman"/>
    </w:rPr>
  </w:style>
  <w:style w:type="paragraph" w:styleId="22">
    <w:name w:val="Body Text 2"/>
    <w:basedOn w:val="a"/>
    <w:semiHidden/>
    <w:pPr>
      <w:tabs>
        <w:tab w:val="left" w:pos="6237"/>
      </w:tabs>
      <w:snapToGrid w:val="0"/>
      <w:jc w:val="center"/>
    </w:pPr>
    <w:rPr>
      <w:caps/>
      <w:sz w:val="22"/>
    </w:rPr>
  </w:style>
  <w:style w:type="paragraph" w:styleId="32">
    <w:name w:val="Body Text 3"/>
    <w:basedOn w:val="a"/>
    <w:semiHidden/>
    <w:pPr>
      <w:tabs>
        <w:tab w:val="left" w:pos="6237"/>
      </w:tabs>
      <w:spacing w:before="120" w:after="120" w:line="240" w:lineRule="exact"/>
      <w:jc w:val="center"/>
    </w:pPr>
    <w:rPr>
      <w:b/>
      <w:sz w:val="22"/>
    </w:rPr>
  </w:style>
  <w:style w:type="paragraph" w:customStyle="1" w:styleId="aa">
    <w:name w:val="Заголовок таблицы"/>
    <w:basedOn w:val="a"/>
    <w:pPr>
      <w:suppressLineNumbers/>
      <w:suppressAutoHyphens/>
      <w:jc w:val="center"/>
    </w:pPr>
    <w:rPr>
      <w:rFonts w:eastAsia="Times New Roman"/>
      <w:b/>
      <w:bCs/>
      <w:lang w:eastAsia="ar-SA"/>
    </w:rPr>
  </w:style>
  <w:style w:type="table" w:styleId="ab">
    <w:name w:val="Table Grid"/>
    <w:basedOn w:val="a1"/>
    <w:rsid w:val="00C4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1D1CEF"/>
    <w:rPr>
      <w:sz w:val="20"/>
      <w:szCs w:val="20"/>
    </w:rPr>
  </w:style>
  <w:style w:type="character" w:customStyle="1" w:styleId="ad">
    <w:name w:val="Текст концевой сноски Знак"/>
    <w:link w:val="ac"/>
    <w:uiPriority w:val="99"/>
    <w:semiHidden/>
    <w:rsid w:val="001D1CEF"/>
    <w:rPr>
      <w:rFonts w:ascii="Times New Roman" w:hAnsi="Times New Roman"/>
    </w:rPr>
  </w:style>
  <w:style w:type="character" w:styleId="ae">
    <w:name w:val="endnote reference"/>
    <w:uiPriority w:val="99"/>
    <w:semiHidden/>
    <w:unhideWhenUsed/>
    <w:rsid w:val="001D1CEF"/>
    <w:rPr>
      <w:vertAlign w:val="superscript"/>
    </w:rPr>
  </w:style>
  <w:style w:type="paragraph" w:styleId="af">
    <w:name w:val="footnote text"/>
    <w:basedOn w:val="a"/>
    <w:link w:val="af0"/>
    <w:uiPriority w:val="99"/>
    <w:semiHidden/>
    <w:unhideWhenUsed/>
    <w:rsid w:val="001D1CEF"/>
    <w:rPr>
      <w:sz w:val="20"/>
      <w:szCs w:val="20"/>
    </w:rPr>
  </w:style>
  <w:style w:type="character" w:customStyle="1" w:styleId="af0">
    <w:name w:val="Текст сноски Знак"/>
    <w:link w:val="af"/>
    <w:uiPriority w:val="99"/>
    <w:semiHidden/>
    <w:rsid w:val="001D1CEF"/>
    <w:rPr>
      <w:rFonts w:ascii="Times New Roman" w:hAnsi="Times New Roman"/>
    </w:rPr>
  </w:style>
  <w:style w:type="character" w:styleId="af1">
    <w:name w:val="footnote reference"/>
    <w:semiHidden/>
    <w:unhideWhenUsed/>
    <w:rsid w:val="001D1CEF"/>
    <w:rPr>
      <w:vertAlign w:val="superscript"/>
    </w:rPr>
  </w:style>
  <w:style w:type="paragraph" w:customStyle="1" w:styleId="TableContents">
    <w:name w:val="Table Contents"/>
    <w:basedOn w:val="a"/>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
    <w:name w:val="Стандартный HTML Знак"/>
    <w:link w:val="HTML0"/>
    <w:uiPriority w:val="99"/>
    <w:locked/>
    <w:rsid w:val="004B4641"/>
    <w:rPr>
      <w:rFonts w:ascii="Courier New" w:hAnsi="Courier New" w:cs="Courier New"/>
    </w:rPr>
  </w:style>
  <w:style w:type="paragraph" w:styleId="HTML0">
    <w:name w:val="HTML Preformatted"/>
    <w:basedOn w:val="a"/>
    <w:link w:val="HTML"/>
    <w:uiPriority w:val="99"/>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cs="Courier New"/>
    </w:rPr>
  </w:style>
  <w:style w:type="character" w:customStyle="1" w:styleId="spelle">
    <w:name w:val="spelle"/>
    <w:rsid w:val="006C6A0B"/>
  </w:style>
  <w:style w:type="character" w:styleId="af2">
    <w:name w:val="Strong"/>
    <w:uiPriority w:val="22"/>
    <w:qFormat/>
    <w:rsid w:val="00E37086"/>
    <w:rPr>
      <w:b/>
      <w:bCs/>
    </w:rPr>
  </w:style>
  <w:style w:type="character" w:customStyle="1" w:styleId="foot1a">
    <w:name w:val="foot1a"/>
    <w:rsid w:val="00E37086"/>
  </w:style>
  <w:style w:type="character" w:customStyle="1" w:styleId="email">
    <w:name w:val="email"/>
    <w:rsid w:val="00E37086"/>
  </w:style>
  <w:style w:type="character" w:customStyle="1" w:styleId="b-message-headname">
    <w:name w:val="b-message-head__name"/>
    <w:rsid w:val="00164435"/>
  </w:style>
  <w:style w:type="paragraph" w:customStyle="1" w:styleId="11">
    <w:name w:val="заголовок 11"/>
    <w:basedOn w:val="a"/>
    <w:next w:val="a"/>
    <w:rsid w:val="00F20323"/>
    <w:pPr>
      <w:keepNext/>
      <w:jc w:val="center"/>
    </w:pPr>
    <w:rPr>
      <w:rFonts w:eastAsia="Times New Roman"/>
      <w:szCs w:val="20"/>
    </w:rPr>
  </w:style>
  <w:style w:type="paragraph" w:customStyle="1" w:styleId="af3">
    <w:name w:val="Знак"/>
    <w:basedOn w:val="a"/>
    <w:rsid w:val="00F20323"/>
    <w:pPr>
      <w:spacing w:after="160" w:line="240" w:lineRule="exact"/>
    </w:pPr>
    <w:rPr>
      <w:rFonts w:ascii="Verdana" w:eastAsia="Times New Roman" w:hAnsi="Verdana"/>
      <w:sz w:val="20"/>
      <w:szCs w:val="20"/>
      <w:lang w:val="en-US" w:eastAsia="en-US"/>
    </w:rPr>
  </w:style>
  <w:style w:type="character" w:customStyle="1" w:styleId="af4">
    <w:name w:val="Основной текст Знак"/>
    <w:rsid w:val="00F20323"/>
    <w:rPr>
      <w:sz w:val="24"/>
      <w:szCs w:val="24"/>
      <w:lang w:val="ru-RU" w:eastAsia="ru-RU" w:bidi="ar-SA"/>
    </w:rPr>
  </w:style>
  <w:style w:type="paragraph" w:customStyle="1" w:styleId="af5">
    <w:name w:val="Знак"/>
    <w:basedOn w:val="a"/>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F20323"/>
    <w:pPr>
      <w:widowControl w:val="0"/>
      <w:autoSpaceDE w:val="0"/>
      <w:autoSpaceDN w:val="0"/>
      <w:adjustRightInd w:val="0"/>
    </w:pPr>
    <w:rPr>
      <w:rFonts w:ascii="Courier New" w:eastAsia="Times New Roman" w:hAnsi="Courier New" w:cs="Courier New"/>
    </w:rPr>
  </w:style>
  <w:style w:type="character" w:customStyle="1" w:styleId="af6">
    <w:name w:val="Верхний колонтитул Знак"/>
    <w:link w:val="af7"/>
    <w:uiPriority w:val="99"/>
    <w:rsid w:val="00F20323"/>
    <w:rPr>
      <w:rFonts w:ascii="Times New Roman" w:eastAsia="Times New Roman" w:hAnsi="Times New Roman"/>
      <w:sz w:val="24"/>
      <w:szCs w:val="24"/>
    </w:rPr>
  </w:style>
  <w:style w:type="paragraph" w:styleId="af7">
    <w:name w:val="header"/>
    <w:basedOn w:val="a"/>
    <w:link w:val="af6"/>
    <w:uiPriority w:val="99"/>
    <w:rsid w:val="00F20323"/>
    <w:pPr>
      <w:tabs>
        <w:tab w:val="center" w:pos="4677"/>
        <w:tab w:val="right" w:pos="9355"/>
      </w:tabs>
    </w:pPr>
    <w:rPr>
      <w:rFonts w:eastAsia="Times New Roman"/>
    </w:rPr>
  </w:style>
  <w:style w:type="paragraph" w:customStyle="1" w:styleId="33">
    <w:name w:val="Стиль3"/>
    <w:basedOn w:val="21"/>
    <w:rsid w:val="00F20323"/>
    <w:pPr>
      <w:widowControl w:val="0"/>
      <w:tabs>
        <w:tab w:val="num" w:pos="1307"/>
      </w:tabs>
      <w:adjustRightInd w:val="0"/>
      <w:ind w:left="1080" w:firstLine="0"/>
      <w:textAlignment w:val="baseline"/>
    </w:pPr>
    <w:rPr>
      <w:szCs w:val="20"/>
    </w:rPr>
  </w:style>
  <w:style w:type="paragraph" w:customStyle="1" w:styleId="34">
    <w:name w:val="Стиль3 Знак Знак"/>
    <w:basedOn w:val="21"/>
    <w:rsid w:val="00F20323"/>
    <w:pPr>
      <w:widowControl w:val="0"/>
      <w:tabs>
        <w:tab w:val="num" w:pos="227"/>
      </w:tabs>
      <w:adjustRightInd w:val="0"/>
      <w:ind w:left="360" w:firstLine="0"/>
    </w:pPr>
    <w:rPr>
      <w:szCs w:val="20"/>
    </w:rPr>
  </w:style>
  <w:style w:type="character" w:customStyle="1" w:styleId="35">
    <w:name w:val="Стиль3 Знак Знак Знак"/>
    <w:rsid w:val="00F20323"/>
    <w:rPr>
      <w:sz w:val="24"/>
      <w:lang w:val="ru-RU" w:eastAsia="ru-RU" w:bidi="ar-SA"/>
    </w:rPr>
  </w:style>
  <w:style w:type="paragraph" w:customStyle="1" w:styleId="2-11">
    <w:name w:val="содержание2-11"/>
    <w:basedOn w:val="a"/>
    <w:rsid w:val="00F20323"/>
    <w:pPr>
      <w:spacing w:after="60"/>
      <w:jc w:val="both"/>
    </w:pPr>
    <w:rPr>
      <w:rFonts w:eastAsia="Times New Roman"/>
    </w:rPr>
  </w:style>
  <w:style w:type="paragraph" w:styleId="af8">
    <w:name w:val="Subtitle"/>
    <w:basedOn w:val="a"/>
    <w:link w:val="af9"/>
    <w:qFormat/>
    <w:rsid w:val="00F20323"/>
    <w:pPr>
      <w:keepNext/>
      <w:widowControl w:val="0"/>
      <w:tabs>
        <w:tab w:val="left" w:pos="0"/>
      </w:tabs>
      <w:suppressAutoHyphens/>
      <w:jc w:val="right"/>
    </w:pPr>
    <w:rPr>
      <w:rFonts w:eastAsia="Times New Roman"/>
      <w:i/>
      <w:iCs/>
      <w:sz w:val="26"/>
      <w:szCs w:val="20"/>
    </w:rPr>
  </w:style>
  <w:style w:type="character" w:customStyle="1" w:styleId="af9">
    <w:name w:val="Подзаголовок Знак"/>
    <w:link w:val="af8"/>
    <w:rsid w:val="00F20323"/>
    <w:rPr>
      <w:rFonts w:ascii="Times New Roman" w:eastAsia="Times New Roman" w:hAnsi="Times New Roman"/>
      <w:i/>
      <w:iCs/>
      <w:sz w:val="26"/>
    </w:rPr>
  </w:style>
  <w:style w:type="paragraph" w:styleId="12">
    <w:name w:val="toc 1"/>
    <w:basedOn w:val="a"/>
    <w:next w:val="a"/>
    <w:autoRedefine/>
    <w:semiHidden/>
    <w:rsid w:val="00F20323"/>
    <w:pPr>
      <w:autoSpaceDE w:val="0"/>
      <w:autoSpaceDN w:val="0"/>
      <w:adjustRightInd w:val="0"/>
      <w:jc w:val="both"/>
    </w:pPr>
    <w:rPr>
      <w:rFonts w:eastAsia="Times New Roman"/>
    </w:rPr>
  </w:style>
  <w:style w:type="character" w:customStyle="1" w:styleId="afa">
    <w:name w:val="Нижний колонтитул Знак"/>
    <w:link w:val="afb"/>
    <w:rsid w:val="00F20323"/>
    <w:rPr>
      <w:rFonts w:ascii="Times New Roman" w:eastAsia="Times New Roman" w:hAnsi="Times New Roman"/>
    </w:rPr>
  </w:style>
  <w:style w:type="paragraph" w:styleId="afb">
    <w:name w:val="footer"/>
    <w:basedOn w:val="a"/>
    <w:link w:val="afa"/>
    <w:rsid w:val="00F20323"/>
    <w:pPr>
      <w:tabs>
        <w:tab w:val="center" w:pos="4153"/>
        <w:tab w:val="right" w:pos="8306"/>
      </w:tabs>
      <w:overflowPunct w:val="0"/>
      <w:autoSpaceDE w:val="0"/>
      <w:autoSpaceDN w:val="0"/>
      <w:adjustRightInd w:val="0"/>
      <w:textAlignment w:val="baseline"/>
    </w:pPr>
    <w:rPr>
      <w:rFonts w:eastAsia="Times New Roman"/>
      <w:sz w:val="20"/>
      <w:szCs w:val="20"/>
    </w:rPr>
  </w:style>
  <w:style w:type="paragraph" w:styleId="afc">
    <w:name w:val="Title"/>
    <w:basedOn w:val="a"/>
    <w:link w:val="afd"/>
    <w:uiPriority w:val="99"/>
    <w:qFormat/>
    <w:rsid w:val="00F20323"/>
    <w:pPr>
      <w:jc w:val="center"/>
    </w:pPr>
    <w:rPr>
      <w:rFonts w:eastAsia="Times New Roman"/>
      <w:sz w:val="28"/>
    </w:rPr>
  </w:style>
  <w:style w:type="character" w:customStyle="1" w:styleId="afd">
    <w:name w:val="Название Знак"/>
    <w:link w:val="afc"/>
    <w:uiPriority w:val="99"/>
    <w:rsid w:val="00F20323"/>
    <w:rPr>
      <w:rFonts w:ascii="Times New Roman" w:eastAsia="Times New Roman" w:hAnsi="Times New Roman"/>
      <w:sz w:val="28"/>
      <w:szCs w:val="24"/>
    </w:rPr>
  </w:style>
  <w:style w:type="paragraph" w:customStyle="1" w:styleId="PlainText1">
    <w:name w:val="Plain Text1"/>
    <w:basedOn w:val="a"/>
    <w:rsid w:val="00F20323"/>
    <w:pPr>
      <w:spacing w:line="360" w:lineRule="auto"/>
      <w:ind w:firstLine="720"/>
      <w:jc w:val="both"/>
    </w:pPr>
    <w:rPr>
      <w:rFonts w:eastAsia="Times New Roman"/>
      <w:sz w:val="28"/>
      <w:szCs w:val="20"/>
    </w:rPr>
  </w:style>
  <w:style w:type="paragraph" w:customStyle="1" w:styleId="1">
    <w:name w:val="Обычный1"/>
    <w:rsid w:val="00F20323"/>
    <w:pPr>
      <w:widowControl w:val="0"/>
      <w:numPr>
        <w:numId w:val="3"/>
      </w:numPr>
      <w:spacing w:line="300" w:lineRule="auto"/>
    </w:pPr>
    <w:rPr>
      <w:rFonts w:ascii="Times New Roman" w:eastAsia="Times New Roman" w:hAnsi="Times New Roman"/>
      <w:snapToGrid w:val="0"/>
      <w:sz w:val="22"/>
    </w:rPr>
  </w:style>
  <w:style w:type="paragraph" w:customStyle="1" w:styleId="afe">
    <w:name w:val="ë‡žÖ’žŽ"/>
    <w:rsid w:val="00F20323"/>
    <w:pPr>
      <w:widowControl w:val="0"/>
    </w:pPr>
    <w:rPr>
      <w:rFonts w:ascii="Times New Roman" w:eastAsia="Times New Roman" w:hAnsi="Times New Roman"/>
      <w:lang w:val="de-DE"/>
    </w:rPr>
  </w:style>
  <w:style w:type="paragraph" w:customStyle="1" w:styleId="210">
    <w:name w:val="Основной текст 21"/>
    <w:basedOn w:val="a"/>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rsid w:val="00F20323"/>
    <w:pPr>
      <w:widowControl w:val="0"/>
      <w:autoSpaceDE w:val="0"/>
      <w:autoSpaceDN w:val="0"/>
      <w:adjustRightInd w:val="0"/>
      <w:ind w:right="19772" w:firstLine="720"/>
    </w:pPr>
    <w:rPr>
      <w:rFonts w:ascii="Arial" w:eastAsia="Times New Roman" w:hAnsi="Arial" w:cs="Arial"/>
    </w:rPr>
  </w:style>
  <w:style w:type="character" w:customStyle="1" w:styleId="postbody">
    <w:name w:val="postbody"/>
    <w:rsid w:val="00F20323"/>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F20323"/>
    <w:rPr>
      <w:rFonts w:ascii="Times New Roman" w:hAnsi="Times New Roman" w:cs="Times New Roman" w:hint="default"/>
      <w:b/>
      <w:bCs w:val="0"/>
      <w:noProof w:val="0"/>
      <w:sz w:val="28"/>
      <w:szCs w:val="18"/>
      <w:lang w:val="ru-RU" w:eastAsia="ru-RU" w:bidi="ar-SA"/>
    </w:rPr>
  </w:style>
  <w:style w:type="paragraph" w:customStyle="1" w:styleId="13">
    <w:name w:val="Знак1"/>
    <w:basedOn w:val="a"/>
    <w:rsid w:val="00F20323"/>
    <w:pPr>
      <w:spacing w:after="160" w:line="240" w:lineRule="exact"/>
    </w:pPr>
    <w:rPr>
      <w:rFonts w:ascii="Verdana" w:eastAsia="Times New Roman" w:hAnsi="Verdana"/>
      <w:sz w:val="20"/>
      <w:szCs w:val="20"/>
      <w:lang w:val="en-US" w:eastAsia="en-US"/>
    </w:rPr>
  </w:style>
  <w:style w:type="character" w:customStyle="1" w:styleId="aff">
    <w:name w:val="Текст Знак"/>
    <w:link w:val="aff0"/>
    <w:semiHidden/>
    <w:rsid w:val="00F20323"/>
    <w:rPr>
      <w:rFonts w:ascii="Courier New" w:eastAsia="Times New Roman" w:hAnsi="Courier New" w:cs="Courier New"/>
    </w:rPr>
  </w:style>
  <w:style w:type="paragraph" w:styleId="aff0">
    <w:name w:val="Plain Text"/>
    <w:basedOn w:val="a"/>
    <w:link w:val="aff"/>
    <w:semiHidden/>
    <w:rsid w:val="00F20323"/>
    <w:rPr>
      <w:rFonts w:ascii="Courier New" w:eastAsia="Times New Roman" w:hAnsi="Courier New" w:cs="Courier New"/>
      <w:sz w:val="20"/>
      <w:szCs w:val="20"/>
    </w:rPr>
  </w:style>
  <w:style w:type="paragraph" w:customStyle="1" w:styleId="oaenoniinee">
    <w:name w:val="oaeno niinee"/>
    <w:basedOn w:val="a"/>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4">
    <w:name w:val="Текст выноски1"/>
    <w:basedOn w:val="a"/>
    <w:rsid w:val="00F20323"/>
    <w:rPr>
      <w:rFonts w:ascii="Tahoma" w:eastAsia="Times New Roman" w:hAnsi="Tahoma" w:cs="Tahoma"/>
      <w:sz w:val="16"/>
      <w:szCs w:val="16"/>
    </w:rPr>
  </w:style>
  <w:style w:type="paragraph" w:customStyle="1" w:styleId="NormalText">
    <w:name w:val="NormalText"/>
    <w:basedOn w:val="a"/>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rsid w:val="00F20323"/>
    <w:pPr>
      <w:autoSpaceDE w:val="0"/>
      <w:autoSpaceDN w:val="0"/>
      <w:adjustRightInd w:val="0"/>
    </w:pPr>
    <w:rPr>
      <w:rFonts w:ascii="Arial" w:eastAsia="Times New Roman" w:hAnsi="Arial" w:cs="Arial"/>
      <w:b/>
      <w:bCs/>
    </w:rPr>
  </w:style>
  <w:style w:type="paragraph" w:customStyle="1" w:styleId="Iauiue">
    <w:name w:val="Iau?iue"/>
    <w:rsid w:val="00F20323"/>
    <w:rPr>
      <w:rFonts w:ascii="Times New Roman" w:eastAsia="Times New Roman" w:hAnsi="Times New Roman"/>
      <w:lang w:val="en-US"/>
    </w:rPr>
  </w:style>
  <w:style w:type="paragraph" w:customStyle="1" w:styleId="Heading">
    <w:name w:val="Heading"/>
    <w:rsid w:val="00F20323"/>
    <w:pPr>
      <w:autoSpaceDE w:val="0"/>
      <w:autoSpaceDN w:val="0"/>
      <w:adjustRightInd w:val="0"/>
    </w:pPr>
    <w:rPr>
      <w:rFonts w:ascii="Arial" w:eastAsia="Times New Roman" w:hAnsi="Arial" w:cs="Arial"/>
      <w:b/>
      <w:bCs/>
      <w:sz w:val="22"/>
      <w:szCs w:val="22"/>
    </w:rPr>
  </w:style>
  <w:style w:type="paragraph" w:customStyle="1" w:styleId="Iauiue2">
    <w:name w:val="Iau?iue2"/>
    <w:rsid w:val="00F20323"/>
    <w:pPr>
      <w:widowControl w:val="0"/>
      <w:suppressAutoHyphens/>
      <w:overflowPunct w:val="0"/>
      <w:autoSpaceDE w:val="0"/>
    </w:pPr>
    <w:rPr>
      <w:rFonts w:ascii="Times New Roman" w:eastAsia="Times New Roman" w:hAnsi="Times New Roman"/>
    </w:rPr>
  </w:style>
  <w:style w:type="character" w:customStyle="1" w:styleId="15">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F20323"/>
    <w:rPr>
      <w:sz w:val="24"/>
      <w:szCs w:val="24"/>
      <w:lang w:val="ru-RU" w:eastAsia="ru-RU" w:bidi="ar-SA"/>
    </w:rPr>
  </w:style>
  <w:style w:type="paragraph" w:customStyle="1" w:styleId="FR1">
    <w:name w:val="FR1"/>
    <w:rsid w:val="00F20323"/>
    <w:pPr>
      <w:widowControl w:val="0"/>
      <w:adjustRightInd w:val="0"/>
      <w:snapToGrid w:val="0"/>
      <w:spacing w:before="860" w:line="360" w:lineRule="atLeast"/>
      <w:ind w:right="200"/>
      <w:jc w:val="center"/>
    </w:pPr>
    <w:rPr>
      <w:rFonts w:ascii="Times New Roman" w:eastAsia="Times New Roman" w:hAnsi="Times New Roman"/>
      <w:b/>
      <w:sz w:val="28"/>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F20323"/>
    <w:rPr>
      <w:sz w:val="24"/>
      <w:szCs w:val="24"/>
      <w:lang w:val="ru-RU" w:eastAsia="ru-RU" w:bidi="ar-SA"/>
    </w:rPr>
  </w:style>
  <w:style w:type="paragraph" w:customStyle="1" w:styleId="23">
    <w:name w:val="Знак2"/>
    <w:basedOn w:val="a"/>
    <w:rsid w:val="00F20323"/>
    <w:pPr>
      <w:spacing w:after="160" w:line="240" w:lineRule="exact"/>
    </w:pPr>
    <w:rPr>
      <w:rFonts w:ascii="Verdana" w:eastAsia="Times New Roman" w:hAnsi="Verdana"/>
      <w:sz w:val="20"/>
      <w:szCs w:val="20"/>
      <w:lang w:val="en-US" w:eastAsia="en-US"/>
    </w:rPr>
  </w:style>
  <w:style w:type="character" w:customStyle="1" w:styleId="16">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F20323"/>
    <w:rPr>
      <w:sz w:val="24"/>
      <w:szCs w:val="24"/>
      <w:lang w:val="ru-RU" w:eastAsia="ru-RU" w:bidi="ar-SA"/>
    </w:rPr>
  </w:style>
  <w:style w:type="paragraph" w:customStyle="1" w:styleId="17">
    <w:name w:val="Знак1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36">
    <w:name w:val="Знак3"/>
    <w:basedOn w:val="a"/>
    <w:rsid w:val="00F20323"/>
    <w:pPr>
      <w:spacing w:after="160" w:line="240" w:lineRule="exact"/>
    </w:pPr>
    <w:rPr>
      <w:rFonts w:ascii="Verdana" w:eastAsia="Times New Roman" w:hAnsi="Verdana"/>
      <w:sz w:val="20"/>
      <w:szCs w:val="20"/>
      <w:lang w:val="en-US" w:eastAsia="en-US"/>
    </w:rPr>
  </w:style>
  <w:style w:type="character" w:customStyle="1" w:styleId="24">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F20323"/>
    <w:rPr>
      <w:sz w:val="24"/>
      <w:szCs w:val="24"/>
      <w:lang w:val="ru-RU" w:eastAsia="ru-RU" w:bidi="ar-SA"/>
    </w:rPr>
  </w:style>
  <w:style w:type="paragraph" w:customStyle="1" w:styleId="52">
    <w:name w:val="Знак5"/>
    <w:basedOn w:val="a"/>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rsid w:val="00F20323"/>
    <w:pPr>
      <w:widowControl w:val="0"/>
      <w:ind w:right="19772"/>
    </w:pPr>
    <w:rPr>
      <w:rFonts w:ascii="Courier New" w:eastAsia="Times New Roman" w:hAnsi="Courier New"/>
    </w:rPr>
  </w:style>
  <w:style w:type="paragraph" w:customStyle="1" w:styleId="18">
    <w:name w:val="Цитата1"/>
    <w:basedOn w:val="a"/>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0">
    <w:name w:val="Знак4"/>
    <w:basedOn w:val="a"/>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F20323"/>
    <w:rPr>
      <w:sz w:val="24"/>
      <w:szCs w:val="24"/>
      <w:lang w:val="ru-RU" w:eastAsia="ru-RU" w:bidi="ar-SA"/>
    </w:rPr>
  </w:style>
  <w:style w:type="paragraph" w:customStyle="1" w:styleId="221">
    <w:name w:val="Основной текст 22"/>
    <w:basedOn w:val="a"/>
    <w:rsid w:val="00F20323"/>
    <w:pPr>
      <w:keepNext/>
      <w:widowControl w:val="0"/>
      <w:shd w:val="clear" w:color="auto" w:fill="FFFFFF"/>
      <w:suppressAutoHyphens/>
      <w:jc w:val="both"/>
    </w:pPr>
    <w:rPr>
      <w:rFonts w:eastAsia="Times New Roman"/>
      <w:bCs/>
      <w:sz w:val="28"/>
      <w:lang w:eastAsia="ar-SA"/>
    </w:rPr>
  </w:style>
  <w:style w:type="character" w:styleId="aff1">
    <w:name w:val="Emphasis"/>
    <w:qFormat/>
    <w:rsid w:val="00F20323"/>
    <w:rPr>
      <w:i/>
      <w:iCs/>
    </w:rPr>
  </w:style>
  <w:style w:type="paragraph" w:customStyle="1" w:styleId="aff2">
    <w:name w:val="Заголовок"/>
    <w:basedOn w:val="a"/>
    <w:next w:val="a4"/>
    <w:rsid w:val="00F20323"/>
    <w:pPr>
      <w:keepNext/>
      <w:widowControl w:val="0"/>
      <w:suppressAutoHyphens/>
      <w:spacing w:before="240" w:after="120"/>
    </w:pPr>
    <w:rPr>
      <w:rFonts w:ascii="Arial" w:eastAsia="Lucida Sans Unicode" w:hAnsi="Arial" w:cs="Tahoma"/>
      <w:kern w:val="2"/>
      <w:sz w:val="28"/>
      <w:szCs w:val="28"/>
    </w:rPr>
  </w:style>
  <w:style w:type="paragraph" w:customStyle="1" w:styleId="212">
    <w:name w:val="Основной текст с отступом 21"/>
    <w:basedOn w:val="a"/>
    <w:rsid w:val="00F20323"/>
    <w:pPr>
      <w:suppressAutoHyphens/>
      <w:spacing w:after="120" w:line="480" w:lineRule="auto"/>
      <w:ind w:left="283"/>
    </w:pPr>
    <w:rPr>
      <w:rFonts w:eastAsia="Times New Roman"/>
      <w:lang w:eastAsia="ar-SA"/>
    </w:rPr>
  </w:style>
  <w:style w:type="paragraph" w:customStyle="1" w:styleId="Style-10">
    <w:name w:val="Style-10"/>
    <w:rsid w:val="00F20323"/>
    <w:rPr>
      <w:rFonts w:ascii="Times New Roman" w:eastAsia="Times New Roman" w:hAnsi="Times New Roman"/>
    </w:rPr>
  </w:style>
  <w:style w:type="paragraph" w:customStyle="1" w:styleId="Style-14">
    <w:name w:val="Style-14"/>
    <w:rsid w:val="00F20323"/>
    <w:rPr>
      <w:rFonts w:ascii="Times New Roman" w:eastAsia="Times New Roman" w:hAnsi="Times New Roman"/>
    </w:rPr>
  </w:style>
  <w:style w:type="paragraph" w:customStyle="1" w:styleId="311">
    <w:name w:val="Основной текст 31"/>
    <w:basedOn w:val="a"/>
    <w:rsid w:val="00F20323"/>
    <w:pPr>
      <w:suppressAutoHyphens/>
      <w:spacing w:after="120"/>
    </w:pPr>
    <w:rPr>
      <w:rFonts w:eastAsia="Times New Roman"/>
      <w:sz w:val="16"/>
      <w:szCs w:val="16"/>
      <w:lang w:eastAsia="ar-SA"/>
    </w:rPr>
  </w:style>
  <w:style w:type="paragraph" w:customStyle="1" w:styleId="111">
    <w:name w:val="Знак1 Знак Знак Знак1"/>
    <w:basedOn w:val="a"/>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rsid w:val="00F20323"/>
    <w:pPr>
      <w:widowControl w:val="0"/>
      <w:tabs>
        <w:tab w:val="num" w:pos="552"/>
      </w:tabs>
      <w:spacing w:line="300" w:lineRule="auto"/>
      <w:ind w:left="552" w:hanging="432"/>
    </w:pPr>
    <w:rPr>
      <w:rFonts w:ascii="Times New Roman" w:eastAsia="Times New Roman" w:hAnsi="Times New Roman"/>
      <w:sz w:val="22"/>
      <w:szCs w:val="22"/>
    </w:rPr>
  </w:style>
  <w:style w:type="paragraph" w:customStyle="1" w:styleId="Style7">
    <w:name w:val="Style7"/>
    <w:basedOn w:val="a"/>
    <w:uiPriority w:val="99"/>
    <w:qFormat/>
    <w:rsid w:val="00F20323"/>
    <w:pPr>
      <w:widowControl w:val="0"/>
      <w:autoSpaceDE w:val="0"/>
      <w:autoSpaceDN w:val="0"/>
      <w:adjustRightInd w:val="0"/>
      <w:spacing w:line="260" w:lineRule="atLeast"/>
      <w:ind w:firstLine="504"/>
      <w:jc w:val="both"/>
    </w:pPr>
    <w:rPr>
      <w:rFonts w:eastAsia="Times New Roman"/>
    </w:rPr>
  </w:style>
  <w:style w:type="character" w:customStyle="1" w:styleId="aff3">
    <w:name w:val="Схема документа Знак"/>
    <w:link w:val="aff4"/>
    <w:semiHidden/>
    <w:rsid w:val="00F20323"/>
    <w:rPr>
      <w:rFonts w:ascii="Tahoma" w:eastAsia="Times New Roman" w:hAnsi="Tahoma" w:cs="Tahoma"/>
      <w:sz w:val="24"/>
      <w:szCs w:val="24"/>
      <w:shd w:val="clear" w:color="auto" w:fill="000080"/>
    </w:rPr>
  </w:style>
  <w:style w:type="paragraph" w:styleId="aff4">
    <w:name w:val="Document Map"/>
    <w:basedOn w:val="a"/>
    <w:link w:val="aff3"/>
    <w:semiHidden/>
    <w:rsid w:val="00F20323"/>
    <w:pPr>
      <w:shd w:val="clear" w:color="auto" w:fill="000080"/>
    </w:pPr>
    <w:rPr>
      <w:rFonts w:ascii="Tahoma" w:eastAsia="Times New Roman" w:hAnsi="Tahoma" w:cs="Tahoma"/>
    </w:rPr>
  </w:style>
  <w:style w:type="character" w:customStyle="1" w:styleId="kontakti">
    <w:name w:val="kontakti"/>
    <w:rsid w:val="00F44A5E"/>
  </w:style>
  <w:style w:type="character" w:customStyle="1" w:styleId="ecattext">
    <w:name w:val="ecattext"/>
    <w:basedOn w:val="a0"/>
    <w:rsid w:val="009A0E45"/>
  </w:style>
  <w:style w:type="character" w:styleId="aff5">
    <w:name w:val="FollowedHyperlink"/>
    <w:semiHidden/>
    <w:unhideWhenUsed/>
    <w:rsid w:val="009F477E"/>
    <w:rPr>
      <w:color w:val="800080"/>
      <w:u w:val="single"/>
    </w:rPr>
  </w:style>
  <w:style w:type="character" w:customStyle="1" w:styleId="a6">
    <w:name w:val="Обычный (веб) Знак"/>
    <w:link w:val="a5"/>
    <w:uiPriority w:val="99"/>
    <w:locked/>
    <w:rsid w:val="00264D92"/>
    <w:rPr>
      <w:rFonts w:ascii="Times New Roman" w:hAnsi="Times New Roman"/>
      <w:sz w:val="24"/>
      <w:szCs w:val="24"/>
      <w:lang w:eastAsia="ar-SA"/>
    </w:rPr>
  </w:style>
  <w:style w:type="paragraph" w:styleId="aff6">
    <w:name w:val="List Paragraph"/>
    <w:basedOn w:val="a"/>
    <w:link w:val="aff7"/>
    <w:uiPriority w:val="34"/>
    <w:qFormat/>
    <w:rsid w:val="00820588"/>
    <w:pPr>
      <w:spacing w:line="360" w:lineRule="auto"/>
      <w:ind w:left="720" w:firstLine="709"/>
      <w:contextualSpacing/>
      <w:jc w:val="both"/>
    </w:pPr>
    <w:rPr>
      <w:rFonts w:ascii="Calibri" w:hAnsi="Calibri"/>
      <w:sz w:val="22"/>
      <w:szCs w:val="22"/>
      <w:lang w:eastAsia="en-US"/>
    </w:rPr>
  </w:style>
  <w:style w:type="character" w:customStyle="1" w:styleId="tel">
    <w:name w:val="tel"/>
    <w:rsid w:val="00820588"/>
  </w:style>
  <w:style w:type="table" w:customStyle="1" w:styleId="19">
    <w:name w:val="Сетка таблицы1"/>
    <w:basedOn w:val="a1"/>
    <w:next w:val="ab"/>
    <w:uiPriority w:val="59"/>
    <w:rsid w:val="00BF19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6E348A"/>
    <w:pPr>
      <w:widowControl w:val="0"/>
      <w:autoSpaceDE w:val="0"/>
      <w:autoSpaceDN w:val="0"/>
      <w:adjustRightInd w:val="0"/>
      <w:spacing w:line="276" w:lineRule="exact"/>
      <w:jc w:val="both"/>
    </w:pPr>
    <w:rPr>
      <w:rFonts w:eastAsia="Times New Roman"/>
    </w:rPr>
  </w:style>
  <w:style w:type="paragraph" w:customStyle="1" w:styleId="aff8">
    <w:name w:val="Содержимое таблицы"/>
    <w:basedOn w:val="a"/>
    <w:rsid w:val="00EE6CAE"/>
    <w:pPr>
      <w:suppressLineNumbers/>
      <w:suppressAutoHyphens/>
    </w:pPr>
    <w:rPr>
      <w:rFonts w:eastAsia="Times New Roman"/>
      <w:sz w:val="20"/>
      <w:szCs w:val="20"/>
      <w:lang w:eastAsia="ar-SA"/>
    </w:rPr>
  </w:style>
  <w:style w:type="paragraph" w:customStyle="1" w:styleId="aff9">
    <w:name w:val="Базовый"/>
    <w:uiPriority w:val="99"/>
    <w:rsid w:val="00611FE1"/>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customStyle="1" w:styleId="Web">
    <w:name w:val="Обычный (Web)"/>
    <w:basedOn w:val="a"/>
    <w:rsid w:val="00FE41FD"/>
    <w:pPr>
      <w:suppressAutoHyphens/>
      <w:spacing w:before="100" w:after="100"/>
    </w:pPr>
    <w:rPr>
      <w:rFonts w:eastAsia="Times New Roman"/>
      <w:szCs w:val="20"/>
      <w:lang w:eastAsia="ar-SA"/>
    </w:rPr>
  </w:style>
  <w:style w:type="character" w:customStyle="1" w:styleId="FontStyle32">
    <w:name w:val="Font Style32"/>
    <w:rsid w:val="00FE41FD"/>
    <w:rPr>
      <w:rFonts w:ascii="Times New Roman" w:hAnsi="Times New Roman" w:cs="Times New Roman"/>
      <w:sz w:val="22"/>
      <w:szCs w:val="22"/>
    </w:rPr>
  </w:style>
  <w:style w:type="paragraph" w:customStyle="1" w:styleId="Standard">
    <w:name w:val="Standard"/>
    <w:rsid w:val="00F868C8"/>
    <w:pPr>
      <w:suppressAutoHyphens/>
      <w:autoSpaceDN w:val="0"/>
      <w:textAlignment w:val="baseline"/>
    </w:pPr>
    <w:rPr>
      <w:rFonts w:ascii="Times New Roman" w:eastAsia="Times New Roman" w:hAnsi="Times New Roman"/>
      <w:sz w:val="24"/>
      <w:szCs w:val="24"/>
    </w:rPr>
  </w:style>
  <w:style w:type="character" w:customStyle="1" w:styleId="aff7">
    <w:name w:val="Абзац списка Знак"/>
    <w:basedOn w:val="a0"/>
    <w:link w:val="aff6"/>
    <w:uiPriority w:val="34"/>
    <w:rsid w:val="008532F8"/>
    <w:rPr>
      <w:sz w:val="22"/>
      <w:szCs w:val="22"/>
      <w:lang w:eastAsia="en-US"/>
    </w:rPr>
  </w:style>
  <w:style w:type="paragraph" w:customStyle="1" w:styleId="western">
    <w:name w:val="western"/>
    <w:basedOn w:val="a"/>
    <w:qFormat/>
    <w:rsid w:val="0086004A"/>
    <w:pPr>
      <w:spacing w:beforeAutospacing="1" w:after="119"/>
      <w:jc w:val="center"/>
    </w:pPr>
    <w:rPr>
      <w:rFonts w:eastAsia="Times New Roman"/>
      <w:b/>
      <w:bCs/>
      <w:color w:val="000000"/>
      <w:sz w:val="16"/>
      <w:szCs w:val="16"/>
    </w:rPr>
  </w:style>
  <w:style w:type="character" w:customStyle="1" w:styleId="ng-binding">
    <w:name w:val="ng-binding"/>
    <w:rsid w:val="0086004A"/>
  </w:style>
  <w:style w:type="table" w:customStyle="1" w:styleId="25">
    <w:name w:val="Сетка таблицы2"/>
    <w:basedOn w:val="a1"/>
    <w:uiPriority w:val="39"/>
    <w:rsid w:val="005C14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descriptionChar">
    <w:name w:val="footnote description Char"/>
    <w:link w:val="footnotedescription"/>
    <w:locked/>
    <w:rsid w:val="004C0208"/>
    <w:rPr>
      <w:rFonts w:ascii="Times New Roman" w:eastAsia="Times New Roman" w:hAnsi="Times New Roman"/>
      <w:color w:val="000000"/>
    </w:rPr>
  </w:style>
  <w:style w:type="paragraph" w:customStyle="1" w:styleId="footnotedescription">
    <w:name w:val="footnote description"/>
    <w:next w:val="a"/>
    <w:link w:val="footnotedescriptionChar"/>
    <w:rsid w:val="004C0208"/>
    <w:pPr>
      <w:spacing w:line="256" w:lineRule="auto"/>
      <w:ind w:left="141"/>
      <w:jc w:val="center"/>
    </w:pPr>
    <w:rPr>
      <w:rFonts w:ascii="Times New Roman" w:eastAsia="Times New Roman" w:hAnsi="Times New Roman"/>
      <w:color w:val="000000"/>
    </w:rPr>
  </w:style>
  <w:style w:type="character" w:customStyle="1" w:styleId="footnotemark">
    <w:name w:val="footnote mark"/>
    <w:rsid w:val="004C0208"/>
    <w:rPr>
      <w:rFonts w:ascii="Times New Roman" w:eastAsia="Times New Roman" w:hAnsi="Times New Roman" w:cs="Times New Roman" w:hint="default"/>
      <w:color w:val="000000"/>
      <w:sz w:val="25"/>
      <w:vertAlign w:val="superscript"/>
    </w:rPr>
  </w:style>
  <w:style w:type="character" w:customStyle="1" w:styleId="30">
    <w:name w:val="Заголовок 3 Знак"/>
    <w:basedOn w:val="a0"/>
    <w:link w:val="3"/>
    <w:uiPriority w:val="99"/>
    <w:locked/>
    <w:rsid w:val="0068392B"/>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450">
      <w:bodyDiv w:val="1"/>
      <w:marLeft w:val="0"/>
      <w:marRight w:val="0"/>
      <w:marTop w:val="0"/>
      <w:marBottom w:val="0"/>
      <w:divBdr>
        <w:top w:val="none" w:sz="0" w:space="0" w:color="auto"/>
        <w:left w:val="none" w:sz="0" w:space="0" w:color="auto"/>
        <w:bottom w:val="none" w:sz="0" w:space="0" w:color="auto"/>
        <w:right w:val="none" w:sz="0" w:space="0" w:color="auto"/>
      </w:divBdr>
    </w:div>
    <w:div w:id="384378707">
      <w:bodyDiv w:val="1"/>
      <w:marLeft w:val="0"/>
      <w:marRight w:val="0"/>
      <w:marTop w:val="0"/>
      <w:marBottom w:val="0"/>
      <w:divBdr>
        <w:top w:val="none" w:sz="0" w:space="0" w:color="auto"/>
        <w:left w:val="none" w:sz="0" w:space="0" w:color="auto"/>
        <w:bottom w:val="none" w:sz="0" w:space="0" w:color="auto"/>
        <w:right w:val="none" w:sz="0" w:space="0" w:color="auto"/>
      </w:divBdr>
    </w:div>
    <w:div w:id="399063297">
      <w:bodyDiv w:val="1"/>
      <w:marLeft w:val="0"/>
      <w:marRight w:val="0"/>
      <w:marTop w:val="0"/>
      <w:marBottom w:val="0"/>
      <w:divBdr>
        <w:top w:val="none" w:sz="0" w:space="0" w:color="auto"/>
        <w:left w:val="none" w:sz="0" w:space="0" w:color="auto"/>
        <w:bottom w:val="none" w:sz="0" w:space="0" w:color="auto"/>
        <w:right w:val="none" w:sz="0" w:space="0" w:color="auto"/>
      </w:divBdr>
    </w:div>
    <w:div w:id="496578893">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601033499">
      <w:bodyDiv w:val="1"/>
      <w:marLeft w:val="0"/>
      <w:marRight w:val="0"/>
      <w:marTop w:val="0"/>
      <w:marBottom w:val="0"/>
      <w:divBdr>
        <w:top w:val="none" w:sz="0" w:space="0" w:color="auto"/>
        <w:left w:val="none" w:sz="0" w:space="0" w:color="auto"/>
        <w:bottom w:val="none" w:sz="0" w:space="0" w:color="auto"/>
        <w:right w:val="none" w:sz="0" w:space="0" w:color="auto"/>
      </w:divBdr>
    </w:div>
    <w:div w:id="620303619">
      <w:bodyDiv w:val="1"/>
      <w:marLeft w:val="0"/>
      <w:marRight w:val="0"/>
      <w:marTop w:val="0"/>
      <w:marBottom w:val="0"/>
      <w:divBdr>
        <w:top w:val="none" w:sz="0" w:space="0" w:color="auto"/>
        <w:left w:val="none" w:sz="0" w:space="0" w:color="auto"/>
        <w:bottom w:val="none" w:sz="0" w:space="0" w:color="auto"/>
        <w:right w:val="none" w:sz="0" w:space="0" w:color="auto"/>
      </w:divBdr>
    </w:div>
    <w:div w:id="630941897">
      <w:bodyDiv w:val="1"/>
      <w:marLeft w:val="0"/>
      <w:marRight w:val="0"/>
      <w:marTop w:val="0"/>
      <w:marBottom w:val="0"/>
      <w:divBdr>
        <w:top w:val="none" w:sz="0" w:space="0" w:color="auto"/>
        <w:left w:val="none" w:sz="0" w:space="0" w:color="auto"/>
        <w:bottom w:val="none" w:sz="0" w:space="0" w:color="auto"/>
        <w:right w:val="none" w:sz="0" w:space="0" w:color="auto"/>
      </w:divBdr>
    </w:div>
    <w:div w:id="649987074">
      <w:bodyDiv w:val="1"/>
      <w:marLeft w:val="0"/>
      <w:marRight w:val="0"/>
      <w:marTop w:val="0"/>
      <w:marBottom w:val="0"/>
      <w:divBdr>
        <w:top w:val="none" w:sz="0" w:space="0" w:color="auto"/>
        <w:left w:val="none" w:sz="0" w:space="0" w:color="auto"/>
        <w:bottom w:val="none" w:sz="0" w:space="0" w:color="auto"/>
        <w:right w:val="none" w:sz="0" w:space="0" w:color="auto"/>
      </w:divBdr>
    </w:div>
    <w:div w:id="657805199">
      <w:bodyDiv w:val="1"/>
      <w:marLeft w:val="0"/>
      <w:marRight w:val="0"/>
      <w:marTop w:val="0"/>
      <w:marBottom w:val="0"/>
      <w:divBdr>
        <w:top w:val="none" w:sz="0" w:space="0" w:color="auto"/>
        <w:left w:val="none" w:sz="0" w:space="0" w:color="auto"/>
        <w:bottom w:val="none" w:sz="0" w:space="0" w:color="auto"/>
        <w:right w:val="none" w:sz="0" w:space="0" w:color="auto"/>
      </w:divBdr>
    </w:div>
    <w:div w:id="771432681">
      <w:bodyDiv w:val="1"/>
      <w:marLeft w:val="0"/>
      <w:marRight w:val="0"/>
      <w:marTop w:val="0"/>
      <w:marBottom w:val="0"/>
      <w:divBdr>
        <w:top w:val="none" w:sz="0" w:space="0" w:color="auto"/>
        <w:left w:val="none" w:sz="0" w:space="0" w:color="auto"/>
        <w:bottom w:val="none" w:sz="0" w:space="0" w:color="auto"/>
        <w:right w:val="none" w:sz="0" w:space="0" w:color="auto"/>
      </w:divBdr>
    </w:div>
    <w:div w:id="895236406">
      <w:bodyDiv w:val="1"/>
      <w:marLeft w:val="0"/>
      <w:marRight w:val="0"/>
      <w:marTop w:val="0"/>
      <w:marBottom w:val="0"/>
      <w:divBdr>
        <w:top w:val="none" w:sz="0" w:space="0" w:color="auto"/>
        <w:left w:val="none" w:sz="0" w:space="0" w:color="auto"/>
        <w:bottom w:val="none" w:sz="0" w:space="0" w:color="auto"/>
        <w:right w:val="none" w:sz="0" w:space="0" w:color="auto"/>
      </w:divBdr>
    </w:div>
    <w:div w:id="902133782">
      <w:bodyDiv w:val="1"/>
      <w:marLeft w:val="0"/>
      <w:marRight w:val="0"/>
      <w:marTop w:val="0"/>
      <w:marBottom w:val="0"/>
      <w:divBdr>
        <w:top w:val="none" w:sz="0" w:space="0" w:color="auto"/>
        <w:left w:val="none" w:sz="0" w:space="0" w:color="auto"/>
        <w:bottom w:val="none" w:sz="0" w:space="0" w:color="auto"/>
        <w:right w:val="none" w:sz="0" w:space="0" w:color="auto"/>
      </w:divBdr>
    </w:div>
    <w:div w:id="937368970">
      <w:bodyDiv w:val="1"/>
      <w:marLeft w:val="0"/>
      <w:marRight w:val="0"/>
      <w:marTop w:val="0"/>
      <w:marBottom w:val="0"/>
      <w:divBdr>
        <w:top w:val="none" w:sz="0" w:space="0" w:color="auto"/>
        <w:left w:val="none" w:sz="0" w:space="0" w:color="auto"/>
        <w:bottom w:val="none" w:sz="0" w:space="0" w:color="auto"/>
        <w:right w:val="none" w:sz="0" w:space="0" w:color="auto"/>
      </w:divBdr>
    </w:div>
    <w:div w:id="1063984098">
      <w:bodyDiv w:val="1"/>
      <w:marLeft w:val="0"/>
      <w:marRight w:val="0"/>
      <w:marTop w:val="0"/>
      <w:marBottom w:val="0"/>
      <w:divBdr>
        <w:top w:val="none" w:sz="0" w:space="0" w:color="auto"/>
        <w:left w:val="none" w:sz="0" w:space="0" w:color="auto"/>
        <w:bottom w:val="none" w:sz="0" w:space="0" w:color="auto"/>
        <w:right w:val="none" w:sz="0" w:space="0" w:color="auto"/>
      </w:divBdr>
    </w:div>
    <w:div w:id="1073283532">
      <w:bodyDiv w:val="1"/>
      <w:marLeft w:val="0"/>
      <w:marRight w:val="0"/>
      <w:marTop w:val="0"/>
      <w:marBottom w:val="0"/>
      <w:divBdr>
        <w:top w:val="none" w:sz="0" w:space="0" w:color="auto"/>
        <w:left w:val="none" w:sz="0" w:space="0" w:color="auto"/>
        <w:bottom w:val="none" w:sz="0" w:space="0" w:color="auto"/>
        <w:right w:val="none" w:sz="0" w:space="0" w:color="auto"/>
      </w:divBdr>
    </w:div>
    <w:div w:id="1112286157">
      <w:bodyDiv w:val="1"/>
      <w:marLeft w:val="0"/>
      <w:marRight w:val="0"/>
      <w:marTop w:val="0"/>
      <w:marBottom w:val="0"/>
      <w:divBdr>
        <w:top w:val="none" w:sz="0" w:space="0" w:color="auto"/>
        <w:left w:val="none" w:sz="0" w:space="0" w:color="auto"/>
        <w:bottom w:val="none" w:sz="0" w:space="0" w:color="auto"/>
        <w:right w:val="none" w:sz="0" w:space="0" w:color="auto"/>
      </w:divBdr>
    </w:div>
    <w:div w:id="1195390206">
      <w:bodyDiv w:val="1"/>
      <w:marLeft w:val="0"/>
      <w:marRight w:val="0"/>
      <w:marTop w:val="0"/>
      <w:marBottom w:val="0"/>
      <w:divBdr>
        <w:top w:val="none" w:sz="0" w:space="0" w:color="auto"/>
        <w:left w:val="none" w:sz="0" w:space="0" w:color="auto"/>
        <w:bottom w:val="none" w:sz="0" w:space="0" w:color="auto"/>
        <w:right w:val="none" w:sz="0" w:space="0" w:color="auto"/>
      </w:divBdr>
    </w:div>
    <w:div w:id="1351488042">
      <w:bodyDiv w:val="1"/>
      <w:marLeft w:val="0"/>
      <w:marRight w:val="0"/>
      <w:marTop w:val="0"/>
      <w:marBottom w:val="0"/>
      <w:divBdr>
        <w:top w:val="none" w:sz="0" w:space="0" w:color="auto"/>
        <w:left w:val="none" w:sz="0" w:space="0" w:color="auto"/>
        <w:bottom w:val="none" w:sz="0" w:space="0" w:color="auto"/>
        <w:right w:val="none" w:sz="0" w:space="0" w:color="auto"/>
      </w:divBdr>
    </w:div>
    <w:div w:id="1397702119">
      <w:bodyDiv w:val="1"/>
      <w:marLeft w:val="0"/>
      <w:marRight w:val="0"/>
      <w:marTop w:val="0"/>
      <w:marBottom w:val="0"/>
      <w:divBdr>
        <w:top w:val="none" w:sz="0" w:space="0" w:color="auto"/>
        <w:left w:val="none" w:sz="0" w:space="0" w:color="auto"/>
        <w:bottom w:val="none" w:sz="0" w:space="0" w:color="auto"/>
        <w:right w:val="none" w:sz="0" w:space="0" w:color="auto"/>
      </w:divBdr>
    </w:div>
    <w:div w:id="1413505544">
      <w:bodyDiv w:val="1"/>
      <w:marLeft w:val="0"/>
      <w:marRight w:val="0"/>
      <w:marTop w:val="0"/>
      <w:marBottom w:val="0"/>
      <w:divBdr>
        <w:top w:val="none" w:sz="0" w:space="0" w:color="auto"/>
        <w:left w:val="none" w:sz="0" w:space="0" w:color="auto"/>
        <w:bottom w:val="none" w:sz="0" w:space="0" w:color="auto"/>
        <w:right w:val="none" w:sz="0" w:space="0" w:color="auto"/>
      </w:divBdr>
    </w:div>
    <w:div w:id="1459834174">
      <w:bodyDiv w:val="1"/>
      <w:marLeft w:val="0"/>
      <w:marRight w:val="0"/>
      <w:marTop w:val="0"/>
      <w:marBottom w:val="0"/>
      <w:divBdr>
        <w:top w:val="none" w:sz="0" w:space="0" w:color="auto"/>
        <w:left w:val="none" w:sz="0" w:space="0" w:color="auto"/>
        <w:bottom w:val="none" w:sz="0" w:space="0" w:color="auto"/>
        <w:right w:val="none" w:sz="0" w:space="0" w:color="auto"/>
      </w:divBdr>
    </w:div>
    <w:div w:id="1544708924">
      <w:bodyDiv w:val="1"/>
      <w:marLeft w:val="0"/>
      <w:marRight w:val="0"/>
      <w:marTop w:val="0"/>
      <w:marBottom w:val="0"/>
      <w:divBdr>
        <w:top w:val="none" w:sz="0" w:space="0" w:color="auto"/>
        <w:left w:val="none" w:sz="0" w:space="0" w:color="auto"/>
        <w:bottom w:val="none" w:sz="0" w:space="0" w:color="auto"/>
        <w:right w:val="none" w:sz="0" w:space="0" w:color="auto"/>
      </w:divBdr>
    </w:div>
    <w:div w:id="1759322515">
      <w:bodyDiv w:val="1"/>
      <w:marLeft w:val="0"/>
      <w:marRight w:val="0"/>
      <w:marTop w:val="0"/>
      <w:marBottom w:val="0"/>
      <w:divBdr>
        <w:top w:val="none" w:sz="0" w:space="0" w:color="auto"/>
        <w:left w:val="none" w:sz="0" w:space="0" w:color="auto"/>
        <w:bottom w:val="none" w:sz="0" w:space="0" w:color="auto"/>
        <w:right w:val="none" w:sz="0" w:space="0" w:color="auto"/>
      </w:divBdr>
    </w:div>
    <w:div w:id="1764959473">
      <w:bodyDiv w:val="1"/>
      <w:marLeft w:val="0"/>
      <w:marRight w:val="0"/>
      <w:marTop w:val="0"/>
      <w:marBottom w:val="0"/>
      <w:divBdr>
        <w:top w:val="none" w:sz="0" w:space="0" w:color="auto"/>
        <w:left w:val="none" w:sz="0" w:space="0" w:color="auto"/>
        <w:bottom w:val="none" w:sz="0" w:space="0" w:color="auto"/>
        <w:right w:val="none" w:sz="0" w:space="0" w:color="auto"/>
      </w:divBdr>
    </w:div>
    <w:div w:id="1772235178">
      <w:bodyDiv w:val="1"/>
      <w:marLeft w:val="0"/>
      <w:marRight w:val="0"/>
      <w:marTop w:val="0"/>
      <w:marBottom w:val="0"/>
      <w:divBdr>
        <w:top w:val="none" w:sz="0" w:space="0" w:color="auto"/>
        <w:left w:val="none" w:sz="0" w:space="0" w:color="auto"/>
        <w:bottom w:val="none" w:sz="0" w:space="0" w:color="auto"/>
        <w:right w:val="none" w:sz="0" w:space="0" w:color="auto"/>
      </w:divBdr>
    </w:div>
    <w:div w:id="1869634916">
      <w:bodyDiv w:val="1"/>
      <w:marLeft w:val="0"/>
      <w:marRight w:val="0"/>
      <w:marTop w:val="0"/>
      <w:marBottom w:val="0"/>
      <w:divBdr>
        <w:top w:val="none" w:sz="0" w:space="0" w:color="auto"/>
        <w:left w:val="none" w:sz="0" w:space="0" w:color="auto"/>
        <w:bottom w:val="none" w:sz="0" w:space="0" w:color="auto"/>
        <w:right w:val="none" w:sz="0" w:space="0" w:color="auto"/>
      </w:divBdr>
    </w:div>
    <w:div w:id="1897357188">
      <w:bodyDiv w:val="1"/>
      <w:marLeft w:val="0"/>
      <w:marRight w:val="0"/>
      <w:marTop w:val="0"/>
      <w:marBottom w:val="0"/>
      <w:divBdr>
        <w:top w:val="none" w:sz="0" w:space="0" w:color="auto"/>
        <w:left w:val="none" w:sz="0" w:space="0" w:color="auto"/>
        <w:bottom w:val="none" w:sz="0" w:space="0" w:color="auto"/>
        <w:right w:val="none" w:sz="0" w:space="0" w:color="auto"/>
      </w:divBdr>
    </w:div>
    <w:div w:id="1976985372">
      <w:bodyDiv w:val="1"/>
      <w:marLeft w:val="0"/>
      <w:marRight w:val="0"/>
      <w:marTop w:val="0"/>
      <w:marBottom w:val="0"/>
      <w:divBdr>
        <w:top w:val="none" w:sz="0" w:space="0" w:color="auto"/>
        <w:left w:val="none" w:sz="0" w:space="0" w:color="auto"/>
        <w:bottom w:val="none" w:sz="0" w:space="0" w:color="auto"/>
        <w:right w:val="none" w:sz="0" w:space="0" w:color="auto"/>
      </w:divBdr>
    </w:div>
    <w:div w:id="1993290625">
      <w:bodyDiv w:val="1"/>
      <w:marLeft w:val="0"/>
      <w:marRight w:val="0"/>
      <w:marTop w:val="0"/>
      <w:marBottom w:val="0"/>
      <w:divBdr>
        <w:top w:val="none" w:sz="0" w:space="0" w:color="auto"/>
        <w:left w:val="none" w:sz="0" w:space="0" w:color="auto"/>
        <w:bottom w:val="none" w:sz="0" w:space="0" w:color="auto"/>
        <w:right w:val="none" w:sz="0" w:space="0" w:color="auto"/>
      </w:divBdr>
    </w:div>
    <w:div w:id="2025132010">
      <w:bodyDiv w:val="1"/>
      <w:marLeft w:val="0"/>
      <w:marRight w:val="0"/>
      <w:marTop w:val="0"/>
      <w:marBottom w:val="0"/>
      <w:divBdr>
        <w:top w:val="none" w:sz="0" w:space="0" w:color="auto"/>
        <w:left w:val="none" w:sz="0" w:space="0" w:color="auto"/>
        <w:bottom w:val="none" w:sz="0" w:space="0" w:color="auto"/>
        <w:right w:val="none" w:sz="0" w:space="0" w:color="auto"/>
      </w:divBdr>
    </w:div>
    <w:div w:id="2038701852">
      <w:bodyDiv w:val="1"/>
      <w:marLeft w:val="0"/>
      <w:marRight w:val="0"/>
      <w:marTop w:val="0"/>
      <w:marBottom w:val="0"/>
      <w:divBdr>
        <w:top w:val="none" w:sz="0" w:space="0" w:color="auto"/>
        <w:left w:val="none" w:sz="0" w:space="0" w:color="auto"/>
        <w:bottom w:val="none" w:sz="0" w:space="0" w:color="auto"/>
        <w:right w:val="none" w:sz="0" w:space="0" w:color="auto"/>
      </w:divBdr>
    </w:div>
    <w:div w:id="20980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ro78.fs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7893-63B8-4521-A59E-D750592B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4359</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creator>Татьяна Шевчук</dc:creator>
  <cp:lastModifiedBy>Брик Игорь Васильевич</cp:lastModifiedBy>
  <cp:revision>12</cp:revision>
  <cp:lastPrinted>2022-07-27T09:00:00Z</cp:lastPrinted>
  <dcterms:created xsi:type="dcterms:W3CDTF">2024-11-12T10:05:00Z</dcterms:created>
  <dcterms:modified xsi:type="dcterms:W3CDTF">2024-12-03T07:13:00Z</dcterms:modified>
</cp:coreProperties>
</file>