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EF" w:rsidRPr="001035CA" w:rsidRDefault="009A11EF" w:rsidP="009A11EF">
      <w:pPr>
        <w:autoSpaceDE w:val="0"/>
        <w:ind w:firstLine="709"/>
        <w:jc w:val="center"/>
        <w:rPr>
          <w:b/>
          <w:bCs/>
        </w:rPr>
      </w:pPr>
      <w:r w:rsidRPr="001035CA">
        <w:rPr>
          <w:b/>
          <w:bCs/>
        </w:rPr>
        <w:t>Описание объекта закупки</w:t>
      </w:r>
    </w:p>
    <w:p w:rsidR="009A11EF" w:rsidRPr="001035CA" w:rsidRDefault="009A11EF" w:rsidP="009A11EF">
      <w:pPr>
        <w:rPr>
          <w:b/>
        </w:rPr>
      </w:pPr>
      <w:r w:rsidRPr="001035CA">
        <w:rPr>
          <w:b/>
        </w:rPr>
        <w:t>Требования к срокам и месту выполнения работ:</w:t>
      </w:r>
    </w:p>
    <w:p w:rsidR="009A11EF" w:rsidRPr="001035CA" w:rsidRDefault="009A11EF" w:rsidP="009A11EF">
      <w:pPr>
        <w:jc w:val="both"/>
      </w:pPr>
      <w:proofErr w:type="gramStart"/>
      <w:r w:rsidRPr="001035CA">
        <w:rPr>
          <w:b/>
        </w:rPr>
        <w:t>Сроки выполнения работ:</w:t>
      </w:r>
      <w:r w:rsidRPr="001035CA">
        <w:t xml:space="preserve"> </w:t>
      </w:r>
      <w:r w:rsidR="00502B5D" w:rsidRPr="00502B5D">
        <w:t>изготовить и передать Получателю (в случае, если доставка Изделия Получателю будет осуществляться службой доставки (почтовым отправлением) - передать в службу доставки (организацию почтовой связи) результат работ в течение 28 (Двадцати восьми) дней с даты обращения Получателя к Исполнителю с направлением, выданным Заказчиком.</w:t>
      </w:r>
      <w:proofErr w:type="gramEnd"/>
    </w:p>
    <w:p w:rsidR="009A11EF" w:rsidRPr="001035CA" w:rsidRDefault="009A11EF" w:rsidP="009A11EF">
      <w:pPr>
        <w:jc w:val="both"/>
      </w:pPr>
      <w:r w:rsidRPr="001035CA">
        <w:rPr>
          <w:b/>
        </w:rPr>
        <w:t>Срок исполнения контракта:</w:t>
      </w:r>
      <w:r w:rsidRPr="001035CA">
        <w:t xml:space="preserve"> </w:t>
      </w:r>
      <w:r w:rsidR="00502B5D" w:rsidRPr="00502B5D">
        <w:t>контракт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единой информационной системе и действует до 06.12.2024 года. Окончание срока действия Контракта не влечет прекращения неисполненных обязатель</w:t>
      </w:r>
      <w:proofErr w:type="gramStart"/>
      <w:r w:rsidR="00502B5D" w:rsidRPr="00502B5D">
        <w:t>ств Ст</w:t>
      </w:r>
      <w:proofErr w:type="gramEnd"/>
      <w:r w:rsidR="00502B5D" w:rsidRPr="00502B5D">
        <w:t>орон по Контракту.</w:t>
      </w:r>
    </w:p>
    <w:p w:rsidR="009A11EF" w:rsidRPr="001035CA" w:rsidRDefault="009A11EF" w:rsidP="009A11EF">
      <w:pPr>
        <w:jc w:val="both"/>
        <w:rPr>
          <w:color w:val="000000"/>
          <w:spacing w:val="-4"/>
        </w:rPr>
      </w:pPr>
      <w:proofErr w:type="gramStart"/>
      <w:r w:rsidRPr="001035CA">
        <w:rPr>
          <w:b/>
          <w:bCs/>
          <w:color w:val="000000"/>
          <w:spacing w:val="-4"/>
        </w:rPr>
        <w:t xml:space="preserve">Место выполнения работ: </w:t>
      </w:r>
      <w:r w:rsidR="00502B5D" w:rsidRPr="00502B5D">
        <w:rPr>
          <w:color w:val="000000"/>
          <w:spacing w:val="-4"/>
        </w:rPr>
        <w:t>снятие мерок, выдача результата работы и другие виды работ, требующие присутствие получателя, производятся в специализированных помещениях             г. Архангельска, в соответствии с приказом Минтруда России от 30.07.2015г.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место</w:t>
      </w:r>
      <w:proofErr w:type="gramEnd"/>
      <w:r w:rsidR="00502B5D" w:rsidRPr="00502B5D">
        <w:rPr>
          <w:color w:val="000000"/>
          <w:spacing w:val="-4"/>
        </w:rPr>
        <w:t xml:space="preserve"> выполнения иных работ определяется Исполнителем самостоятельно.</w:t>
      </w:r>
    </w:p>
    <w:p w:rsidR="009A11EF" w:rsidRPr="001035CA" w:rsidRDefault="009A11EF" w:rsidP="009A11EF">
      <w:pPr>
        <w:jc w:val="both"/>
        <w:rPr>
          <w:b/>
          <w:lang w:eastAsia="ru-RU"/>
        </w:rPr>
      </w:pPr>
      <w:r w:rsidRPr="001035CA">
        <w:rPr>
          <w:b/>
          <w:lang w:eastAsia="ru-RU"/>
        </w:rPr>
        <w:t xml:space="preserve">Место и порядок передачи изделия получателю:   </w:t>
      </w:r>
    </w:p>
    <w:p w:rsidR="00F16A75" w:rsidRDefault="00F16A75" w:rsidP="00F16A75">
      <w:pPr>
        <w:jc w:val="both"/>
        <w:rPr>
          <w:lang w:eastAsia="ru-RU"/>
        </w:rPr>
      </w:pPr>
      <w:proofErr w:type="gramStart"/>
      <w:r>
        <w:rPr>
          <w:lang w:eastAsia="ru-RU"/>
        </w:rPr>
        <w:t xml:space="preserve">Изготовить и передать Получателю (в случае, если доставка Изделия Получателю будет осуществляться службой доставки (почтовым отправлением) - передать в службу доставки (организацию почтовой связи) результат работ.  </w:t>
      </w:r>
      <w:proofErr w:type="gramEnd"/>
    </w:p>
    <w:p w:rsidR="00F16A75" w:rsidRDefault="00F16A75" w:rsidP="00F16A75">
      <w:pPr>
        <w:jc w:val="both"/>
        <w:rPr>
          <w:lang w:eastAsia="ru-RU"/>
        </w:rPr>
      </w:pPr>
      <w:r>
        <w:rPr>
          <w:lang w:eastAsia="ru-RU"/>
        </w:rPr>
        <w:t xml:space="preserve">При передаче результатов Работ Получателю оформить Акт сдачи-приемки Работ, который является документом подтверждающим факт выполнения Работ, а дата его подписания является датой приемки выполненных Работ Получателем. Акт подписывается Исполнителем и Получателем и оформляется в 3 (Трех) экземплярах, один из которых передается Заказчику, один остается у Исполнителя, один – у Получателя. </w:t>
      </w:r>
    </w:p>
    <w:p w:rsidR="00F16A75" w:rsidRDefault="00F16A75" w:rsidP="00F16A75">
      <w:pPr>
        <w:jc w:val="both"/>
        <w:rPr>
          <w:lang w:eastAsia="ru-RU"/>
        </w:rPr>
      </w:pPr>
      <w:r>
        <w:rPr>
          <w:lang w:eastAsia="ru-RU"/>
        </w:rPr>
        <w:t>В случае</w:t>
      </w:r>
      <w:proofErr w:type="gramStart"/>
      <w:r>
        <w:rPr>
          <w:lang w:eastAsia="ru-RU"/>
        </w:rPr>
        <w:t>,</w:t>
      </w:r>
      <w:proofErr w:type="gramEnd"/>
      <w:r>
        <w:rPr>
          <w:lang w:eastAsia="ru-RU"/>
        </w:rPr>
        <w:t xml:space="preserve"> если доставка Изделия Получателю осуществлялась службой доставки (почтовым отправлением), исполнитель в течение 5 рабочих дней со дня получения подтверждения факта доставки Изделия Получателю, направляет Заказчику документ/уведомление о вручении, подтверждающее факт доставки Изделия Получателю и подписанный Получателем акт сдачи-приемки Работ.</w:t>
      </w:r>
    </w:p>
    <w:p w:rsidR="00F16A75" w:rsidRDefault="00F16A75" w:rsidP="00F16A75">
      <w:pPr>
        <w:jc w:val="both"/>
        <w:rPr>
          <w:lang w:eastAsia="ru-RU"/>
        </w:rPr>
      </w:pPr>
      <w:r>
        <w:rPr>
          <w:lang w:eastAsia="ru-RU"/>
        </w:rPr>
        <w:t>Обеспечить инструктаж и консультативную помощь Получателю по правильному пользованию изделием.</w:t>
      </w:r>
    </w:p>
    <w:p w:rsidR="009A11EF" w:rsidRPr="001035CA" w:rsidRDefault="00F16A75" w:rsidP="00F16A75">
      <w:pPr>
        <w:jc w:val="both"/>
        <w:rPr>
          <w:lang w:eastAsia="ru-RU"/>
        </w:rPr>
      </w:pPr>
      <w:r>
        <w:rPr>
          <w:lang w:eastAsia="ru-RU"/>
        </w:rPr>
        <w:t>Осуществлять фот</w:t>
      </w:r>
      <w:proofErr w:type="gramStart"/>
      <w:r>
        <w:rPr>
          <w:lang w:eastAsia="ru-RU"/>
        </w:rPr>
        <w:t>о-</w:t>
      </w:r>
      <w:proofErr w:type="gramEnd"/>
      <w:r>
        <w:rPr>
          <w:lang w:eastAsia="ru-RU"/>
        </w:rPr>
        <w:t>/</w:t>
      </w:r>
      <w:proofErr w:type="spellStart"/>
      <w:r>
        <w:rPr>
          <w:lang w:eastAsia="ru-RU"/>
        </w:rPr>
        <w:t>видеофиксацию</w:t>
      </w:r>
      <w:proofErr w:type="spellEnd"/>
      <w:r>
        <w:rPr>
          <w:lang w:eastAsia="ru-RU"/>
        </w:rPr>
        <w:t xml:space="preserve"> факта передачи Изделия Получателю (представителю Получателя) (при его согласии) с последующей передачей фото- /видеоматериалов Заказчику.</w:t>
      </w:r>
    </w:p>
    <w:p w:rsidR="00885B55" w:rsidRDefault="00502B5D" w:rsidP="00885B55">
      <w:pPr>
        <w:widowControl w:val="0"/>
        <w:suppressAutoHyphens w:val="0"/>
        <w:ind w:firstLine="426"/>
        <w:jc w:val="both"/>
        <w:rPr>
          <w:bCs/>
          <w:sz w:val="25"/>
          <w:szCs w:val="25"/>
        </w:rPr>
      </w:pPr>
      <w:r w:rsidRPr="00502B5D">
        <w:rPr>
          <w:bCs/>
        </w:rPr>
        <w:t>Работы по изготовлению ортопедических брюк, комплектов функционально-эстетической одежды для инвалидов и детей-инвалидов с парной ампутацией верхних конечностей в целях социального обеспечения граждан:</w:t>
      </w:r>
    </w:p>
    <w:p w:rsidR="00885B55" w:rsidRDefault="00885B55" w:rsidP="00885B55">
      <w:pPr>
        <w:jc w:val="both"/>
        <w:rPr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4961"/>
        <w:gridCol w:w="1134"/>
      </w:tblGrid>
      <w:tr w:rsidR="00502B5D" w:rsidRPr="00AD469A" w:rsidTr="000228AF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:rsidR="00502B5D" w:rsidRPr="00AD469A" w:rsidRDefault="00502B5D" w:rsidP="000228AF">
            <w:pPr>
              <w:snapToGrid w:val="0"/>
              <w:jc w:val="center"/>
            </w:pPr>
            <w:r w:rsidRPr="00AD469A">
              <w:t>Наименование изделия</w:t>
            </w:r>
          </w:p>
        </w:tc>
        <w:tc>
          <w:tcPr>
            <w:tcW w:w="1985" w:type="dxa"/>
            <w:vAlign w:val="center"/>
          </w:tcPr>
          <w:p w:rsidR="00502B5D" w:rsidRPr="00AD469A" w:rsidRDefault="00502B5D" w:rsidP="000228AF">
            <w:pPr>
              <w:snapToGrid w:val="0"/>
              <w:jc w:val="center"/>
            </w:pPr>
            <w:r w:rsidRPr="000A2055">
              <w:t>Наименование по коду КТРУ, код КТРУ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02B5D" w:rsidRPr="00AD469A" w:rsidRDefault="00502B5D" w:rsidP="000228AF">
            <w:pPr>
              <w:snapToGrid w:val="0"/>
              <w:jc w:val="center"/>
            </w:pPr>
            <w:r w:rsidRPr="00AD469A">
              <w:t>Описание функциональных и технических характеристик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B5D" w:rsidRPr="00AD469A" w:rsidRDefault="00502B5D" w:rsidP="000228AF">
            <w:pPr>
              <w:snapToGrid w:val="0"/>
              <w:jc w:val="center"/>
            </w:pPr>
            <w:r w:rsidRPr="00AD469A">
              <w:t>Кол-во,</w:t>
            </w:r>
          </w:p>
          <w:p w:rsidR="00502B5D" w:rsidRPr="00AD469A" w:rsidRDefault="00502B5D" w:rsidP="000228AF">
            <w:pPr>
              <w:snapToGrid w:val="0"/>
              <w:jc w:val="center"/>
            </w:pPr>
            <w:r w:rsidRPr="00AD469A">
              <w:t>(шт.)</w:t>
            </w:r>
          </w:p>
        </w:tc>
      </w:tr>
      <w:tr w:rsidR="00502B5D" w:rsidRPr="00AD469A" w:rsidTr="000228AF">
        <w:trPr>
          <w:trHeight w:val="785"/>
        </w:trPr>
        <w:tc>
          <w:tcPr>
            <w:tcW w:w="1951" w:type="dxa"/>
            <w:shd w:val="clear" w:color="auto" w:fill="auto"/>
            <w:vAlign w:val="center"/>
          </w:tcPr>
          <w:p w:rsidR="00502B5D" w:rsidRPr="0041487B" w:rsidRDefault="00502B5D" w:rsidP="000228AF">
            <w:pPr>
              <w:jc w:val="center"/>
            </w:pPr>
            <w:r w:rsidRPr="000A2055">
              <w:t>Ортопедические брюки</w:t>
            </w:r>
          </w:p>
        </w:tc>
        <w:tc>
          <w:tcPr>
            <w:tcW w:w="1985" w:type="dxa"/>
            <w:vAlign w:val="center"/>
          </w:tcPr>
          <w:p w:rsidR="00502B5D" w:rsidRDefault="00502B5D" w:rsidP="000228AF">
            <w:pPr>
              <w:jc w:val="center"/>
              <w:rPr>
                <w:rFonts w:eastAsia="Arial"/>
                <w:color w:val="000000"/>
                <w:kern w:val="2"/>
              </w:rPr>
            </w:pPr>
            <w:r w:rsidRPr="000A2055">
              <w:rPr>
                <w:rFonts w:eastAsia="Arial"/>
                <w:color w:val="000000"/>
                <w:kern w:val="2"/>
              </w:rPr>
              <w:t>Ортопедические брюки</w:t>
            </w:r>
          </w:p>
          <w:p w:rsidR="00502B5D" w:rsidRDefault="00502B5D" w:rsidP="000228AF">
            <w:pPr>
              <w:jc w:val="center"/>
              <w:rPr>
                <w:rFonts w:eastAsia="Arial"/>
                <w:color w:val="000000"/>
                <w:kern w:val="2"/>
              </w:rPr>
            </w:pPr>
            <w:r w:rsidRPr="000A2055">
              <w:rPr>
                <w:rFonts w:eastAsia="Arial"/>
                <w:color w:val="000000"/>
                <w:kern w:val="2"/>
              </w:rPr>
              <w:t>14.12.30.170-00000002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02B5D" w:rsidRDefault="00502B5D" w:rsidP="000228AF">
            <w:pPr>
              <w:jc w:val="both"/>
            </w:pPr>
            <w:r>
              <w:t xml:space="preserve">Изделие предназначено для инвалида, пользующегося креслом-коляской. </w:t>
            </w:r>
          </w:p>
          <w:p w:rsidR="00502B5D" w:rsidRDefault="00502B5D" w:rsidP="000228AF">
            <w:pPr>
              <w:jc w:val="both"/>
            </w:pPr>
            <w:r>
              <w:t xml:space="preserve">Ортопедические брюки свободные в области талии и бедер. В боковые швы вставлены разъемные молнии. Пояс брюк собран на резинку и застегивается по талии над молниями с двух сторон на пуговицу. У ортопедических брюк завышена спинка, </w:t>
            </w:r>
            <w:r>
              <w:lastRenderedPageBreak/>
              <w:t>накладные карманы расположены над уровнем колена (по требованию Получателя).</w:t>
            </w:r>
          </w:p>
          <w:p w:rsidR="00502B5D" w:rsidRDefault="00502B5D" w:rsidP="000228AF">
            <w:pPr>
              <w:jc w:val="both"/>
            </w:pPr>
            <w:r>
              <w:t xml:space="preserve">Конструкция ортопедических брюк соответствует антропометрическим особенностям получателя. </w:t>
            </w:r>
          </w:p>
          <w:p w:rsidR="00502B5D" w:rsidRPr="0041487B" w:rsidRDefault="00502B5D" w:rsidP="000228AF">
            <w:pPr>
              <w:jc w:val="both"/>
            </w:pPr>
            <w:r>
              <w:t xml:space="preserve">Материал верха брюк - плащевая ткань, подкладка - ткань из </w:t>
            </w:r>
            <w:proofErr w:type="spellStart"/>
            <w:r>
              <w:t>флиса</w:t>
            </w:r>
            <w:proofErr w:type="spellEnd"/>
            <w:r>
              <w:t>. Утеплителем может быть синтепон (по требованию Получателя).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B5D" w:rsidRPr="00AD469A" w:rsidRDefault="00502B5D" w:rsidP="000228AF">
            <w:pPr>
              <w:suppressAutoHyphens w:val="0"/>
              <w:snapToGrid w:val="0"/>
              <w:jc w:val="center"/>
            </w:pPr>
            <w:r w:rsidRPr="000A2055">
              <w:lastRenderedPageBreak/>
              <w:t>255</w:t>
            </w:r>
          </w:p>
        </w:tc>
      </w:tr>
      <w:tr w:rsidR="00502B5D" w:rsidRPr="00AD469A" w:rsidTr="000228AF">
        <w:trPr>
          <w:trHeight w:val="785"/>
        </w:trPr>
        <w:tc>
          <w:tcPr>
            <w:tcW w:w="1951" w:type="dxa"/>
            <w:shd w:val="clear" w:color="auto" w:fill="auto"/>
            <w:vAlign w:val="center"/>
          </w:tcPr>
          <w:p w:rsidR="00502B5D" w:rsidRPr="000A2055" w:rsidRDefault="00502B5D" w:rsidP="000228AF">
            <w:pPr>
              <w:jc w:val="center"/>
            </w:pPr>
            <w:r w:rsidRPr="000A2055">
              <w:lastRenderedPageBreak/>
              <w:t>Комплект функционально-эстетической одежды для инвалида с парной ампутацией верхних конечностей</w:t>
            </w:r>
          </w:p>
        </w:tc>
        <w:tc>
          <w:tcPr>
            <w:tcW w:w="1985" w:type="dxa"/>
            <w:vAlign w:val="center"/>
          </w:tcPr>
          <w:p w:rsidR="00502B5D" w:rsidRDefault="00502B5D" w:rsidP="000228AF">
            <w:pPr>
              <w:jc w:val="center"/>
              <w:rPr>
                <w:rFonts w:eastAsia="Arial"/>
                <w:color w:val="000000"/>
                <w:kern w:val="2"/>
              </w:rPr>
            </w:pPr>
            <w:r w:rsidRPr="000A2055">
              <w:rPr>
                <w:rFonts w:eastAsia="Arial"/>
                <w:color w:val="000000"/>
                <w:kern w:val="2"/>
              </w:rPr>
              <w:t xml:space="preserve">Комплект функционально-эстетической одежды для инвалидов с парной ампутацией верхних конечностей </w:t>
            </w:r>
          </w:p>
          <w:p w:rsidR="00502B5D" w:rsidRPr="000A2055" w:rsidRDefault="00502B5D" w:rsidP="000228AF">
            <w:pPr>
              <w:jc w:val="center"/>
              <w:rPr>
                <w:rFonts w:eastAsia="Arial"/>
                <w:color w:val="000000"/>
                <w:kern w:val="2"/>
              </w:rPr>
            </w:pPr>
            <w:r w:rsidRPr="000A2055">
              <w:rPr>
                <w:rFonts w:eastAsia="Arial"/>
                <w:color w:val="000000"/>
                <w:kern w:val="2"/>
              </w:rPr>
              <w:t>14.12.30.170-00000001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02B5D" w:rsidRDefault="00502B5D" w:rsidP="000228AF">
            <w:pPr>
              <w:jc w:val="both"/>
            </w:pPr>
            <w:r>
              <w:t xml:space="preserve">Комплект функционально-эстетической одежды для детей-инвалидов предназначен для обеспечения самообслуживания ребенка-инвалида в любых условиях. </w:t>
            </w:r>
          </w:p>
          <w:p w:rsidR="00502B5D" w:rsidRDefault="00502B5D" w:rsidP="000228AF">
            <w:pPr>
              <w:jc w:val="both"/>
            </w:pPr>
            <w:r>
              <w:t xml:space="preserve">Одежда изготовлена по индивидуальным размерам пользователя с учетом его анатомо-функциональных особенностей. </w:t>
            </w:r>
          </w:p>
          <w:p w:rsidR="00502B5D" w:rsidRDefault="00502B5D" w:rsidP="000228AF">
            <w:pPr>
              <w:jc w:val="both"/>
            </w:pPr>
            <w:r>
              <w:t xml:space="preserve">Изготовление проводится по индивидуальному техническому процессу модельно-макетным методом. В конструкцию одежды включены специальные элементы и функциональные узлы, обеспечивающие действия по самообслуживанию, облегчающие действия обслуживающих лиц. </w:t>
            </w:r>
          </w:p>
          <w:p w:rsidR="00502B5D" w:rsidRDefault="00502B5D" w:rsidP="000228AF">
            <w:pPr>
              <w:jc w:val="both"/>
            </w:pPr>
            <w:r>
              <w:t xml:space="preserve">Одежда обеспечивает незаметность анатомических особенностей фигуры пользователя для окружающих. </w:t>
            </w:r>
          </w:p>
          <w:p w:rsidR="00502B5D" w:rsidRDefault="00502B5D" w:rsidP="000228AF">
            <w:pPr>
              <w:jc w:val="both"/>
            </w:pPr>
            <w:r>
              <w:t>Комплект специальной одежды состоит  из куртки и полукомбинезона.</w:t>
            </w:r>
          </w:p>
          <w:p w:rsidR="00502B5D" w:rsidRDefault="00502B5D" w:rsidP="000228AF">
            <w:pPr>
              <w:jc w:val="both"/>
            </w:pPr>
            <w:r>
              <w:t xml:space="preserve">Куртка утепленная, на подкладке, имеет прямую полочку, застежку на разъемной молнии. В движок молнии вставлено специальное кольцо для удобства эксплуатации. Спинка прямая по отношению к полочке, удлиненная, в соответствии с физиологией сидящего ребенка. Рукав </w:t>
            </w:r>
            <w:proofErr w:type="spellStart"/>
            <w:r>
              <w:t>втачной</w:t>
            </w:r>
            <w:proofErr w:type="spellEnd"/>
            <w:r>
              <w:t xml:space="preserve">, в низ рукава вставлена манжета, не видимая снаружи. Куртка имеет капюшон. Накладные карманы утеплены </w:t>
            </w:r>
            <w:proofErr w:type="spellStart"/>
            <w:r>
              <w:t>флисом</w:t>
            </w:r>
            <w:proofErr w:type="spellEnd"/>
            <w:r>
              <w:t xml:space="preserve">. </w:t>
            </w:r>
          </w:p>
          <w:p w:rsidR="00502B5D" w:rsidRDefault="00502B5D" w:rsidP="000228AF">
            <w:pPr>
              <w:jc w:val="both"/>
            </w:pPr>
            <w:r>
              <w:t xml:space="preserve">Полукомбинезон полностью закрывает ноги, частично - спину и грудь. Изделие  имеет резинку по талии и бретели на застежках. Бретели регулируются  по длине и держатся за счет резинок. Вариантов застежек может быть несколько: удлиненная молния спереди, молнии в боковых швах до уровня середины бедра / полностью разъемные (по требованию Получателя). По низу брючины сделаны отвороты на рост. Изделие имеет накладные карманы на передней части брюк. </w:t>
            </w:r>
          </w:p>
          <w:p w:rsidR="00502B5D" w:rsidRDefault="00502B5D" w:rsidP="000228AF">
            <w:pPr>
              <w:jc w:val="both"/>
            </w:pPr>
            <w:proofErr w:type="gramStart"/>
            <w:r>
              <w:t>Куртка и полукомбинезон выполнены из воздухопроницаемой, гигроскопической ткани.</w:t>
            </w:r>
            <w:proofErr w:type="gramEnd"/>
            <w:r>
              <w:t xml:space="preserve"> Верх изделий изготовлен из плащевой </w:t>
            </w:r>
            <w:r>
              <w:lastRenderedPageBreak/>
              <w:t xml:space="preserve">и курточной ткани (100п/э), утеплитель - синтепон, </w:t>
            </w:r>
            <w:proofErr w:type="spellStart"/>
            <w:r>
              <w:t>флис</w:t>
            </w:r>
            <w:proofErr w:type="spellEnd"/>
            <w:r>
              <w:t>, подкладка рукавов - вискозная ткань, не менее 50%.</w:t>
            </w:r>
          </w:p>
          <w:p w:rsidR="00502B5D" w:rsidRDefault="00502B5D" w:rsidP="000228AF">
            <w:pPr>
              <w:jc w:val="both"/>
            </w:pPr>
            <w:r>
              <w:t>Ткань, из которой изготовлена одежда, устойчива к химчистке и безопасна при носке. Специальная одежда не имеет наружных отлетных деталей, способных создавать опасность ее зацепления за предметы. Одежда не теряет защитных (теплозащитных), эстетических  свой</w:t>
            </w:r>
            <w:proofErr w:type="gramStart"/>
            <w:r>
              <w:t>ств пр</w:t>
            </w:r>
            <w:proofErr w:type="gramEnd"/>
            <w:r>
              <w:t>и многократной чистке (стирке) на протяжении всего эксплуатационного срока.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B5D" w:rsidRPr="000A2055" w:rsidRDefault="00502B5D" w:rsidP="000228AF">
            <w:pPr>
              <w:suppressAutoHyphens w:val="0"/>
              <w:snapToGrid w:val="0"/>
              <w:jc w:val="center"/>
            </w:pPr>
            <w:r w:rsidRPr="000A2055">
              <w:lastRenderedPageBreak/>
              <w:t>4</w:t>
            </w:r>
          </w:p>
        </w:tc>
      </w:tr>
      <w:tr w:rsidR="00502B5D" w:rsidRPr="00AD469A" w:rsidTr="000228AF">
        <w:trPr>
          <w:trHeight w:val="785"/>
        </w:trPr>
        <w:tc>
          <w:tcPr>
            <w:tcW w:w="1951" w:type="dxa"/>
            <w:shd w:val="clear" w:color="auto" w:fill="auto"/>
            <w:vAlign w:val="center"/>
          </w:tcPr>
          <w:p w:rsidR="00502B5D" w:rsidRPr="000A2055" w:rsidRDefault="00502B5D" w:rsidP="000228AF">
            <w:pPr>
              <w:jc w:val="center"/>
            </w:pPr>
            <w:r w:rsidRPr="000A2055">
              <w:lastRenderedPageBreak/>
              <w:t>Комплект функционально-эстетической одежды для инвалида с парной ампутацией верхних конечностей</w:t>
            </w:r>
          </w:p>
        </w:tc>
        <w:tc>
          <w:tcPr>
            <w:tcW w:w="1985" w:type="dxa"/>
            <w:vAlign w:val="center"/>
          </w:tcPr>
          <w:p w:rsidR="00502B5D" w:rsidRDefault="00502B5D" w:rsidP="000228AF">
            <w:pPr>
              <w:jc w:val="center"/>
              <w:rPr>
                <w:rFonts w:eastAsia="Arial"/>
                <w:color w:val="000000"/>
                <w:kern w:val="2"/>
              </w:rPr>
            </w:pPr>
            <w:r w:rsidRPr="000A2055">
              <w:rPr>
                <w:rFonts w:eastAsia="Arial"/>
                <w:color w:val="000000"/>
                <w:kern w:val="2"/>
              </w:rPr>
              <w:t xml:space="preserve">Комплект функционально-эстетической одежды для инвалидов с парной ампутацией верхних конечностей </w:t>
            </w:r>
          </w:p>
          <w:p w:rsidR="00502B5D" w:rsidRPr="000A2055" w:rsidRDefault="00502B5D" w:rsidP="000228AF">
            <w:pPr>
              <w:jc w:val="center"/>
              <w:rPr>
                <w:rFonts w:eastAsia="Arial"/>
                <w:color w:val="000000"/>
                <w:kern w:val="2"/>
              </w:rPr>
            </w:pPr>
            <w:r w:rsidRPr="000A2055">
              <w:rPr>
                <w:rFonts w:eastAsia="Arial"/>
                <w:color w:val="000000"/>
                <w:kern w:val="2"/>
              </w:rPr>
              <w:t>14.12.30.170-00000001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02B5D" w:rsidRDefault="00502B5D" w:rsidP="000228AF">
            <w:pPr>
              <w:jc w:val="both"/>
            </w:pPr>
            <w:r>
              <w:t>Комплект функционально-эстетической одежды для инвалида предназначен для обеспечения самообслуживания в любых условиях.</w:t>
            </w:r>
          </w:p>
          <w:p w:rsidR="00502B5D" w:rsidRDefault="00502B5D" w:rsidP="000228AF">
            <w:pPr>
              <w:jc w:val="both"/>
            </w:pPr>
            <w:r>
              <w:t>Одежда изготавливается по индивидуальным размерам пользователя с учетом его анатомо-функциональных особенностей, компенсаторных возможностей инвалида и имеет конструкцию, включающую в себя специальные элементы и функциональные узлы. Все детали комплекта конструктивно подчинены друг другу.</w:t>
            </w:r>
          </w:p>
          <w:p w:rsidR="00502B5D" w:rsidRDefault="00502B5D" w:rsidP="000228AF">
            <w:pPr>
              <w:jc w:val="both"/>
            </w:pPr>
            <w:r>
              <w:t>Одежда обеспечивает незаметность анатомических особенностей фигуры пользователя для окружающих.</w:t>
            </w:r>
          </w:p>
          <w:p w:rsidR="00502B5D" w:rsidRDefault="00502B5D" w:rsidP="000228AF">
            <w:pPr>
              <w:jc w:val="both"/>
            </w:pPr>
            <w:r>
              <w:t>Комплект одежды снабжен светоотражающими элементами.</w:t>
            </w:r>
          </w:p>
          <w:p w:rsidR="00502B5D" w:rsidRDefault="00502B5D" w:rsidP="000228AF">
            <w:pPr>
              <w:jc w:val="both"/>
            </w:pPr>
            <w:r>
              <w:t>Одежда выполнена из тканей, обеспечивающих воздухообмен и защиту от неблагоприятных условий внешней среды (дождя и ветра).</w:t>
            </w:r>
          </w:p>
          <w:p w:rsidR="00502B5D" w:rsidRDefault="00502B5D" w:rsidP="000228AF">
            <w:pPr>
              <w:jc w:val="both"/>
            </w:pPr>
            <w:r>
              <w:t xml:space="preserve">Ткань, из которой изготовлен комплект,  устойчива к химчистке и безопасна при носке. Специальная одежда </w:t>
            </w:r>
            <w:r w:rsidR="009A164F">
              <w:t xml:space="preserve">не </w:t>
            </w:r>
            <w:bookmarkStart w:id="0" w:name="_GoBack"/>
            <w:bookmarkEnd w:id="0"/>
            <w:r>
              <w:t>имеет наружных отлетных деталей, способных создавать опасность ее зацепления за предметы. Одежда не теряет защитных (теплозащитных), эстетических  свой</w:t>
            </w:r>
            <w:proofErr w:type="gramStart"/>
            <w:r>
              <w:t>ств пр</w:t>
            </w:r>
            <w:proofErr w:type="gramEnd"/>
            <w:r>
              <w:t>и многократной чистке (стирке) на протяжении всего эксплуатационного периода.</w:t>
            </w:r>
          </w:p>
          <w:p w:rsidR="00502B5D" w:rsidRDefault="00502B5D" w:rsidP="000228AF">
            <w:pPr>
              <w:jc w:val="both"/>
            </w:pPr>
            <w:r>
              <w:t xml:space="preserve">Подкладочные ткани изготовлены из натуральных волокон (вискоза), имеют гладкую поверхность с низким коэффициентом трения, износостойкость тканей подкладки соответствует сроку носки одежды. </w:t>
            </w:r>
          </w:p>
          <w:p w:rsidR="00502B5D" w:rsidRDefault="00502B5D" w:rsidP="000228AF">
            <w:pPr>
              <w:jc w:val="both"/>
            </w:pPr>
            <w:r>
              <w:t xml:space="preserve">Комплект специальной одежды включает:  </w:t>
            </w:r>
          </w:p>
          <w:p w:rsidR="00502B5D" w:rsidRDefault="00502B5D" w:rsidP="000228AF">
            <w:pPr>
              <w:jc w:val="both"/>
            </w:pPr>
            <w:r>
              <w:t>-утепленную куртку с пристегивающимся капюшоном;</w:t>
            </w:r>
          </w:p>
          <w:p w:rsidR="00502B5D" w:rsidRDefault="00502B5D" w:rsidP="000228AF">
            <w:pPr>
              <w:jc w:val="both"/>
            </w:pPr>
            <w:r>
              <w:t>-съемный утепленный жилет;</w:t>
            </w:r>
          </w:p>
          <w:p w:rsidR="00502B5D" w:rsidRDefault="00502B5D" w:rsidP="000228AF">
            <w:pPr>
              <w:jc w:val="both"/>
            </w:pPr>
            <w:r>
              <w:lastRenderedPageBreak/>
              <w:t>-брюки специальной конструкции.</w:t>
            </w:r>
          </w:p>
          <w:p w:rsidR="00502B5D" w:rsidRDefault="00502B5D" w:rsidP="000228AF">
            <w:pPr>
              <w:jc w:val="both"/>
            </w:pPr>
            <w:r>
              <w:t>Брюки включают в себя следующие функциональные элементы, узлы:</w:t>
            </w:r>
          </w:p>
          <w:p w:rsidR="00502B5D" w:rsidRDefault="00502B5D" w:rsidP="000228AF">
            <w:pPr>
              <w:jc w:val="both"/>
            </w:pPr>
            <w:r>
              <w:t>-подвижные детали (бретели);</w:t>
            </w:r>
          </w:p>
          <w:p w:rsidR="00502B5D" w:rsidRDefault="00502B5D" w:rsidP="000228AF">
            <w:pPr>
              <w:jc w:val="both"/>
            </w:pPr>
            <w:r>
              <w:t>-приспособления для облегчения эксплуатации одежды (манжета-кнопка, магниты, кольца, петли, шлевки).</w:t>
            </w:r>
          </w:p>
          <w:p w:rsidR="00502B5D" w:rsidRDefault="00502B5D" w:rsidP="000228AF">
            <w:pPr>
              <w:jc w:val="both"/>
            </w:pPr>
            <w:r>
              <w:t>Пояс брюк регулируется  по ширине резинкой.</w:t>
            </w:r>
          </w:p>
          <w:p w:rsidR="00502B5D" w:rsidRDefault="00502B5D" w:rsidP="000228AF">
            <w:pPr>
              <w:jc w:val="both"/>
            </w:pPr>
            <w:r>
              <w:t>Застежка брюк снабжена специальной планкой для облегчения самостоятельной эксплуатации, застегивающейся на ленту-контакт.</w:t>
            </w:r>
          </w:p>
          <w:p w:rsidR="00502B5D" w:rsidRDefault="00502B5D" w:rsidP="000228AF">
            <w:pPr>
              <w:jc w:val="both"/>
            </w:pPr>
            <w:r>
              <w:t>Куртка имеет съемный утепленный жилет и капюшон.</w:t>
            </w:r>
          </w:p>
          <w:p w:rsidR="00502B5D" w:rsidRDefault="00502B5D" w:rsidP="000228AF">
            <w:pPr>
              <w:jc w:val="both"/>
            </w:pPr>
            <w:r>
              <w:t>Куртка имеет следующие специальные элементы и функциональные узлы:</w:t>
            </w:r>
          </w:p>
          <w:p w:rsidR="00502B5D" w:rsidRDefault="00502B5D" w:rsidP="000228AF">
            <w:pPr>
              <w:jc w:val="both"/>
            </w:pPr>
            <w:r>
              <w:t>-специальную застежку;</w:t>
            </w:r>
          </w:p>
          <w:p w:rsidR="00502B5D" w:rsidRDefault="00502B5D" w:rsidP="000228AF">
            <w:pPr>
              <w:jc w:val="both"/>
            </w:pPr>
            <w:r>
              <w:t>-специальный карман для крепления капюшона.</w:t>
            </w:r>
          </w:p>
          <w:p w:rsidR="00502B5D" w:rsidRDefault="00502B5D" w:rsidP="000228AF">
            <w:pPr>
              <w:jc w:val="both"/>
            </w:pPr>
            <w:r>
              <w:t>Застежка куртки снабжена специальной планкой для обеспечения самостоятельного застегивания. Планка  застегивается на ленту-контакт.</w:t>
            </w:r>
          </w:p>
          <w:p w:rsidR="00502B5D" w:rsidRDefault="00502B5D" w:rsidP="000228AF">
            <w:pPr>
              <w:jc w:val="both"/>
            </w:pPr>
            <w:r>
              <w:t>Рукава куртки свободного покроя, с глубокой проймой.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B5D" w:rsidRPr="000A2055" w:rsidRDefault="00502B5D" w:rsidP="000228AF">
            <w:pPr>
              <w:suppressAutoHyphens w:val="0"/>
              <w:snapToGrid w:val="0"/>
              <w:jc w:val="center"/>
            </w:pPr>
            <w:r w:rsidRPr="000A2055">
              <w:lastRenderedPageBreak/>
              <w:t>9</w:t>
            </w:r>
          </w:p>
        </w:tc>
      </w:tr>
    </w:tbl>
    <w:p w:rsidR="00885B55" w:rsidRDefault="00885B55" w:rsidP="00885B55">
      <w:pPr>
        <w:autoSpaceDE w:val="0"/>
        <w:ind w:firstLine="709"/>
        <w:jc w:val="both"/>
      </w:pPr>
    </w:p>
    <w:p w:rsidR="00502B5D" w:rsidRDefault="00502B5D" w:rsidP="00502B5D">
      <w:pPr>
        <w:ind w:firstLine="709"/>
        <w:jc w:val="both"/>
      </w:pPr>
      <w:r>
        <w:t xml:space="preserve">Качество изготавливаемых изделий должно соответствовать государственным стандартам (ГОСТ), действующим на территории Российской Федерации, в том числе: </w:t>
      </w:r>
    </w:p>
    <w:p w:rsidR="00502B5D" w:rsidRDefault="00502B5D" w:rsidP="00502B5D">
      <w:pPr>
        <w:ind w:firstLine="709"/>
        <w:jc w:val="both"/>
      </w:pPr>
      <w:r>
        <w:t>-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502B5D" w:rsidRDefault="00502B5D" w:rsidP="00502B5D">
      <w:pPr>
        <w:ind w:firstLine="709"/>
        <w:jc w:val="both"/>
      </w:pPr>
      <w:r>
        <w:t xml:space="preserve">-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>
        <w:t>цитотоксичность</w:t>
      </w:r>
      <w:proofErr w:type="spellEnd"/>
      <w:r>
        <w:t xml:space="preserve"> методами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»;</w:t>
      </w:r>
    </w:p>
    <w:p w:rsidR="00502B5D" w:rsidRDefault="00502B5D" w:rsidP="00502B5D">
      <w:pPr>
        <w:ind w:firstLine="709"/>
        <w:jc w:val="both"/>
      </w:pPr>
      <w:r>
        <w:t>- ГОСТ ISO 10993-10-2023  «Изделия медицинские. Оценка биологического действия медицинских изделий. Часть 10. Исследование сенсибилизирующего действия»;</w:t>
      </w:r>
    </w:p>
    <w:p w:rsidR="00502B5D" w:rsidRDefault="00502B5D" w:rsidP="00502B5D">
      <w:pPr>
        <w:ind w:firstLine="709"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502B5D" w:rsidRDefault="00502B5D" w:rsidP="00502B5D">
      <w:pPr>
        <w:ind w:firstLine="709"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52770-2023 «Изделия медицинские. Система оценки биологического действия. Общие требования безопасности».</w:t>
      </w:r>
    </w:p>
    <w:p w:rsidR="00502B5D" w:rsidRDefault="00502B5D" w:rsidP="00502B5D">
      <w:pPr>
        <w:ind w:firstLine="709"/>
        <w:jc w:val="both"/>
      </w:pPr>
      <w:r>
        <w:t xml:space="preserve">Гарантийный срок для брюк составляет 12 (Двенадцать) месяцев от даты подписания Акта сдачи-приемки Работ Получателем. </w:t>
      </w:r>
    </w:p>
    <w:p w:rsidR="00502B5D" w:rsidRDefault="00502B5D" w:rsidP="00502B5D">
      <w:pPr>
        <w:ind w:firstLine="709"/>
        <w:jc w:val="both"/>
      </w:pPr>
      <w:r>
        <w:t xml:space="preserve">Гарантийный срок для комплекта одежды составляет 6 (Шесть) месяцев от даты подписания Акта сдачи-приемки Работ Получателем. </w:t>
      </w:r>
    </w:p>
    <w:p w:rsidR="00502B5D" w:rsidRDefault="00502B5D" w:rsidP="00502B5D">
      <w:pPr>
        <w:ind w:firstLine="709"/>
        <w:jc w:val="both"/>
      </w:pPr>
      <w:r>
        <w:t>Срок службы для брюк составляет 12 (Двенадцать) месяцев от даты подписания Акта сдачи-приемки работ Получателем.</w:t>
      </w:r>
    </w:p>
    <w:p w:rsidR="00885B55" w:rsidRPr="00B173C5" w:rsidRDefault="00502B5D" w:rsidP="00502B5D">
      <w:pPr>
        <w:ind w:firstLine="709"/>
        <w:jc w:val="both"/>
        <w:rPr>
          <w:color w:val="000000"/>
          <w:spacing w:val="-4"/>
        </w:rPr>
      </w:pPr>
      <w:r>
        <w:t>Срок службы для комплекта одежды составляет 6 (Шесть) месяцев от даты подписания Акта сдачи-приемки работ Получателем.</w:t>
      </w:r>
    </w:p>
    <w:sectPr w:rsidR="00885B55" w:rsidRPr="00B1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DF"/>
    <w:rsid w:val="000901B6"/>
    <w:rsid w:val="001E3865"/>
    <w:rsid w:val="002962DF"/>
    <w:rsid w:val="003C47BF"/>
    <w:rsid w:val="003D1501"/>
    <w:rsid w:val="00502B5D"/>
    <w:rsid w:val="006A4B12"/>
    <w:rsid w:val="00885B55"/>
    <w:rsid w:val="009A11EF"/>
    <w:rsid w:val="009A164F"/>
    <w:rsid w:val="009C0A1A"/>
    <w:rsid w:val="00BE35CE"/>
    <w:rsid w:val="00BE694B"/>
    <w:rsid w:val="00C174F9"/>
    <w:rsid w:val="00C50C7F"/>
    <w:rsid w:val="00C86DF3"/>
    <w:rsid w:val="00CF7F4F"/>
    <w:rsid w:val="00F16A75"/>
    <w:rsid w:val="00F246BB"/>
    <w:rsid w:val="00F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BE35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E35CE"/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BE35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E35CE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Наталья Леонидовна</dc:creator>
  <cp:lastModifiedBy>Амосов Александр Сергеевич</cp:lastModifiedBy>
  <cp:revision>5</cp:revision>
  <dcterms:created xsi:type="dcterms:W3CDTF">2024-03-13T08:15:00Z</dcterms:created>
  <dcterms:modified xsi:type="dcterms:W3CDTF">2024-09-24T06:39:00Z</dcterms:modified>
</cp:coreProperties>
</file>