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B17C9A" w:rsidRDefault="00DA1903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234288">
        <w:rPr>
          <w:bCs/>
          <w:sz w:val="26"/>
          <w:szCs w:val="26"/>
        </w:rPr>
        <w:t>специальных средств при нарушении функции выделения</w:t>
      </w:r>
      <w:r w:rsidR="00234288" w:rsidRPr="005D2A82">
        <w:rPr>
          <w:bCs/>
          <w:sz w:val="26"/>
          <w:szCs w:val="26"/>
        </w:rPr>
        <w:t xml:space="preserve"> </w:t>
      </w:r>
      <w:r w:rsidR="00234288" w:rsidRPr="005D2A82">
        <w:rPr>
          <w:rFonts w:eastAsia="Calibri"/>
          <w:sz w:val="26"/>
          <w:szCs w:val="26"/>
          <w:lang w:eastAsia="en-US"/>
        </w:rPr>
        <w:t>в 202</w:t>
      </w:r>
      <w:r w:rsidR="00194F61">
        <w:rPr>
          <w:rFonts w:eastAsia="Calibri"/>
          <w:sz w:val="26"/>
          <w:szCs w:val="26"/>
          <w:lang w:eastAsia="en-US"/>
        </w:rPr>
        <w:t>4</w:t>
      </w:r>
      <w:r w:rsidR="00234288">
        <w:rPr>
          <w:rFonts w:eastAsia="Calibri"/>
          <w:sz w:val="26"/>
          <w:szCs w:val="26"/>
          <w:lang w:eastAsia="en-US"/>
        </w:rPr>
        <w:t xml:space="preserve"> </w:t>
      </w:r>
      <w:r w:rsidR="00234288" w:rsidRPr="005D2A82">
        <w:rPr>
          <w:rFonts w:eastAsia="Calibri"/>
          <w:sz w:val="26"/>
          <w:szCs w:val="26"/>
          <w:lang w:eastAsia="en-US"/>
        </w:rPr>
        <w:t>году</w:t>
      </w:r>
      <w:r w:rsidR="00C9714D">
        <w:rPr>
          <w:bCs/>
          <w:sz w:val="26"/>
          <w:szCs w:val="26"/>
        </w:rPr>
        <w:t>.</w:t>
      </w:r>
    </w:p>
    <w:p w:rsidR="00263EA2" w:rsidRPr="008B1E7C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CD7D6D" w:rsidRDefault="00BE740B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116AAD" w:rsidRDefault="003715A5" w:rsidP="003339D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</w:t>
      </w:r>
      <w:r w:rsidR="00A70C74">
        <w:rPr>
          <w:sz w:val="26"/>
          <w:szCs w:val="26"/>
        </w:rPr>
        <w:t>без объема</w:t>
      </w:r>
      <w:r w:rsidR="00116AAD">
        <w:rPr>
          <w:rFonts w:eastAsia="Calibri"/>
          <w:sz w:val="26"/>
          <w:szCs w:val="26"/>
          <w:lang w:eastAsia="en-US"/>
        </w:rPr>
        <w:t>.</w:t>
      </w:r>
    </w:p>
    <w:p w:rsidR="00A70C74" w:rsidRDefault="00A70C74" w:rsidP="003339D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Максимальное значение цены контракта </w:t>
      </w:r>
      <w:r w:rsidR="00374D98">
        <w:rPr>
          <w:rFonts w:eastAsia="Calibri"/>
          <w:sz w:val="26"/>
          <w:szCs w:val="26"/>
          <w:lang w:eastAsia="en-US"/>
        </w:rPr>
        <w:t>8 </w:t>
      </w:r>
      <w:r w:rsidR="00AB02FE">
        <w:rPr>
          <w:rFonts w:eastAsia="Calibri"/>
          <w:sz w:val="26"/>
          <w:szCs w:val="26"/>
          <w:lang w:eastAsia="en-US"/>
        </w:rPr>
        <w:t>5</w:t>
      </w:r>
      <w:r w:rsidR="00B84EE1">
        <w:rPr>
          <w:rFonts w:eastAsia="Calibri"/>
          <w:sz w:val="26"/>
          <w:szCs w:val="26"/>
          <w:lang w:eastAsia="en-US"/>
        </w:rPr>
        <w:t>0</w:t>
      </w:r>
      <w:r w:rsidR="00374D98">
        <w:rPr>
          <w:rFonts w:eastAsia="Calibri"/>
          <w:sz w:val="26"/>
          <w:szCs w:val="26"/>
          <w:lang w:eastAsia="en-US"/>
        </w:rPr>
        <w:t>6 2</w:t>
      </w:r>
      <w:r w:rsidR="00B84EE1">
        <w:rPr>
          <w:rFonts w:eastAsia="Calibri"/>
          <w:sz w:val="26"/>
          <w:szCs w:val="26"/>
          <w:lang w:eastAsia="en-US"/>
        </w:rPr>
        <w:t>00</w:t>
      </w:r>
      <w:r>
        <w:rPr>
          <w:rFonts w:eastAsia="Calibri"/>
          <w:sz w:val="26"/>
          <w:szCs w:val="26"/>
          <w:lang w:eastAsia="en-US"/>
        </w:rPr>
        <w:t xml:space="preserve"> руб.</w:t>
      </w:r>
    </w:p>
    <w:p w:rsidR="00116AAD" w:rsidRDefault="00116AAD" w:rsidP="003715A5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</w:p>
    <w:p w:rsidR="003C59CA" w:rsidRPr="0030336E" w:rsidRDefault="00BE740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>. Требования</w:t>
      </w:r>
      <w:r w:rsidR="00234288">
        <w:rPr>
          <w:sz w:val="26"/>
          <w:szCs w:val="26"/>
        </w:rPr>
        <w:t xml:space="preserve"> к</w:t>
      </w:r>
      <w:r w:rsidR="003C59CA" w:rsidRPr="0030336E">
        <w:rPr>
          <w:sz w:val="26"/>
          <w:szCs w:val="26"/>
        </w:rPr>
        <w:t xml:space="preserve"> </w:t>
      </w:r>
      <w:r w:rsidR="00234288">
        <w:rPr>
          <w:sz w:val="26"/>
          <w:szCs w:val="26"/>
        </w:rPr>
        <w:t>Товару</w:t>
      </w:r>
    </w:p>
    <w:p w:rsidR="00AB02FE" w:rsidRDefault="00AB02FE" w:rsidP="00AB02FE">
      <w:pPr>
        <w:keepNext/>
        <w:jc w:val="both"/>
        <w:rPr>
          <w:rFonts w:eastAsia="Calibri"/>
          <w:sz w:val="26"/>
          <w:szCs w:val="26"/>
          <w:lang w:eastAsia="en-US"/>
        </w:rPr>
      </w:pPr>
      <w:r w:rsidRPr="00AB02FE">
        <w:rPr>
          <w:rFonts w:eastAsia="Calibri"/>
          <w:sz w:val="26"/>
          <w:szCs w:val="26"/>
          <w:lang w:eastAsia="en-US"/>
        </w:rPr>
        <w:t xml:space="preserve">Товар должен отвечать требованиям действующих ГОСТов и (или) ТУ, относящимся к показателям описываемого объекта закупки. </w:t>
      </w:r>
    </w:p>
    <w:p w:rsidR="00CF1021" w:rsidRPr="00AB02FE" w:rsidRDefault="00CF1021" w:rsidP="00AB02FE">
      <w:pPr>
        <w:keepNext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CF1021">
        <w:rPr>
          <w:rFonts w:eastAsia="Calibri"/>
          <w:sz w:val="26"/>
          <w:szCs w:val="26"/>
          <w:lang w:eastAsia="en-US"/>
        </w:rPr>
        <w:t>ГОСТ Р 58235-2022 «Специальные средства при нарушении функции выделения. Термины и определения. Классификация»; ГОСТ Р ИСО 9999-2019 «Вспомогательные средства для людей с ограничениями жизнедеятельности. Классификация и терминология»;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52770-2023 «Изделия медицинские. Система оценки биологического действия. Общие требования безопасности».</w:t>
      </w:r>
    </w:p>
    <w:p w:rsidR="00AB02FE" w:rsidRPr="00AB02FE" w:rsidRDefault="00AB02FE" w:rsidP="00AB02FE">
      <w:pPr>
        <w:keepNext/>
        <w:jc w:val="both"/>
        <w:rPr>
          <w:rFonts w:eastAsia="Calibri"/>
          <w:sz w:val="26"/>
          <w:szCs w:val="26"/>
          <w:lang w:eastAsia="en-US"/>
        </w:rPr>
      </w:pPr>
      <w:r w:rsidRPr="00AB02FE">
        <w:rPr>
          <w:rFonts w:eastAsia="Calibri"/>
          <w:sz w:val="26"/>
          <w:szCs w:val="26"/>
          <w:lang w:eastAsia="en-US"/>
        </w:rPr>
        <w:t>Товар должен быть новым, ранее неиспользованным,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AB02FE" w:rsidRPr="00AB02FE" w:rsidRDefault="00AB02FE" w:rsidP="00AB02FE">
      <w:pPr>
        <w:keepNext/>
        <w:jc w:val="both"/>
        <w:rPr>
          <w:rFonts w:eastAsia="Calibri"/>
          <w:sz w:val="26"/>
          <w:szCs w:val="26"/>
          <w:lang w:eastAsia="en-US"/>
        </w:rPr>
      </w:pPr>
      <w:r w:rsidRPr="00AB02FE">
        <w:rPr>
          <w:rFonts w:eastAsia="Calibri"/>
          <w:sz w:val="26"/>
          <w:szCs w:val="26"/>
          <w:lang w:eastAsia="en-US"/>
        </w:rPr>
        <w:t>Поставка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B02FE" w:rsidRPr="00AB02FE" w:rsidRDefault="00AB02FE" w:rsidP="00AB02FE">
      <w:pPr>
        <w:keepNext/>
        <w:jc w:val="both"/>
        <w:rPr>
          <w:rFonts w:eastAsia="Calibri"/>
          <w:sz w:val="26"/>
          <w:szCs w:val="26"/>
          <w:lang w:eastAsia="en-US"/>
        </w:rPr>
      </w:pPr>
      <w:r w:rsidRPr="00AB02FE">
        <w:rPr>
          <w:rFonts w:eastAsia="Calibri"/>
          <w:sz w:val="26"/>
          <w:szCs w:val="26"/>
          <w:lang w:eastAsia="en-US"/>
        </w:rPr>
        <w:t>Сырье и материалы, применяемые для изготовления, не содержат ядовитых (токсичных) компонентов при эксплуатации.</w:t>
      </w:r>
    </w:p>
    <w:p w:rsidR="003A6BE7" w:rsidRPr="00AB02FE" w:rsidRDefault="00AB02FE" w:rsidP="00AB02FE">
      <w:pPr>
        <w:spacing w:line="360" w:lineRule="exact"/>
        <w:ind w:firstLine="697"/>
        <w:jc w:val="both"/>
        <w:rPr>
          <w:sz w:val="26"/>
          <w:szCs w:val="26"/>
        </w:rPr>
      </w:pPr>
      <w:r w:rsidRPr="00AB02FE">
        <w:rPr>
          <w:rFonts w:eastAsia="Calibri"/>
          <w:sz w:val="26"/>
          <w:szCs w:val="26"/>
          <w:lang w:eastAsia="en-US"/>
        </w:rPr>
        <w:t>Упаковка Товара должна обеспечивать защиту от повреждений, загрязнения во время хранения и транспортировки к месту использования по назначению.</w:t>
      </w:r>
      <w:r w:rsidR="003A6BE7" w:rsidRPr="00AB02FE">
        <w:rPr>
          <w:sz w:val="26"/>
          <w:szCs w:val="26"/>
        </w:rPr>
        <w:t xml:space="preserve"> </w:t>
      </w:r>
    </w:p>
    <w:p w:rsidR="003A6BE7" w:rsidRPr="00AB02FE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AB02FE">
        <w:rPr>
          <w:sz w:val="26"/>
          <w:szCs w:val="26"/>
          <w:lang w:eastAsia="ar-SA"/>
        </w:rPr>
        <w:t xml:space="preserve">Остаточный срок годности Товара должен быть 12 месяцев от даты </w:t>
      </w:r>
      <w:r w:rsidRPr="00AB02FE">
        <w:rPr>
          <w:color w:val="000000"/>
          <w:sz w:val="26"/>
          <w:szCs w:val="26"/>
        </w:rPr>
        <w:t>выдачи Товара</w:t>
      </w:r>
      <w:r w:rsidRPr="00AB02FE">
        <w:rPr>
          <w:sz w:val="26"/>
          <w:szCs w:val="26"/>
          <w:lang w:eastAsia="ar-SA"/>
        </w:rPr>
        <w:t>.</w:t>
      </w:r>
      <w:r w:rsidR="000240F1" w:rsidRPr="00AB02FE">
        <w:rPr>
          <w:sz w:val="26"/>
          <w:szCs w:val="26"/>
          <w:lang w:eastAsia="ar-SA"/>
        </w:rPr>
        <w:t xml:space="preserve"> </w:t>
      </w:r>
    </w:p>
    <w:p w:rsidR="000762F9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</w:p>
    <w:p w:rsidR="00E10413" w:rsidRDefault="00E1041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10413" w:rsidRDefault="00220A6A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p w:rsidR="00234288" w:rsidRDefault="00234288" w:rsidP="00013C07">
      <w:pPr>
        <w:rPr>
          <w:sz w:val="22"/>
          <w:szCs w:val="22"/>
        </w:rPr>
        <w:sectPr w:rsidR="00234288" w:rsidSect="00365A15">
          <w:pgSz w:w="11906" w:h="16838" w:code="9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D1016A" w:rsidRDefault="00D1016A" w:rsidP="00013C07">
      <w:pPr>
        <w:rPr>
          <w:sz w:val="22"/>
          <w:szCs w:val="22"/>
        </w:rPr>
      </w:pPr>
    </w:p>
    <w:p w:rsidR="00D1016A" w:rsidRDefault="00D1016A" w:rsidP="00013C07">
      <w:pPr>
        <w:rPr>
          <w:sz w:val="22"/>
          <w:szCs w:val="22"/>
        </w:rPr>
      </w:pPr>
    </w:p>
    <w:p w:rsidR="00D1016A" w:rsidRDefault="00D1016A" w:rsidP="00013C07">
      <w:pPr>
        <w:rPr>
          <w:sz w:val="22"/>
          <w:szCs w:val="22"/>
        </w:rPr>
      </w:pPr>
    </w:p>
    <w:p w:rsidR="00234288" w:rsidRDefault="00234288" w:rsidP="00013C07">
      <w:pPr>
        <w:rPr>
          <w:sz w:val="22"/>
          <w:szCs w:val="2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  <w:gridCol w:w="1040"/>
        <w:gridCol w:w="850"/>
        <w:gridCol w:w="2040"/>
        <w:gridCol w:w="1652"/>
        <w:gridCol w:w="1469"/>
        <w:gridCol w:w="1825"/>
        <w:gridCol w:w="1077"/>
        <w:gridCol w:w="1151"/>
      </w:tblGrid>
      <w:tr w:rsidR="00F94444" w:rsidRPr="00F94444" w:rsidTr="00F94444">
        <w:trPr>
          <w:trHeight w:val="22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Объект закупки: Поставка технических средств реабилитации - специальных средств при нарушении функции выделения в 2024 году.</w:t>
            </w:r>
          </w:p>
        </w:tc>
      </w:tr>
      <w:tr w:rsidR="00F94444" w:rsidRPr="00F94444" w:rsidTr="00F94444">
        <w:trPr>
          <w:trHeight w:val="8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продукции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позиции по КТРУ/ОКПД2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 (приказ Минтруда России от 13.02.2018 N 86н)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КОЗ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Характеристики и их значения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Код КТРУ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КОЗ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Тип характеристики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Инструкция по заполнению характеристики в заявке</w:t>
            </w:r>
          </w:p>
        </w:tc>
      </w:tr>
      <w:tr w:rsidR="00F94444" w:rsidRPr="00F94444" w:rsidTr="00F94444">
        <w:trPr>
          <w:trHeight w:val="6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Код ОКПД2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44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Однокомпонентный дренируемый уроприемник со встроенной плоской пластиной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21-01-05 Однокомпонентный дренируемый уроприемник со встроенной плоской пластиной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Однокомпонентный  дренируемый уроприемник со встроенной плоской пластиной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Однокомпонентный дренируемый уроприемник со встроенной плоской пластиной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Наклеивается на кожу вокруг уростомы. Служит для сбора мочи, отделяемой из стомы.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 уроприемника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Единое, целое, не делимое изделие состоящее из плоской пластины, емкости для сбора мочи - мешка, сливного клапана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Антирефлюксный сливной клапан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Плоская встроенная адгезивная пластина с клеевым слоем на натуральной , гиппоаллергенной   гидроколлоидной основе имеет защитное покрытие и разметку для вырезания отверстия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Максимальный размер вырезаемого отверстия в пластине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55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Тампон для стомы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Тампон для стомы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21-01-42 Тампон для стомы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Тампон для стомы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Тампон для стомы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 изделия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Предназначен для пациентов с колостомами, сигмостомами.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Форма тампона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Единое, неделимое изделие состоит из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тампона цилиндрической формы, закрепленного на гидроколлоидной клеевой пластине, которая оснащена фильтром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ики не может изменяться участником закупки</w:t>
            </w:r>
          </w:p>
        </w:tc>
      </w:tr>
      <w:tr w:rsidR="00F94444" w:rsidRPr="00F94444" w:rsidTr="00F94444">
        <w:trPr>
          <w:trHeight w:val="5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тампона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Полиуретан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тампона, диаметр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20 ≤ 35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тампона, диаметр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35 ≤ 45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тампона, длина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Пояс для калоприемников и уроприемников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Пояс для калоприемников и уроприемников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21-01-13 Пояс для калоприемников и уроприемников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Пояс для калоприемников и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уроприемников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Пояс для калоприемников и уроприемников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Для дополнительной фиксации двухкомпонентных калоприемников и уроприемников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изменяться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Эластичный, регулируемый по длине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 пояса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100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Фиксация изделия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Специальные крепежи, подходящие к креплению на пластинах, мешках всех двухкомпонентных калоприемников и уроприемников предлагаемых к поставке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5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плоская для двухкомпонентного дренируемого уроприемника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21-01-11-1 Адгезивная пластина, плоская для двухкомпонентного уроприемника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плоская для двухкомпонентного уроприемника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плоская для двухкомпонентного дренируемого уроприемника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уроприемника.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56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59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2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пластины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 плоской формы для фиксации калоприемника на передней брюшной стенке, соединяющаяся со стомным мешком, с креплением или без крепления для пояса, с защитным покрытием, с шаблоном для вырезания отверстий под стому, с вырезаемым, готовым или моделируемым отверстием под стому, с фланцем для крепления мешка, соответствующим фланцу мешка.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12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2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кольца пластины для крепления к мешку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Соотвествует диаметру предлагаемого к поставке уростомного мешка 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Адгезивная пластина,конвексная для двухкомпонентного дренируемого уроприемника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21-01-12-1 Адгезивная пластина, конвексная  для двухкомпонентного уроприемника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конвексная  для двухкомпонентного уроприемника Модель 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пластина,конвексная для двухкомпонентного дренируемого уроприемника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уроприемника.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56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59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пластины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 вогнутой формы для фиксации калоприемника на передней брюшной стенке при втянутости перистомальной области, втянутых или плоских стомах, соединяющаяся со стомным мешком, с/без креплениями или без креплений для пояса, с защитным покрытием, с шаблоном для вырезания отверстий под стому, с вырезаемыми, готовым или моделируемыми отверстиями под стому, с фланцем для крепления мешка, соответствующим фланцу мешка.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кольца пластины для крепления к мешку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Соотвествует диаметру предлагаемого к поставке уростомного мешка 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40 ≤ 50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пластина,конвексная для двухкомпонентного дренируемого уроприемника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21-01-12-1 Адгезивная пластина, конвексная  для двухкомпонентного уроприемника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конвексная  для двухкомпонентного уроприемника Модель 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пластина,конвексная для двухкомпонентного дренируемого уроприемника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уроприемника.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56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59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пластины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Адгезивная пластина вогнутой формы для фиксации калоприемника на передней брюшной стенке при втянутости перистомальной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области, втянутых или плоских стомах, соединяющаяся со стомным мешком, с/без креплениями или без креплений для пояса, с защитным покрытием, с шаблоном для вырезания отверстий под стому, с вырезаемыми, готовым или моделируемыми отверстиями под стому, с фланцем для крепления мешка, соответствующим фланцу мешка.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кольца пластины для крепления к мешку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Соотвествует диаметру предлагаемого к поставке уростомного мешка 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50,1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1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для кишечной стомы открытого типа, однокомпонентный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21-01-02 Однокомпонентный дренируемый калоприемник со встроенно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й конвексной пластиной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 xml:space="preserve">Однокомпонентный  дренируемый калоприемник со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встроенной конвексной пластиной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Наклеивается на кожу вокруг стомы, служить для сбора отделяемого из кишечной стомы, расположенной ниже уровня кожи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 калоприемника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Единое, целое, неделимое изделие состоящее из конвексной пластины, емкости для сбора каловых масс-мешка с дренажным отверстием, снабжено встроенной застежкой многократного использования, фильтра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Пластина конвексная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Встроенная конвексная  адгезивная пластина с защитным покрытием и шаблоном для вырезания отверстий под стому.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Максимальный размер вырезаемого отверстия в пластине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43 ≤ 47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Фильтр калоприемника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Дренажное отверстие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Предназначено для опорожнения калоприемника. Располагается в нижней части мешка, снабжено встроенной застежкой многократного использования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1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Мешок дренируемый для двухкомпонентного дренируемого калоприемника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для кишечной стомы открытого типа, многокомпонентный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21-01-08-2 Мешок для калоприемника двухкомпонетного (дренируемый)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21-01-08-2 Мешок для калоприемника двухкомпонетного (дренируемый)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Мешок дренируемый для двухкомпонентного дренируемого калоприемника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калоприемника. Используется в комплекте с пластиной. Служит для сбора отделяемого из кишечной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Модель 1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 фильтра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Без фильтра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Фиксация открытого стомного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Зажим или встроенная застежка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1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Мешок дренируемый для двухкомпонентного дренируемого калоприемника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для кишечной стомы открытого типа, многокомпонентный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21-01-08-2 Мешок для калоприемника двухкомпонетного (дренируемый)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21-01-08-2 Мешок для калоприемника двухкомпонетного (дренируемый)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Мешок дренируемый для двухкомпонентного дренируемого калоприемника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калоприемника. Используется в комплекте с пластиной. Служит для сбора отделяемого из кишечной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32.50.13.190-00006904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Модель 2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 фильтра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 фильтром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Фиксация открытого стомного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Зажим или встроенная застежка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Двусторонняя 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Участник закупки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конвексная для двухкомпонентного дренируемого калоприемника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для кишечной стомы открытого типа, многокомпонентный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21-01-08-1 Адгезивная пластина, конвексная для двухкомпонентного калоприемника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21-01-08-1 Адгезивная пластина, конвексная для двухкомпонентного калоприемника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конвексная для двухкомпонентного дренируемого калоприемника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калоприемника.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56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59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пластины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Адгезивная пластина вогнутой формы для фиксации калоприемниха на передней брюшной стенке при втянутости перистомальной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области, втянутых или плоских стомах, соединяющаяся со стомным мешком, с креплениями или без креплений для пояса, с защитным покрытием, с шаблоном для вырезания отверстий под стому, с вырезаемыми, готовым или моделируемыми отверстиями под стому, с фланцем для крепления мешка, соответствующим фланцу мешка.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5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кольца пластины для крепления к мешку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Соответствует диаметру предлагаемого к поставке калоприемника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Мешок уростомный для двухкомпонентного дренируемого уроприемника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21-01-11-2 Уростомный мешок, для двухкомпонентного уроприемника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21-01-11-2 Уростомный мешок, для двухкомпонентного уроприемника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Мешок уростомный для двухкомпонентного дренируемого уроприемника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9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84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Составные части мешка: фланцевое соединение, мешок, сливной клапан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Антирефлюксный сливной клапан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значение характеристики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Уростомный мешок для двухкомпонентного дренируемого уроприемника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21-01-12-2 Уростомный мешок, для двухкомпонентного уроприемника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21-01-12-2 Уростомный мешок, для двухкомпонентного уроприемника 40-50 мм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Уростомный мешок для двухкомпонентного дренируемого уроприемника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9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84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Составные части мешка: фланцевое соединение, мешок, сливной клапан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Антирефлюксный сливной клапан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40 ≤ 50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Уростомный мешок для двухкомпонентного дренируемого уроприемника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21-01-12-2 Уростомный мешок, для двухкомпонентного уроприемника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21-01-12-2 Уростомный мешок, для двухкомпонентного уроприемника 50,10-60 мм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Уростомный мешок для двухкомпонентного дренируемого уроприемника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пластины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9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84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Составные части мешка: фланцевое соединение, мешок, сливной клапан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Антирефлюксный сливной клапан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50,1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Мешок недренируемый с фильтром для двухкомпонентного недренируемого калоприемника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Калоприемник для колостомы закрытый, многокомпонентный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21-01-10-2 Мешок для калоприемника двухкомпонетного (недренируемый)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21-01-10-2 Мешок для калоприемника двухкомпонетного (недренируемый)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Мешок недренируемый с фильтром для двухкомпонентного недренируемого калоприемника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калоприемника. Используется в комплекте с пластиной. Служит для сбора отделяемого из колостомы.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9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84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материала мешка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Многослойный полиэтилен, не пропускающий запах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 фильтра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 фильтром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подложки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Мягкая нетканая подложка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конвексная для двухкомпонентного недренируемого калоприемника для втянутых стом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Калоприемник для колостомы закрытый, многокомпонентный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21-01-10-1 Адгезивная пластина, конвексная для двухкомпонентного калоприемника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21-01-10-1 Адгезивная пластина, конвексная для двухкомпонентного калоприемника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Адгезивная пластина, конвексная для двухкомпонентного недренируемого калоприемника для втянутых стом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Является одной частью двухкомпонентного калоприемника. Используется в комплекте с мешком. Место присоединения пластины - фланцевое соединение, совпадает с аналогичным соединением мешка по размеру и устройству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56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559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Характеристика пластины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Пластина изготовлена из гидроколлоидного, гипоаллергенного материала. Имеет клеевую сторону и фланцевую.  Форма пластины выпуклая, предназначена для стом, расположенных ниже уровня кожи. Защитное покрытие и разметка для вырезания отверстия. Крепежи для пояса.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9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кольца пластины для крепления к мешку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Соответствует диаметру предлагаемого к поставке калоприемника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фланцевого соединения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50 ≤ 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 форме салфеток, не менее 30 шт.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 форме салфеток, не менее 30 шт.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21-01-36 Очиститель для кожи в форме салфеток, не менее 30 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 форме салфеток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 форме салфеток, не менее 30 шт.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Предназначен очищать кожу вокруг стомы, удалять остатки пасты-герметика, удалять остатки защитной пленки.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из пластмассы на поясе в комплекте с мешками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21-01-14 Калоприемник из пластмассы на поясе в комплекте с мешками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из пластмассы на поясе в комплекте с мешками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из пластмассы на поясе в комплекте с мешками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Калоприемник предназначен для сбора содержимого кишечника, непроизвольно выделяющегося из стомы, расположенной на брюшной стенке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0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Комплект  состоит: из корпуса калоприемника - 1шт; прокладки корпуса калоприемника - 1шт; бандажного ремня с застежками - 1шт; резинового кольца-фиксатора — 1шт; комплекта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мешочков-сборников - 75 шт. Все составляющие комплекта упакованы в единую неделимую упаковку.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10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0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Корпус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Нетоксичный полиэтилен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отверстия корпуса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Диаметр отверстия корпуса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Не стерильно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длительного пользования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постоянный для дренажа/промывания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21-01-22 Катетер уретральный длительного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длительного пользования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длительного пользования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Для выведения мочи из мочевого пузыря.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32.50.13.190-00006893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Латекс покрытый силиконом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изменяться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силикон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 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Тип Фолея, 2-х ходовой, закрытый конец, с 2-мя боковыми отверстиями, антивозвратный клапан,  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10 ≤ 30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Баллон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18 ≤ 40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Участник закупки указывает в заявке конкретное значение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постоянного пользования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баллонный постоянный для дренажа, не антибактериальный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21-01-23 Катетер уретральный постоянного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постоянного пользования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уретральный постоянного пользования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Для выведения мочи из мочевого пузыря.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32.50.13.190-00006892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силикон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 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Тип Фолея, 2-х ходовой,закрытый конец, с 2-мя боковыми отверстиями, антивозвратный клапан,  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18 ≤ 40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10 ≤ 18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5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Балон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для эпицистостомы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дренажный надлобковый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21-01-24 Катетер для эпицистостомы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для эпицистостомы Модель 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для эпицистостомы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Для выведения мочи из мочевого пузыря.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32.50.13.110-00003234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Латекс покрытый силиконом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силикон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 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Тип Фолея, 2-х ходовой, закрытый конец , с 2-мя боковыми отверстиями, антивозвратный клапан,  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10 ≤ 30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Баллон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18 ≤ 40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может изменяться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Система (с катетером) для нефростомии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нефростомический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21-01-25 Система (с катетером) для нефростомии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Система (с катетером) для нефростомии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Система (с катетером) для нефростомии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Предназначен для обеспечения оттока мочи из чашечно-лоханочной системы в мочевой пузырь.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4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32.50.13.110-00003233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34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Система включает в себя: - катетер для ЧПНС, однопетлевой с боковыми отверстиями на петле, с градуировкой на катетере по сантиметрам;  металлический стилет для выпрямления петли катетера; коннектор к мочеприенику.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75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Размеры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8 ≤ 14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рентгеноконтрастный полиуретан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термопластичный рентгенконтрастный полимер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Значение характеристики не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24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13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мочеточниковый для уретерокутанеостомы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21-01-26 Катетер мочеточниковый для уретерокутанеостомы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мочеточниковый для уретерокутанеостомы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мочеточниковый для уретерокутанеостомы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Предназначен для отведения мочи через искусственно сформированные пути.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8 ≤ 12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40 ≤ 70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Участник закупки указывает в заявке конкретное значение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Силикон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Тип кончика скошенный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"свиной хвост"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Ренгенконтрастная полоса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дренажных отверстий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≤ 5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Кратность использования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Однократно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флаконе, не менее 180 мл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флаконе, не менее 180 мл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21-01-35 Очиститель для кожи во флаконе, не менее 180 мл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 Модель 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флаконе, не менее 180 мл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Очищает кожу от каловых масс, мочи, гноя, слизи, дезинфицирует и смягчает ее. Удаляет  остатки пасты, защитной пленки, адгезива. Применяет для обработки здоровой, чувствительной  и слабо поврежденной кожи вокруг стомы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Объем средства во флаконе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180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см[3*];^мл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флаконе, не менее 180 мл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флаконе, не менее 180 мл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21-01-35 Очиститель для кожи во флаконе, не менее 180 мл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 Модель 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Очиститель для кожи во флаконе, не менее 180 мл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Очищает кожу от каловых масс, мочи, гноя, слизи, дезинфицирует и смягчает ее. Удаляет  остатки пасты, защитной пленки, адгезива. Применяет для обработки здоровой, чувствительной  и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слабо поврежденной кожи вокруг стомы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Объем средства во флаконе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180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см[3*];^мл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4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для эпицистостомы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дренажный надлобковый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21-01-24 Катетер для эпицистостомы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для эпицистостомы Модель 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Катетер для эпицистостомы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Для выведения мочи из мочевого пузыря.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32.50.13.110-00003234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Латекс покрытый силиконом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силикон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Характеристики  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Тип Фолея, 2-х ходовой, закрытый конец , с 2-мя боковыми отверстиями, антивозвратный клапан, 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предназначеный для наполнения баллона шприцем без иглы и предотвращающий утечку воздуха и жидкости.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6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Размер катетера, Шарьер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10 ≤ 30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количество размеров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Баллон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Длина катетера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количественная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 ≥ 18 ≤ 40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Стерильно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9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21-01-17 Пара ремешков для крепления мочеприемников (мешков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для сбора мочи) к ноге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 xml:space="preserve">Пара ремешков для крепления мочеприемников </w:t>
            </w: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(мешков для сбора мочи) к ноге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Пара ремешков для крепления мочеприемников (мешков для сбора мочи) к ноге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 xml:space="preserve">Назначение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Для крепления ножных мочеприемников к ноге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32.50.13.190-00006909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22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32.50.13.190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Тканевые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Регулировка по длине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Комплект из 2 шт.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Руководство пользователя на русском языке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качественная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444" w:rsidRPr="00F94444" w:rsidTr="00F94444">
        <w:trPr>
          <w:trHeight w:val="37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  <w:r w:rsidRPr="00F944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444" w:rsidRPr="00F94444" w:rsidRDefault="00F94444" w:rsidP="00F94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391A" w:rsidRDefault="003B391A" w:rsidP="00013C07">
      <w:pPr>
        <w:rPr>
          <w:sz w:val="22"/>
          <w:szCs w:val="22"/>
        </w:rPr>
        <w:sectPr w:rsidR="003B391A" w:rsidSect="00234288">
          <w:pgSz w:w="16838" w:h="11906" w:orient="landscape" w:code="9"/>
          <w:pgMar w:top="709" w:right="1134" w:bottom="1418" w:left="1134" w:header="720" w:footer="720" w:gutter="0"/>
          <w:cols w:space="720"/>
          <w:titlePg/>
          <w:docGrid w:linePitch="272"/>
        </w:sectPr>
      </w:pPr>
    </w:p>
    <w:p w:rsidR="00B617BE" w:rsidRDefault="00B617BE" w:rsidP="001F42F2">
      <w:pPr>
        <w:keepNext/>
        <w:jc w:val="center"/>
        <w:rPr>
          <w:sz w:val="26"/>
          <w:szCs w:val="26"/>
        </w:rPr>
      </w:pPr>
    </w:p>
    <w:p w:rsidR="00234288" w:rsidRDefault="00234288" w:rsidP="001F42F2">
      <w:pPr>
        <w:keepNext/>
        <w:jc w:val="center"/>
        <w:rPr>
          <w:sz w:val="26"/>
          <w:szCs w:val="26"/>
        </w:rPr>
      </w:pPr>
    </w:p>
    <w:p w:rsidR="00D1016A" w:rsidRPr="000033A1" w:rsidRDefault="00D1016A" w:rsidP="00D1016A">
      <w:pPr>
        <w:ind w:firstLine="709"/>
        <w:jc w:val="both"/>
        <w:rPr>
          <w:sz w:val="24"/>
          <w:szCs w:val="24"/>
        </w:rPr>
      </w:pPr>
      <w:r w:rsidRPr="000033A1">
        <w:rPr>
          <w:sz w:val="24"/>
          <w:szCs w:val="24"/>
        </w:rPr>
        <w:t xml:space="preserve">Поставка Товара осуществляется в соответствии с выбором Получателей: </w:t>
      </w:r>
    </w:p>
    <w:p w:rsidR="00D1016A" w:rsidRPr="000033A1" w:rsidRDefault="00D1016A" w:rsidP="00D1016A">
      <w:pPr>
        <w:ind w:firstLine="709"/>
        <w:jc w:val="both"/>
        <w:rPr>
          <w:sz w:val="24"/>
          <w:szCs w:val="24"/>
        </w:rPr>
      </w:pPr>
      <w:r w:rsidRPr="000033A1">
        <w:rPr>
          <w:sz w:val="24"/>
          <w:szCs w:val="24"/>
        </w:rPr>
        <w:t xml:space="preserve">1. По месту нахождения </w:t>
      </w:r>
      <w:r w:rsidRPr="00F1511F">
        <w:rPr>
          <w:sz w:val="24"/>
          <w:szCs w:val="24"/>
        </w:rPr>
        <w:t>пунктов выдачи, организованных Поставщик</w:t>
      </w:r>
      <w:r>
        <w:rPr>
          <w:sz w:val="24"/>
          <w:szCs w:val="24"/>
        </w:rPr>
        <w:t>ом, в день обращения Получателя.</w:t>
      </w:r>
      <w:r w:rsidRPr="00F1511F">
        <w:rPr>
          <w:sz w:val="24"/>
          <w:szCs w:val="24"/>
        </w:rPr>
        <w:t xml:space="preserve"> Пункты выдачи должны быть организованы Поставщиком в г. Самара, г. Тольятти, г. Сызрань. Дополнительные пункты выдачи, по согласованию с Заказчиком, могут</w:t>
      </w:r>
      <w:r w:rsidRPr="000033A1">
        <w:rPr>
          <w:sz w:val="24"/>
          <w:szCs w:val="24"/>
        </w:rPr>
        <w:t xml:space="preserve"> быть организованы в иных городах и населенных пунктах </w:t>
      </w:r>
      <w:r>
        <w:rPr>
          <w:sz w:val="24"/>
          <w:szCs w:val="24"/>
        </w:rPr>
        <w:t>Самарской области</w:t>
      </w:r>
      <w:r w:rsidRPr="000033A1">
        <w:rPr>
          <w:sz w:val="24"/>
          <w:szCs w:val="24"/>
        </w:rPr>
        <w:t xml:space="preserve"> по выбору Поставщика.</w:t>
      </w:r>
    </w:p>
    <w:p w:rsidR="00D1016A" w:rsidRPr="000033A1" w:rsidRDefault="00D1016A" w:rsidP="00D1016A">
      <w:pPr>
        <w:tabs>
          <w:tab w:val="left" w:pos="1200"/>
        </w:tabs>
        <w:ind w:firstLine="702"/>
        <w:jc w:val="both"/>
        <w:rPr>
          <w:sz w:val="24"/>
          <w:szCs w:val="24"/>
        </w:rPr>
      </w:pPr>
      <w:r w:rsidRPr="000033A1">
        <w:rPr>
          <w:sz w:val="24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D1016A" w:rsidRPr="000033A1" w:rsidRDefault="00D1016A" w:rsidP="00D1016A">
      <w:pPr>
        <w:tabs>
          <w:tab w:val="left" w:pos="1200"/>
        </w:tabs>
        <w:ind w:firstLine="702"/>
        <w:jc w:val="both"/>
        <w:rPr>
          <w:sz w:val="24"/>
          <w:szCs w:val="24"/>
        </w:rPr>
      </w:pPr>
      <w:r w:rsidRPr="000033A1">
        <w:rPr>
          <w:sz w:val="24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D1016A" w:rsidRPr="000033A1" w:rsidRDefault="00D1016A" w:rsidP="00D1016A">
      <w:pPr>
        <w:widowControl w:val="0"/>
        <w:jc w:val="both"/>
        <w:rPr>
          <w:sz w:val="24"/>
          <w:szCs w:val="24"/>
        </w:rPr>
      </w:pPr>
      <w:r w:rsidRPr="000033A1">
        <w:rPr>
          <w:sz w:val="24"/>
          <w:szCs w:val="24"/>
        </w:rPr>
        <w:t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заявкам, а в отношении Получателей, нуждающихся в оказании паллиативной медицинской помощи, в течении 7 (Семи) календарных дней с момента получения П</w:t>
      </w:r>
      <w:r>
        <w:rPr>
          <w:sz w:val="24"/>
          <w:szCs w:val="24"/>
        </w:rPr>
        <w:t>оставщиком Реестров Получателей.</w:t>
      </w:r>
    </w:p>
    <w:p w:rsidR="00B143B0" w:rsidRPr="000F0822" w:rsidRDefault="00D1016A" w:rsidP="00D1016A">
      <w:pPr>
        <w:spacing w:line="300" w:lineRule="auto"/>
        <w:jc w:val="both"/>
        <w:rPr>
          <w:rFonts w:eastAsia="Calibri"/>
          <w:sz w:val="24"/>
          <w:szCs w:val="24"/>
          <w:lang w:eastAsia="en-US"/>
        </w:rPr>
      </w:pPr>
      <w:r w:rsidRPr="000033A1">
        <w:rPr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sectPr w:rsidR="00B143B0" w:rsidRPr="000F0822" w:rsidSect="00234288">
      <w:pgSz w:w="16838" w:h="11906" w:orient="landscape" w:code="9"/>
      <w:pgMar w:top="709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90" w:rsidRDefault="006D4C90" w:rsidP="004C6741">
      <w:r>
        <w:separator/>
      </w:r>
    </w:p>
  </w:endnote>
  <w:endnote w:type="continuationSeparator" w:id="0">
    <w:p w:rsidR="006D4C90" w:rsidRDefault="006D4C90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90" w:rsidRDefault="006D4C90" w:rsidP="004C6741">
      <w:r>
        <w:separator/>
      </w:r>
    </w:p>
  </w:footnote>
  <w:footnote w:type="continuationSeparator" w:id="0">
    <w:p w:rsidR="006D4C90" w:rsidRDefault="006D4C90" w:rsidP="004C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D49"/>
    <w:rsid w:val="0000539C"/>
    <w:rsid w:val="00006228"/>
    <w:rsid w:val="000079E5"/>
    <w:rsid w:val="00012308"/>
    <w:rsid w:val="00015F38"/>
    <w:rsid w:val="00017924"/>
    <w:rsid w:val="00017DCA"/>
    <w:rsid w:val="000216FE"/>
    <w:rsid w:val="00022ACB"/>
    <w:rsid w:val="000240F1"/>
    <w:rsid w:val="00025119"/>
    <w:rsid w:val="00025DEA"/>
    <w:rsid w:val="0002680D"/>
    <w:rsid w:val="00027D9F"/>
    <w:rsid w:val="000339B6"/>
    <w:rsid w:val="0003508C"/>
    <w:rsid w:val="0003713E"/>
    <w:rsid w:val="00042262"/>
    <w:rsid w:val="000438EF"/>
    <w:rsid w:val="0004422C"/>
    <w:rsid w:val="0005076F"/>
    <w:rsid w:val="00050788"/>
    <w:rsid w:val="00052A92"/>
    <w:rsid w:val="000532B9"/>
    <w:rsid w:val="00054555"/>
    <w:rsid w:val="00054F2E"/>
    <w:rsid w:val="0005559E"/>
    <w:rsid w:val="0006165D"/>
    <w:rsid w:val="00062FB9"/>
    <w:rsid w:val="00063299"/>
    <w:rsid w:val="00063E59"/>
    <w:rsid w:val="000720D5"/>
    <w:rsid w:val="00074D90"/>
    <w:rsid w:val="000762F9"/>
    <w:rsid w:val="000774EB"/>
    <w:rsid w:val="0008238B"/>
    <w:rsid w:val="00083F4E"/>
    <w:rsid w:val="00086485"/>
    <w:rsid w:val="0009012D"/>
    <w:rsid w:val="00097DC0"/>
    <w:rsid w:val="000A0A74"/>
    <w:rsid w:val="000A21CF"/>
    <w:rsid w:val="000A374A"/>
    <w:rsid w:val="000A3AA4"/>
    <w:rsid w:val="000A554E"/>
    <w:rsid w:val="000A5DEE"/>
    <w:rsid w:val="000B0515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1019D6"/>
    <w:rsid w:val="00102DAE"/>
    <w:rsid w:val="001065C9"/>
    <w:rsid w:val="00111840"/>
    <w:rsid w:val="00112C11"/>
    <w:rsid w:val="00116AAD"/>
    <w:rsid w:val="0011711F"/>
    <w:rsid w:val="00120AEF"/>
    <w:rsid w:val="00121D72"/>
    <w:rsid w:val="001257B5"/>
    <w:rsid w:val="00125EDC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312"/>
    <w:rsid w:val="001439F0"/>
    <w:rsid w:val="00146708"/>
    <w:rsid w:val="0015003F"/>
    <w:rsid w:val="001504D0"/>
    <w:rsid w:val="00152297"/>
    <w:rsid w:val="001578E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4F61"/>
    <w:rsid w:val="00195CA9"/>
    <w:rsid w:val="0019613E"/>
    <w:rsid w:val="001A0EE9"/>
    <w:rsid w:val="001A18D2"/>
    <w:rsid w:val="001A2942"/>
    <w:rsid w:val="001A468B"/>
    <w:rsid w:val="001A6866"/>
    <w:rsid w:val="001A720F"/>
    <w:rsid w:val="001A7855"/>
    <w:rsid w:val="001B177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6EF5"/>
    <w:rsid w:val="001F249A"/>
    <w:rsid w:val="001F249F"/>
    <w:rsid w:val="001F3D44"/>
    <w:rsid w:val="001F3FE0"/>
    <w:rsid w:val="001F42F2"/>
    <w:rsid w:val="001F46E8"/>
    <w:rsid w:val="001F57FF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167AF"/>
    <w:rsid w:val="00220A6A"/>
    <w:rsid w:val="00222A9F"/>
    <w:rsid w:val="002241AA"/>
    <w:rsid w:val="00224951"/>
    <w:rsid w:val="00226DC0"/>
    <w:rsid w:val="00227CF0"/>
    <w:rsid w:val="00231C6B"/>
    <w:rsid w:val="00231FC3"/>
    <w:rsid w:val="00234288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6305"/>
    <w:rsid w:val="00256362"/>
    <w:rsid w:val="00260AE1"/>
    <w:rsid w:val="002623AA"/>
    <w:rsid w:val="00262C26"/>
    <w:rsid w:val="00262EB3"/>
    <w:rsid w:val="00263EA2"/>
    <w:rsid w:val="0026541E"/>
    <w:rsid w:val="0026736D"/>
    <w:rsid w:val="00271142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38CA"/>
    <w:rsid w:val="002A6424"/>
    <w:rsid w:val="002B008C"/>
    <w:rsid w:val="002B0FAB"/>
    <w:rsid w:val="002B416C"/>
    <w:rsid w:val="002B4A14"/>
    <w:rsid w:val="002B645A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E368D"/>
    <w:rsid w:val="002E4906"/>
    <w:rsid w:val="002E5FCA"/>
    <w:rsid w:val="002E67C8"/>
    <w:rsid w:val="002F057C"/>
    <w:rsid w:val="002F42B4"/>
    <w:rsid w:val="002F482E"/>
    <w:rsid w:val="002F6946"/>
    <w:rsid w:val="00301EA6"/>
    <w:rsid w:val="003044C9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502"/>
    <w:rsid w:val="003319C6"/>
    <w:rsid w:val="0033393D"/>
    <w:rsid w:val="003339D0"/>
    <w:rsid w:val="00334EF0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4817"/>
    <w:rsid w:val="00364E31"/>
    <w:rsid w:val="00365A15"/>
    <w:rsid w:val="003660D9"/>
    <w:rsid w:val="00367D52"/>
    <w:rsid w:val="0037009E"/>
    <w:rsid w:val="003715A5"/>
    <w:rsid w:val="00371625"/>
    <w:rsid w:val="00372DD1"/>
    <w:rsid w:val="00374D98"/>
    <w:rsid w:val="00380DEC"/>
    <w:rsid w:val="00383F8D"/>
    <w:rsid w:val="00384352"/>
    <w:rsid w:val="00385DA3"/>
    <w:rsid w:val="00386078"/>
    <w:rsid w:val="003861B8"/>
    <w:rsid w:val="00386C36"/>
    <w:rsid w:val="00386C38"/>
    <w:rsid w:val="0038706A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6BE7"/>
    <w:rsid w:val="003A7CE3"/>
    <w:rsid w:val="003B18AB"/>
    <w:rsid w:val="003B1E19"/>
    <w:rsid w:val="003B306E"/>
    <w:rsid w:val="003B391A"/>
    <w:rsid w:val="003B460D"/>
    <w:rsid w:val="003C0E52"/>
    <w:rsid w:val="003C12DB"/>
    <w:rsid w:val="003C2D4B"/>
    <w:rsid w:val="003C3007"/>
    <w:rsid w:val="003C30B3"/>
    <w:rsid w:val="003C4912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E7A67"/>
    <w:rsid w:val="003F0998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07C3B"/>
    <w:rsid w:val="00411900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6681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739E2"/>
    <w:rsid w:val="004746EC"/>
    <w:rsid w:val="004762C0"/>
    <w:rsid w:val="00476424"/>
    <w:rsid w:val="0047743F"/>
    <w:rsid w:val="0047795B"/>
    <w:rsid w:val="00484BAA"/>
    <w:rsid w:val="00486362"/>
    <w:rsid w:val="00494F90"/>
    <w:rsid w:val="004970C4"/>
    <w:rsid w:val="00497C0B"/>
    <w:rsid w:val="004A0E21"/>
    <w:rsid w:val="004A5F88"/>
    <w:rsid w:val="004A655A"/>
    <w:rsid w:val="004A7F39"/>
    <w:rsid w:val="004B158D"/>
    <w:rsid w:val="004B2290"/>
    <w:rsid w:val="004B3FCE"/>
    <w:rsid w:val="004B5656"/>
    <w:rsid w:val="004B66FE"/>
    <w:rsid w:val="004C648A"/>
    <w:rsid w:val="004C6741"/>
    <w:rsid w:val="004D086B"/>
    <w:rsid w:val="004D0B4B"/>
    <w:rsid w:val="004D50E5"/>
    <w:rsid w:val="004D78A8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53F7"/>
    <w:rsid w:val="005071F0"/>
    <w:rsid w:val="00515AD4"/>
    <w:rsid w:val="00517D89"/>
    <w:rsid w:val="00520259"/>
    <w:rsid w:val="00521185"/>
    <w:rsid w:val="005215D9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AF3"/>
    <w:rsid w:val="00573B9C"/>
    <w:rsid w:val="00573F78"/>
    <w:rsid w:val="00574591"/>
    <w:rsid w:val="00576CB6"/>
    <w:rsid w:val="005775F6"/>
    <w:rsid w:val="005779A1"/>
    <w:rsid w:val="0058691A"/>
    <w:rsid w:val="00590892"/>
    <w:rsid w:val="00592901"/>
    <w:rsid w:val="00593691"/>
    <w:rsid w:val="0059569B"/>
    <w:rsid w:val="00595F29"/>
    <w:rsid w:val="00596478"/>
    <w:rsid w:val="00596BD6"/>
    <w:rsid w:val="005A3E6F"/>
    <w:rsid w:val="005A4721"/>
    <w:rsid w:val="005A5AC3"/>
    <w:rsid w:val="005A7080"/>
    <w:rsid w:val="005B0E5D"/>
    <w:rsid w:val="005B4C60"/>
    <w:rsid w:val="005B5133"/>
    <w:rsid w:val="005B53DA"/>
    <w:rsid w:val="005B5CD5"/>
    <w:rsid w:val="005B761A"/>
    <w:rsid w:val="005C2D81"/>
    <w:rsid w:val="005C3178"/>
    <w:rsid w:val="005C594E"/>
    <w:rsid w:val="005C5ACD"/>
    <w:rsid w:val="005D3C03"/>
    <w:rsid w:val="005D49C7"/>
    <w:rsid w:val="005D6DBD"/>
    <w:rsid w:val="005D75A0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1095C"/>
    <w:rsid w:val="00610A6A"/>
    <w:rsid w:val="0061103B"/>
    <w:rsid w:val="0061646C"/>
    <w:rsid w:val="00617FD0"/>
    <w:rsid w:val="00620FA8"/>
    <w:rsid w:val="006233AE"/>
    <w:rsid w:val="00630CA6"/>
    <w:rsid w:val="00636F6F"/>
    <w:rsid w:val="00640BB0"/>
    <w:rsid w:val="00641649"/>
    <w:rsid w:val="00644944"/>
    <w:rsid w:val="006464DD"/>
    <w:rsid w:val="00647912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5F69"/>
    <w:rsid w:val="00676828"/>
    <w:rsid w:val="00676F44"/>
    <w:rsid w:val="0068077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5500"/>
    <w:rsid w:val="006C714E"/>
    <w:rsid w:val="006D0537"/>
    <w:rsid w:val="006D0B0F"/>
    <w:rsid w:val="006D212E"/>
    <w:rsid w:val="006D23DC"/>
    <w:rsid w:val="006D4C90"/>
    <w:rsid w:val="006D5D0C"/>
    <w:rsid w:val="006D7382"/>
    <w:rsid w:val="006E0651"/>
    <w:rsid w:val="006E0E1B"/>
    <w:rsid w:val="006F079A"/>
    <w:rsid w:val="006F3868"/>
    <w:rsid w:val="006F57C5"/>
    <w:rsid w:val="006F7919"/>
    <w:rsid w:val="006F7E49"/>
    <w:rsid w:val="007035A3"/>
    <w:rsid w:val="007068EE"/>
    <w:rsid w:val="00710156"/>
    <w:rsid w:val="007134CC"/>
    <w:rsid w:val="00714549"/>
    <w:rsid w:val="00715A01"/>
    <w:rsid w:val="007175B2"/>
    <w:rsid w:val="00720C1D"/>
    <w:rsid w:val="00721613"/>
    <w:rsid w:val="00721CDF"/>
    <w:rsid w:val="00722F6D"/>
    <w:rsid w:val="00724DEE"/>
    <w:rsid w:val="00730972"/>
    <w:rsid w:val="00730E1E"/>
    <w:rsid w:val="0073495B"/>
    <w:rsid w:val="0074298E"/>
    <w:rsid w:val="007441BA"/>
    <w:rsid w:val="00744D48"/>
    <w:rsid w:val="00746AAD"/>
    <w:rsid w:val="00747773"/>
    <w:rsid w:val="00751B9E"/>
    <w:rsid w:val="007527A9"/>
    <w:rsid w:val="0075695F"/>
    <w:rsid w:val="007629D9"/>
    <w:rsid w:val="007636F7"/>
    <w:rsid w:val="00770904"/>
    <w:rsid w:val="007726BA"/>
    <w:rsid w:val="0077398D"/>
    <w:rsid w:val="00775268"/>
    <w:rsid w:val="00776E51"/>
    <w:rsid w:val="00784B33"/>
    <w:rsid w:val="00785063"/>
    <w:rsid w:val="0078798B"/>
    <w:rsid w:val="0079244B"/>
    <w:rsid w:val="0079259D"/>
    <w:rsid w:val="00793B77"/>
    <w:rsid w:val="00793D7A"/>
    <w:rsid w:val="007963D5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B6262"/>
    <w:rsid w:val="007C1244"/>
    <w:rsid w:val="007C3BBD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AC6"/>
    <w:rsid w:val="007F35FE"/>
    <w:rsid w:val="00803462"/>
    <w:rsid w:val="00814243"/>
    <w:rsid w:val="00814378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56271"/>
    <w:rsid w:val="008639F7"/>
    <w:rsid w:val="00864D5D"/>
    <w:rsid w:val="00864D88"/>
    <w:rsid w:val="0086604B"/>
    <w:rsid w:val="00866C31"/>
    <w:rsid w:val="00871071"/>
    <w:rsid w:val="00872AB3"/>
    <w:rsid w:val="00873A2D"/>
    <w:rsid w:val="00885B2A"/>
    <w:rsid w:val="00887B3D"/>
    <w:rsid w:val="00892BE9"/>
    <w:rsid w:val="00895477"/>
    <w:rsid w:val="00897860"/>
    <w:rsid w:val="0089796A"/>
    <w:rsid w:val="008A1A04"/>
    <w:rsid w:val="008A6827"/>
    <w:rsid w:val="008B0329"/>
    <w:rsid w:val="008B1E7C"/>
    <w:rsid w:val="008B2804"/>
    <w:rsid w:val="008B4B3F"/>
    <w:rsid w:val="008B52C1"/>
    <w:rsid w:val="008B64C1"/>
    <w:rsid w:val="008B6EFE"/>
    <w:rsid w:val="008C0C1F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38DC"/>
    <w:rsid w:val="00925F2F"/>
    <w:rsid w:val="0092627A"/>
    <w:rsid w:val="00926CB3"/>
    <w:rsid w:val="009300EA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1E37"/>
    <w:rsid w:val="00972282"/>
    <w:rsid w:val="00972B62"/>
    <w:rsid w:val="009734B0"/>
    <w:rsid w:val="009756A7"/>
    <w:rsid w:val="009759AB"/>
    <w:rsid w:val="0097689C"/>
    <w:rsid w:val="00981A8A"/>
    <w:rsid w:val="00981F26"/>
    <w:rsid w:val="00983250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09FA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8AE"/>
    <w:rsid w:val="009D620D"/>
    <w:rsid w:val="009D6435"/>
    <w:rsid w:val="009D6FD6"/>
    <w:rsid w:val="009D77E0"/>
    <w:rsid w:val="009D792D"/>
    <w:rsid w:val="009E0F32"/>
    <w:rsid w:val="009E24A1"/>
    <w:rsid w:val="009E39ED"/>
    <w:rsid w:val="009E58C1"/>
    <w:rsid w:val="009F33F5"/>
    <w:rsid w:val="009F34B0"/>
    <w:rsid w:val="009F3B6F"/>
    <w:rsid w:val="009F56D4"/>
    <w:rsid w:val="00A0571A"/>
    <w:rsid w:val="00A067BF"/>
    <w:rsid w:val="00A12247"/>
    <w:rsid w:val="00A12E54"/>
    <w:rsid w:val="00A1450D"/>
    <w:rsid w:val="00A1485E"/>
    <w:rsid w:val="00A15729"/>
    <w:rsid w:val="00A20C78"/>
    <w:rsid w:val="00A237A3"/>
    <w:rsid w:val="00A27893"/>
    <w:rsid w:val="00A31478"/>
    <w:rsid w:val="00A31C1F"/>
    <w:rsid w:val="00A325D9"/>
    <w:rsid w:val="00A34B47"/>
    <w:rsid w:val="00A35B8A"/>
    <w:rsid w:val="00A36215"/>
    <w:rsid w:val="00A3659D"/>
    <w:rsid w:val="00A45399"/>
    <w:rsid w:val="00A46B69"/>
    <w:rsid w:val="00A55580"/>
    <w:rsid w:val="00A61E64"/>
    <w:rsid w:val="00A638BC"/>
    <w:rsid w:val="00A63CBA"/>
    <w:rsid w:val="00A70C74"/>
    <w:rsid w:val="00A75E80"/>
    <w:rsid w:val="00A859E9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B02FE"/>
    <w:rsid w:val="00AB0440"/>
    <w:rsid w:val="00AB1589"/>
    <w:rsid w:val="00AB2E30"/>
    <w:rsid w:val="00AB304B"/>
    <w:rsid w:val="00AC1378"/>
    <w:rsid w:val="00AC6630"/>
    <w:rsid w:val="00AC7120"/>
    <w:rsid w:val="00AC7A4F"/>
    <w:rsid w:val="00AD2CAA"/>
    <w:rsid w:val="00AD4F67"/>
    <w:rsid w:val="00AE029F"/>
    <w:rsid w:val="00AE0FE2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43B0"/>
    <w:rsid w:val="00B15FE0"/>
    <w:rsid w:val="00B1693C"/>
    <w:rsid w:val="00B17C9A"/>
    <w:rsid w:val="00B22CC6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7EA9"/>
    <w:rsid w:val="00B60C35"/>
    <w:rsid w:val="00B61193"/>
    <w:rsid w:val="00B61396"/>
    <w:rsid w:val="00B61521"/>
    <w:rsid w:val="00B617BE"/>
    <w:rsid w:val="00B63FDD"/>
    <w:rsid w:val="00B660DF"/>
    <w:rsid w:val="00B675FA"/>
    <w:rsid w:val="00B67B51"/>
    <w:rsid w:val="00B7038F"/>
    <w:rsid w:val="00B705E4"/>
    <w:rsid w:val="00B71644"/>
    <w:rsid w:val="00B77536"/>
    <w:rsid w:val="00B77DAD"/>
    <w:rsid w:val="00B80937"/>
    <w:rsid w:val="00B82248"/>
    <w:rsid w:val="00B8328D"/>
    <w:rsid w:val="00B84602"/>
    <w:rsid w:val="00B84EE1"/>
    <w:rsid w:val="00B84EF1"/>
    <w:rsid w:val="00B961DE"/>
    <w:rsid w:val="00B96DA4"/>
    <w:rsid w:val="00BA00B6"/>
    <w:rsid w:val="00BA011B"/>
    <w:rsid w:val="00BA3BFE"/>
    <w:rsid w:val="00BA3C76"/>
    <w:rsid w:val="00BA3DB8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0AE4"/>
    <w:rsid w:val="00BE152C"/>
    <w:rsid w:val="00BE2315"/>
    <w:rsid w:val="00BE595A"/>
    <w:rsid w:val="00BE5F18"/>
    <w:rsid w:val="00BE740B"/>
    <w:rsid w:val="00BF0E0C"/>
    <w:rsid w:val="00BF3036"/>
    <w:rsid w:val="00BF3FAF"/>
    <w:rsid w:val="00BF4128"/>
    <w:rsid w:val="00BF6986"/>
    <w:rsid w:val="00C00818"/>
    <w:rsid w:val="00C014BA"/>
    <w:rsid w:val="00C03F88"/>
    <w:rsid w:val="00C12083"/>
    <w:rsid w:val="00C1438D"/>
    <w:rsid w:val="00C14573"/>
    <w:rsid w:val="00C15575"/>
    <w:rsid w:val="00C15E2E"/>
    <w:rsid w:val="00C16474"/>
    <w:rsid w:val="00C17DB7"/>
    <w:rsid w:val="00C206A4"/>
    <w:rsid w:val="00C20C04"/>
    <w:rsid w:val="00C20EC7"/>
    <w:rsid w:val="00C212EE"/>
    <w:rsid w:val="00C21D78"/>
    <w:rsid w:val="00C22EC0"/>
    <w:rsid w:val="00C24A84"/>
    <w:rsid w:val="00C2568F"/>
    <w:rsid w:val="00C25913"/>
    <w:rsid w:val="00C3246F"/>
    <w:rsid w:val="00C33DA2"/>
    <w:rsid w:val="00C34052"/>
    <w:rsid w:val="00C34C8C"/>
    <w:rsid w:val="00C351CB"/>
    <w:rsid w:val="00C36ABE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56A6"/>
    <w:rsid w:val="00C769A0"/>
    <w:rsid w:val="00C80EAE"/>
    <w:rsid w:val="00C814FC"/>
    <w:rsid w:val="00C81FA4"/>
    <w:rsid w:val="00C82CFF"/>
    <w:rsid w:val="00C835DE"/>
    <w:rsid w:val="00C85F19"/>
    <w:rsid w:val="00C92BF1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B2C3B"/>
    <w:rsid w:val="00CB5266"/>
    <w:rsid w:val="00CB7388"/>
    <w:rsid w:val="00CB7409"/>
    <w:rsid w:val="00CC039B"/>
    <w:rsid w:val="00CC0965"/>
    <w:rsid w:val="00CC15F8"/>
    <w:rsid w:val="00CC1AF0"/>
    <w:rsid w:val="00CC295E"/>
    <w:rsid w:val="00CC352B"/>
    <w:rsid w:val="00CC608E"/>
    <w:rsid w:val="00CC63A8"/>
    <w:rsid w:val="00CD13D7"/>
    <w:rsid w:val="00CD36B2"/>
    <w:rsid w:val="00CD659B"/>
    <w:rsid w:val="00CD691D"/>
    <w:rsid w:val="00CD6EC4"/>
    <w:rsid w:val="00CD7CD1"/>
    <w:rsid w:val="00CD7D6D"/>
    <w:rsid w:val="00CE096C"/>
    <w:rsid w:val="00CE3C23"/>
    <w:rsid w:val="00CE4966"/>
    <w:rsid w:val="00CE4BC8"/>
    <w:rsid w:val="00CF04AD"/>
    <w:rsid w:val="00CF1021"/>
    <w:rsid w:val="00CF3956"/>
    <w:rsid w:val="00D00E28"/>
    <w:rsid w:val="00D013B6"/>
    <w:rsid w:val="00D05E70"/>
    <w:rsid w:val="00D1016A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3C89"/>
    <w:rsid w:val="00D45E9B"/>
    <w:rsid w:val="00D4692F"/>
    <w:rsid w:val="00D47772"/>
    <w:rsid w:val="00D521CB"/>
    <w:rsid w:val="00D530A8"/>
    <w:rsid w:val="00D535FB"/>
    <w:rsid w:val="00D55089"/>
    <w:rsid w:val="00D571C8"/>
    <w:rsid w:val="00D6252C"/>
    <w:rsid w:val="00D630AC"/>
    <w:rsid w:val="00D6474F"/>
    <w:rsid w:val="00D655CE"/>
    <w:rsid w:val="00D70C51"/>
    <w:rsid w:val="00D7163B"/>
    <w:rsid w:val="00D741DF"/>
    <w:rsid w:val="00D7739F"/>
    <w:rsid w:val="00D81042"/>
    <w:rsid w:val="00D81130"/>
    <w:rsid w:val="00D82D9F"/>
    <w:rsid w:val="00D85D10"/>
    <w:rsid w:val="00D876C8"/>
    <w:rsid w:val="00D9069F"/>
    <w:rsid w:val="00D919A1"/>
    <w:rsid w:val="00D93AA5"/>
    <w:rsid w:val="00D958D4"/>
    <w:rsid w:val="00D967D2"/>
    <w:rsid w:val="00D96D8A"/>
    <w:rsid w:val="00DA17AA"/>
    <w:rsid w:val="00DA1903"/>
    <w:rsid w:val="00DA2884"/>
    <w:rsid w:val="00DA2C02"/>
    <w:rsid w:val="00DA57A4"/>
    <w:rsid w:val="00DB06A9"/>
    <w:rsid w:val="00DB389B"/>
    <w:rsid w:val="00DB4CA1"/>
    <w:rsid w:val="00DB66A4"/>
    <w:rsid w:val="00DB71A4"/>
    <w:rsid w:val="00DC2259"/>
    <w:rsid w:val="00DC2D4A"/>
    <w:rsid w:val="00DC78E2"/>
    <w:rsid w:val="00DD1B10"/>
    <w:rsid w:val="00DD264A"/>
    <w:rsid w:val="00DD5E8D"/>
    <w:rsid w:val="00DE0D02"/>
    <w:rsid w:val="00DE11EC"/>
    <w:rsid w:val="00DE1CE8"/>
    <w:rsid w:val="00DE644F"/>
    <w:rsid w:val="00DE70B2"/>
    <w:rsid w:val="00DE7DA9"/>
    <w:rsid w:val="00DF00BB"/>
    <w:rsid w:val="00DF0D6F"/>
    <w:rsid w:val="00DF139A"/>
    <w:rsid w:val="00DF2700"/>
    <w:rsid w:val="00DF5FD9"/>
    <w:rsid w:val="00DF6CCC"/>
    <w:rsid w:val="00E04B7B"/>
    <w:rsid w:val="00E07829"/>
    <w:rsid w:val="00E10413"/>
    <w:rsid w:val="00E116A2"/>
    <w:rsid w:val="00E1500D"/>
    <w:rsid w:val="00E1559D"/>
    <w:rsid w:val="00E23C0D"/>
    <w:rsid w:val="00E26FC9"/>
    <w:rsid w:val="00E27038"/>
    <w:rsid w:val="00E331F7"/>
    <w:rsid w:val="00E42712"/>
    <w:rsid w:val="00E44B03"/>
    <w:rsid w:val="00E463D5"/>
    <w:rsid w:val="00E47092"/>
    <w:rsid w:val="00E470E6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C0F"/>
    <w:rsid w:val="00E67E95"/>
    <w:rsid w:val="00E74116"/>
    <w:rsid w:val="00E7430F"/>
    <w:rsid w:val="00E74E88"/>
    <w:rsid w:val="00E8113D"/>
    <w:rsid w:val="00E83C99"/>
    <w:rsid w:val="00E84A95"/>
    <w:rsid w:val="00E85F2F"/>
    <w:rsid w:val="00E87B9A"/>
    <w:rsid w:val="00E9158A"/>
    <w:rsid w:val="00E9330E"/>
    <w:rsid w:val="00E93653"/>
    <w:rsid w:val="00E95342"/>
    <w:rsid w:val="00E96C4F"/>
    <w:rsid w:val="00EA15DB"/>
    <w:rsid w:val="00EA1A37"/>
    <w:rsid w:val="00EA1C1B"/>
    <w:rsid w:val="00EA59F6"/>
    <w:rsid w:val="00EA5C22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30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1A10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11EFB"/>
    <w:rsid w:val="00F14549"/>
    <w:rsid w:val="00F20224"/>
    <w:rsid w:val="00F23A4F"/>
    <w:rsid w:val="00F23AE5"/>
    <w:rsid w:val="00F23DAC"/>
    <w:rsid w:val="00F34AC4"/>
    <w:rsid w:val="00F4045C"/>
    <w:rsid w:val="00F44A73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4CDF"/>
    <w:rsid w:val="00F77F50"/>
    <w:rsid w:val="00F82DCF"/>
    <w:rsid w:val="00F839CD"/>
    <w:rsid w:val="00F85D98"/>
    <w:rsid w:val="00F85E99"/>
    <w:rsid w:val="00F8744F"/>
    <w:rsid w:val="00F90094"/>
    <w:rsid w:val="00F94444"/>
    <w:rsid w:val="00F95B1A"/>
    <w:rsid w:val="00FA05A3"/>
    <w:rsid w:val="00FA51BC"/>
    <w:rsid w:val="00FA63F9"/>
    <w:rsid w:val="00FB2086"/>
    <w:rsid w:val="00FB3B9C"/>
    <w:rsid w:val="00FB518D"/>
    <w:rsid w:val="00FB5574"/>
    <w:rsid w:val="00FB59F1"/>
    <w:rsid w:val="00FB5C57"/>
    <w:rsid w:val="00FB64F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4B08"/>
    <w:rsid w:val="00FE4D5D"/>
    <w:rsid w:val="00FE511C"/>
    <w:rsid w:val="00FE57FE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0878D-F03E-40CE-84E7-1662E9D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uiPriority w:val="99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234288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23428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234288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3428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23428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34288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234288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234288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234288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34288"/>
  </w:style>
  <w:style w:type="character" w:customStyle="1" w:styleId="10">
    <w:name w:val="Заголовок 1 Знак"/>
    <w:basedOn w:val="a0"/>
    <w:link w:val="1"/>
    <w:rsid w:val="00234288"/>
    <w:rPr>
      <w:sz w:val="28"/>
    </w:rPr>
  </w:style>
  <w:style w:type="character" w:customStyle="1" w:styleId="a4">
    <w:name w:val="Основной текст Знак"/>
    <w:basedOn w:val="a0"/>
    <w:link w:val="a3"/>
    <w:rsid w:val="00234288"/>
    <w:rPr>
      <w:b/>
      <w:sz w:val="28"/>
    </w:rPr>
  </w:style>
  <w:style w:type="character" w:customStyle="1" w:styleId="20">
    <w:name w:val="Основной текст 2 Знак"/>
    <w:basedOn w:val="a0"/>
    <w:link w:val="2"/>
    <w:rsid w:val="00234288"/>
    <w:rPr>
      <w:sz w:val="24"/>
    </w:rPr>
  </w:style>
  <w:style w:type="paragraph" w:styleId="af4">
    <w:name w:val="List Paragraph"/>
    <w:basedOn w:val="a"/>
    <w:link w:val="af5"/>
    <w:qFormat/>
    <w:rsid w:val="00234288"/>
    <w:pPr>
      <w:ind w:left="720"/>
      <w:contextualSpacing/>
    </w:pPr>
  </w:style>
  <w:style w:type="paragraph" w:customStyle="1" w:styleId="Textbody">
    <w:name w:val="Text body"/>
    <w:basedOn w:val="a"/>
    <w:qFormat/>
    <w:rsid w:val="00234288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link w:val="af4"/>
    <w:rsid w:val="0023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1F59-4D90-4B43-83C0-6896DEE2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23</TotalTime>
  <Pages>36</Pages>
  <Words>4809</Words>
  <Characters>42896</Characters>
  <Application>Microsoft Office Word</Application>
  <DocSecurity>0</DocSecurity>
  <Lines>357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47610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Киреев Владимир Игоревич</cp:lastModifiedBy>
  <cp:revision>11</cp:revision>
  <cp:lastPrinted>2019-07-30T06:21:00Z</cp:lastPrinted>
  <dcterms:created xsi:type="dcterms:W3CDTF">2023-06-23T11:48:00Z</dcterms:created>
  <dcterms:modified xsi:type="dcterms:W3CDTF">2024-10-10T10:17:00Z</dcterms:modified>
</cp:coreProperties>
</file>