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92" w:rsidRPr="00E61992" w:rsidRDefault="00E61992" w:rsidP="00E61992">
      <w:pPr>
        <w:widowControl w:val="0"/>
        <w:suppressAutoHyphens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E61992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Приложение № 2 </w:t>
      </w:r>
    </w:p>
    <w:p w:rsidR="00E61992" w:rsidRPr="00E61992" w:rsidRDefault="00E61992" w:rsidP="00E61992">
      <w:pPr>
        <w:keepNext/>
        <w:keepLines/>
        <w:tabs>
          <w:tab w:val="left" w:pos="142"/>
          <w:tab w:val="left" w:pos="708"/>
        </w:tabs>
        <w:snapToGrid w:val="0"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E61992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к Извещению о запросе </w:t>
      </w:r>
    </w:p>
    <w:p w:rsidR="00E61992" w:rsidRPr="00E61992" w:rsidRDefault="00E61992" w:rsidP="00E61992">
      <w:pPr>
        <w:keepNext/>
        <w:keepLines/>
        <w:tabs>
          <w:tab w:val="left" w:pos="142"/>
          <w:tab w:val="left" w:pos="708"/>
        </w:tabs>
        <w:snapToGrid w:val="0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  <w:r w:rsidRPr="00E61992">
        <w:rPr>
          <w:rFonts w:ascii="Times New Roman" w:eastAsia="Arial Unicode MS" w:hAnsi="Times New Roman"/>
          <w:i/>
          <w:kern w:val="1"/>
          <w:sz w:val="22"/>
          <w:szCs w:val="22"/>
        </w:rPr>
        <w:t>котировок в электронной форме</w:t>
      </w:r>
    </w:p>
    <w:p w:rsidR="008B1524" w:rsidRPr="0098749C" w:rsidRDefault="008B1524" w:rsidP="0085425D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</w:p>
    <w:p w:rsidR="004721C7" w:rsidRPr="0098749C" w:rsidRDefault="004721C7" w:rsidP="0085425D">
      <w:pPr>
        <w:keepNext/>
        <w:jc w:val="center"/>
        <w:rPr>
          <w:rFonts w:ascii="Times New Roman" w:eastAsia="Arial Unicode MS" w:hAnsi="Times New Roman"/>
          <w:kern w:val="1"/>
          <w:sz w:val="22"/>
          <w:szCs w:val="22"/>
        </w:rPr>
      </w:pPr>
      <w:r w:rsidRPr="0098749C">
        <w:rPr>
          <w:rFonts w:ascii="Times New Roman" w:eastAsia="Arial Unicode MS" w:hAnsi="Times New Roman"/>
          <w:b/>
          <w:kern w:val="1"/>
          <w:sz w:val="22"/>
          <w:szCs w:val="22"/>
        </w:rPr>
        <w:t>Описание объекта закупки</w:t>
      </w:r>
    </w:p>
    <w:p w:rsidR="004721C7" w:rsidRPr="0098749C" w:rsidRDefault="004721C7" w:rsidP="004721C7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98749C">
        <w:rPr>
          <w:rFonts w:ascii="Times New Roman" w:eastAsia="Arial Unicode MS" w:hAnsi="Times New Roman"/>
          <w:b/>
          <w:kern w:val="1"/>
          <w:sz w:val="22"/>
          <w:szCs w:val="22"/>
        </w:rPr>
        <w:t>(Техническое задание)</w:t>
      </w:r>
    </w:p>
    <w:p w:rsidR="00EB47D9" w:rsidRPr="0098749C" w:rsidRDefault="00EB47D9" w:rsidP="004721C7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</w:p>
    <w:p w:rsidR="00C14B56" w:rsidRPr="00235468" w:rsidRDefault="00760475" w:rsidP="00C14B56">
      <w:pPr>
        <w:keepNext/>
        <w:keepLine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760475">
        <w:rPr>
          <w:rFonts w:ascii="Times New Roman" w:eastAsia="Calibri" w:hAnsi="Times New Roman"/>
          <w:sz w:val="22"/>
          <w:szCs w:val="22"/>
          <w:lang w:eastAsia="en-US"/>
        </w:rPr>
        <w:t>Поставка в 2024 году специальных средств при нарушении функции выделения (катетеров)</w:t>
      </w:r>
    </w:p>
    <w:p w:rsidR="002B618A" w:rsidRDefault="002B618A" w:rsidP="00C14B56">
      <w:pPr>
        <w:keepNext/>
        <w:keepLines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3"/>
        <w:gridCol w:w="6698"/>
        <w:gridCol w:w="1134"/>
      </w:tblGrid>
      <w:tr w:rsidR="00C47257" w:rsidRPr="00FF6FEA" w:rsidTr="00993E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57" w:rsidRPr="007C4106" w:rsidRDefault="00C47257" w:rsidP="00121B41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57" w:rsidRPr="007C4106" w:rsidRDefault="00C47257" w:rsidP="00121B41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Наименование изделия, 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ОКПД2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57" w:rsidRPr="007C4106" w:rsidRDefault="00C47257" w:rsidP="00121B41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57" w:rsidRPr="007C4106" w:rsidRDefault="00C47257" w:rsidP="00121B41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Количество</w:t>
            </w:r>
            <w:r w:rsidR="005775B7">
              <w:rPr>
                <w:rFonts w:ascii="Times New Roman" w:eastAsia="Times New Roman" w:hAnsi="Times New Roman"/>
                <w:sz w:val="22"/>
                <w:szCs w:val="22"/>
              </w:rPr>
              <w:t>, шт.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47257" w:rsidRPr="00FF6FEA" w:rsidTr="00993E41">
        <w:trPr>
          <w:trHeight w:val="30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57" w:rsidRPr="007C4106" w:rsidRDefault="00C47257" w:rsidP="00121B41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57" w:rsidRPr="007C4106" w:rsidRDefault="00C47257" w:rsidP="00121B4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Катетер уретральный длительного пользования</w:t>
            </w:r>
          </w:p>
          <w:p w:rsidR="00C47257" w:rsidRPr="007C4106" w:rsidRDefault="00C47257" w:rsidP="00121B4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47257" w:rsidRPr="007C4106" w:rsidRDefault="00C47257" w:rsidP="00121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ОКПД2 32.50.13.190</w:t>
            </w:r>
          </w:p>
          <w:p w:rsidR="00C47257" w:rsidRPr="007C4106" w:rsidRDefault="00C47257" w:rsidP="00121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47257" w:rsidRPr="007C4106" w:rsidRDefault="00C47257" w:rsidP="00121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КТРУ 32.50.13.190-00006893</w:t>
            </w:r>
          </w:p>
          <w:p w:rsidR="00C47257" w:rsidRPr="007C4106" w:rsidRDefault="00C47257" w:rsidP="00121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47257" w:rsidRPr="007C4106" w:rsidRDefault="00C47257" w:rsidP="00121B4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47257" w:rsidRPr="007C4106" w:rsidRDefault="00C47257" w:rsidP="00121B41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57" w:rsidRPr="007C4106" w:rsidRDefault="00C47257" w:rsidP="00121B41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Стандартный двухходовый (один ход для раздувания баллона, второй - для присоединения к мешку-мочеприемнику) катетер </w:t>
            </w:r>
            <w:proofErr w:type="spellStart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Фолея</w:t>
            </w:r>
            <w:proofErr w:type="spellEnd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с баллоном для длительного использования (п. 3.46. ГОСТ Р 58235-2022).</w:t>
            </w:r>
          </w:p>
          <w:p w:rsidR="00C47257" w:rsidRPr="007C4106" w:rsidRDefault="00C47257" w:rsidP="00121B41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Катетер уретральный длительного</w:t>
            </w:r>
            <w:r w:rsidRPr="007C410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пользования (</w:t>
            </w:r>
            <w:proofErr w:type="spellStart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Фолея</w:t>
            </w:r>
            <w:proofErr w:type="spellEnd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) 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 xml:space="preserve">должен быть предназначен для длительной (до 7 суток) катетеризации мочевого пузыря:   </w:t>
            </w:r>
          </w:p>
          <w:p w:rsidR="00C47257" w:rsidRPr="007C4106" w:rsidRDefault="00C47257" w:rsidP="00121B41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 xml:space="preserve">- должен быть 2-х ходовым, стерильным, изготовлен из натурального высококачественного латекса, покрытого силиконом, </w:t>
            </w:r>
          </w:p>
          <w:p w:rsidR="00C47257" w:rsidRPr="007C4106" w:rsidRDefault="00C47257" w:rsidP="00121B41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- должен быть однократного использования.</w:t>
            </w:r>
          </w:p>
          <w:p w:rsidR="00C47257" w:rsidRPr="007C4106" w:rsidRDefault="00C47257" w:rsidP="00121B41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Катетеры 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должны быть различных размеров: (индивидуальный подбор).</w:t>
            </w:r>
          </w:p>
          <w:p w:rsidR="00C47257" w:rsidRPr="007C4106" w:rsidRDefault="00C47257" w:rsidP="00121B41">
            <w:pPr>
              <w:widowControl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Срок службы товара (срок пользования) 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должен составлять</w:t>
            </w:r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не менее 1 недели.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57" w:rsidRPr="007C4106" w:rsidRDefault="00C47257" w:rsidP="00121B41">
            <w:pPr>
              <w:keepNext/>
              <w:keepLines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666</w:t>
            </w:r>
          </w:p>
        </w:tc>
      </w:tr>
      <w:tr w:rsidR="00C47257" w:rsidRPr="00FF6FEA" w:rsidTr="00993E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C47257" w:rsidP="00121B41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C47257" w:rsidP="007C410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Катетер уретральный постоянного пользования</w:t>
            </w:r>
          </w:p>
          <w:p w:rsidR="00C47257" w:rsidRDefault="00C47257" w:rsidP="007C4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6B4A03" w:rsidRDefault="006B4A03" w:rsidP="007C4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4A03">
              <w:rPr>
                <w:rFonts w:ascii="Times New Roman" w:eastAsia="Times New Roman" w:hAnsi="Times New Roman"/>
                <w:sz w:val="22"/>
                <w:szCs w:val="22"/>
              </w:rPr>
              <w:t>ОКПД2 32.50.13.190</w:t>
            </w:r>
          </w:p>
          <w:p w:rsidR="006B4A03" w:rsidRPr="007C4106" w:rsidRDefault="006B4A03" w:rsidP="007C4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47257" w:rsidRPr="007C4106" w:rsidRDefault="00C47257" w:rsidP="007C4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КТРУ 32.50.13.190-00006892</w:t>
            </w:r>
          </w:p>
          <w:p w:rsidR="00C47257" w:rsidRPr="007C4106" w:rsidRDefault="00C47257" w:rsidP="00121B41">
            <w:pPr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</w:p>
          <w:p w:rsidR="00C47257" w:rsidRPr="007C4106" w:rsidRDefault="00C47257" w:rsidP="00121B41">
            <w:pPr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C47257" w:rsidP="00121B4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Стандартный двухходовый (один ход для раздувания баллона, второй - для присоединения к мешку-мочеприемнику) катетер </w:t>
            </w:r>
            <w:proofErr w:type="spellStart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Фолея</w:t>
            </w:r>
            <w:proofErr w:type="spellEnd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с баллоном для длительного использования (п. 3.46. ГОСТ Р 58235-2022).</w:t>
            </w:r>
          </w:p>
          <w:p w:rsidR="00C47257" w:rsidRPr="007C4106" w:rsidRDefault="00C47257" w:rsidP="00121B4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Катетер уретральный постоянного</w:t>
            </w:r>
            <w:r w:rsidRPr="007C410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пользования (</w:t>
            </w:r>
            <w:proofErr w:type="spellStart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Фолея</w:t>
            </w:r>
            <w:proofErr w:type="spellEnd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)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 xml:space="preserve"> должен быть из латекса для непрерывного отведения мочи у пациентов с необходимостью </w:t>
            </w:r>
            <w:proofErr w:type="spellStart"/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уропассажа</w:t>
            </w:r>
            <w:proofErr w:type="spellEnd"/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 xml:space="preserve"> (2-х ходовой).</w:t>
            </w:r>
          </w:p>
          <w:p w:rsidR="00C47257" w:rsidRPr="007C4106" w:rsidRDefault="00C47257" w:rsidP="00121B4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 xml:space="preserve">Должен состоять из трубки с усиленной </w:t>
            </w:r>
            <w:proofErr w:type="spellStart"/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неперекручивающейся</w:t>
            </w:r>
            <w:proofErr w:type="spellEnd"/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 xml:space="preserve"> стенкой с гладким </w:t>
            </w:r>
            <w:proofErr w:type="spellStart"/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атравматичным</w:t>
            </w:r>
            <w:proofErr w:type="spellEnd"/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 xml:space="preserve"> слепым концом с дренажными отверстиями - с одной стороны и воронкообразным расширением - с другой.</w:t>
            </w:r>
          </w:p>
          <w:p w:rsidR="00C47257" w:rsidRPr="007C4106" w:rsidRDefault="00C47257" w:rsidP="00121B41">
            <w:pPr>
              <w:widowControl w:val="0"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Катетеры 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должны быть различных размеров: (индивидуальный подбор).</w:t>
            </w:r>
          </w:p>
          <w:p w:rsidR="00C47257" w:rsidRPr="007C4106" w:rsidRDefault="00C47257" w:rsidP="00121B41">
            <w:pPr>
              <w:tabs>
                <w:tab w:val="left" w:pos="255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C47257" w:rsidP="00121B41">
            <w:pPr>
              <w:keepNext/>
              <w:keepLines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30</w:t>
            </w:r>
          </w:p>
        </w:tc>
      </w:tr>
      <w:tr w:rsidR="00C47257" w:rsidRPr="00FF6FEA" w:rsidTr="00993E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C47257" w:rsidP="00121B41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7C4106" w:rsidP="00121B41">
            <w:pPr>
              <w:widowControl w:val="0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Катетер для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самокатетеризации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47257" w:rsidRPr="007C410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лубрицированный</w:t>
            </w:r>
            <w:proofErr w:type="spellEnd"/>
          </w:p>
          <w:p w:rsidR="00C47257" w:rsidRPr="007C4106" w:rsidRDefault="00C47257" w:rsidP="00121B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</w:p>
          <w:p w:rsidR="00C47257" w:rsidRDefault="006B4A03" w:rsidP="00121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4A03">
              <w:rPr>
                <w:rFonts w:ascii="Times New Roman" w:eastAsia="Times New Roman" w:hAnsi="Times New Roman"/>
                <w:sz w:val="22"/>
                <w:szCs w:val="22"/>
              </w:rPr>
              <w:t>ОКПД2 32.50.13.190</w:t>
            </w:r>
          </w:p>
          <w:p w:rsidR="006B4A03" w:rsidRPr="007C4106" w:rsidRDefault="006B4A03" w:rsidP="00121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47257" w:rsidRPr="007C4106" w:rsidRDefault="00C47257" w:rsidP="00121B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КТРУ 32.50.13.190-00006894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C47257" w:rsidP="00121B4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Одноходовый</w:t>
            </w:r>
            <w:proofErr w:type="spellEnd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безбаллонный</w:t>
            </w:r>
            <w:proofErr w:type="spellEnd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урологический катетер, покрытый снаружи гидрофильным </w:t>
            </w:r>
            <w:proofErr w:type="spellStart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лубрикантом</w:t>
            </w:r>
            <w:proofErr w:type="spellEnd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с гладким </w:t>
            </w:r>
            <w:proofErr w:type="spellStart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атравматичным</w:t>
            </w:r>
            <w:proofErr w:type="spellEnd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наконечником, с двумя боковыми отверстиями, с воронкообразным коннектором для соединения с мочеприемником (п. 3.44.  ГОСТ Р 58235-2022).</w:t>
            </w:r>
          </w:p>
          <w:p w:rsidR="00C47257" w:rsidRPr="007C4106" w:rsidRDefault="00C47257" w:rsidP="00121B41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Катетер для </w:t>
            </w:r>
            <w:proofErr w:type="spellStart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самокатетеризации</w:t>
            </w:r>
            <w:proofErr w:type="spellEnd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лубрицированный</w:t>
            </w:r>
            <w:proofErr w:type="spellEnd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(мужской) - предназначен для чистой </w:t>
            </w:r>
            <w:proofErr w:type="spellStart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интермиттирующей</w:t>
            </w:r>
            <w:proofErr w:type="spellEnd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катетеризации,</w:t>
            </w:r>
          </w:p>
          <w:p w:rsidR="00C47257" w:rsidRPr="007C4106" w:rsidRDefault="00C47257" w:rsidP="00121B41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- </w:t>
            </w:r>
            <w:proofErr w:type="spellStart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лубрицированный</w:t>
            </w:r>
            <w:proofErr w:type="spellEnd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катетер - стерильный, термопластичный,</w:t>
            </w:r>
          </w:p>
          <w:p w:rsidR="00C47257" w:rsidRPr="007C4106" w:rsidRDefault="00C47257" w:rsidP="00121B41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- 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 xml:space="preserve">должен быть 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изготовлен из поливинилхлорида (ПВХ), по всей поверхности покрыты гидрофильным </w:t>
            </w:r>
            <w:proofErr w:type="spellStart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лубрикантом</w:t>
            </w:r>
            <w:proofErr w:type="spellEnd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поливинилпирролидон</w:t>
            </w:r>
            <w:proofErr w:type="spellEnd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), который активизируется при контакте с водой, </w:t>
            </w:r>
          </w:p>
          <w:p w:rsidR="00C47257" w:rsidRPr="007C4106" w:rsidRDefault="00C47257" w:rsidP="00121B41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- 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 xml:space="preserve">должен находиться 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 индивидуальной упаковке.</w:t>
            </w:r>
          </w:p>
          <w:p w:rsidR="00C47257" w:rsidRPr="007C4106" w:rsidRDefault="00C47257" w:rsidP="00121B41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Катетеры для </w:t>
            </w:r>
            <w:proofErr w:type="spellStart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самокатетеризации</w:t>
            </w:r>
            <w:proofErr w:type="spellEnd"/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различных размеров: (индивидуальный подбор).</w:t>
            </w:r>
          </w:p>
          <w:p w:rsidR="00C47257" w:rsidRPr="007C4106" w:rsidRDefault="00C47257" w:rsidP="00121B41">
            <w:pPr>
              <w:widowControl w:val="0"/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Срок службы товара (срок пользования) 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должен составлять не менее 4 часов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C47257" w:rsidP="00121B41">
            <w:pPr>
              <w:keepNext/>
              <w:keepLine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7 000</w:t>
            </w:r>
          </w:p>
        </w:tc>
      </w:tr>
      <w:tr w:rsidR="00C47257" w:rsidRPr="00FF6FEA" w:rsidTr="00993E41">
        <w:trPr>
          <w:trHeight w:val="2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C47257" w:rsidP="00121B41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C47257" w:rsidP="00121B4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Катетер для </w:t>
            </w:r>
            <w:proofErr w:type="spellStart"/>
            <w:r w:rsidRPr="007C410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эпицистостомы</w:t>
            </w:r>
            <w:proofErr w:type="spellEnd"/>
          </w:p>
          <w:p w:rsidR="00C47257" w:rsidRPr="007C4106" w:rsidRDefault="00C47257" w:rsidP="00121B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</w:p>
          <w:p w:rsidR="00C47257" w:rsidRPr="007C4106" w:rsidRDefault="00C47257" w:rsidP="00121B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</w:p>
          <w:p w:rsidR="00C47257" w:rsidRPr="007C4106" w:rsidRDefault="00C47257" w:rsidP="00121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ОКПД2 32.50.13.190</w:t>
            </w:r>
          </w:p>
          <w:p w:rsidR="00C47257" w:rsidRPr="007C4106" w:rsidRDefault="00C47257" w:rsidP="00121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47257" w:rsidRPr="007C4106" w:rsidRDefault="00C47257" w:rsidP="00121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КТРУ 32.50.13.110-00003234</w:t>
            </w:r>
          </w:p>
          <w:p w:rsidR="00C47257" w:rsidRPr="007C4106" w:rsidRDefault="00C47257" w:rsidP="00121B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</w:p>
          <w:p w:rsidR="00C47257" w:rsidRPr="007C4106" w:rsidRDefault="00C47257" w:rsidP="00121B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C47257" w:rsidP="00121B41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Катетер для </w:t>
            </w:r>
            <w:proofErr w:type="spellStart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</w:rPr>
              <w:t>эпицистостомы</w:t>
            </w:r>
            <w:proofErr w:type="spellEnd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: Двухходовый (один ход для раздувания баллона, второй - для присоединения к мешку-мочеприемнику) баллонный катетер (баллон служит для удержания катетера внутри мочевого пузыря) для </w:t>
            </w:r>
            <w:proofErr w:type="spellStart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эпицистостом</w:t>
            </w:r>
            <w:proofErr w:type="spellEnd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или катетер </w:t>
            </w:r>
            <w:proofErr w:type="spellStart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Пеццера</w:t>
            </w:r>
            <w:proofErr w:type="spellEnd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для </w:t>
            </w:r>
            <w:proofErr w:type="spellStart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эпицистостом</w:t>
            </w:r>
            <w:proofErr w:type="spellEnd"/>
            <w:r w:rsidRPr="007C410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(п. 3.42. ГОСТ Р 58235-2022).</w:t>
            </w:r>
          </w:p>
          <w:p w:rsidR="00C47257" w:rsidRPr="007C4106" w:rsidRDefault="00C47257" w:rsidP="00121B41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Катетеры различных размеров (индивидуальный подбор).</w:t>
            </w:r>
          </w:p>
          <w:p w:rsidR="00C47257" w:rsidRPr="007C4106" w:rsidRDefault="00C47257" w:rsidP="00121B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  не менее 1 недели.</w:t>
            </w:r>
          </w:p>
          <w:p w:rsidR="00C47257" w:rsidRPr="007C4106" w:rsidRDefault="00C47257" w:rsidP="00121B4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C47257" w:rsidP="00121B41">
            <w:pPr>
              <w:keepNext/>
              <w:keepLine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88</w:t>
            </w:r>
          </w:p>
        </w:tc>
      </w:tr>
      <w:tr w:rsidR="00C47257" w:rsidRPr="00FF6FEA" w:rsidTr="00993E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C47257" w:rsidP="00121B41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57" w:rsidRPr="007C4106" w:rsidRDefault="00C47257" w:rsidP="00121B41">
            <w:pPr>
              <w:keepNext/>
              <w:keepLine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57" w:rsidRPr="007C4106" w:rsidRDefault="00C47257" w:rsidP="00121B41">
            <w:pPr>
              <w:keepNext/>
              <w:keepLines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57" w:rsidRPr="007C4106" w:rsidRDefault="00C47257" w:rsidP="00121B41">
            <w:pPr>
              <w:keepNext/>
              <w:keepLine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4106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7</w:t>
            </w:r>
            <w:r w:rsidRPr="007C4106">
              <w:rPr>
                <w:rFonts w:ascii="Times New Roman" w:eastAsia="Times New Roman" w:hAnsi="Times New Roman"/>
                <w:sz w:val="22"/>
                <w:szCs w:val="22"/>
              </w:rPr>
              <w:t xml:space="preserve"> 784</w:t>
            </w:r>
          </w:p>
        </w:tc>
      </w:tr>
    </w:tbl>
    <w:p w:rsidR="00C47257" w:rsidRPr="00FF6FEA" w:rsidRDefault="00C47257" w:rsidP="00C47257">
      <w:pPr>
        <w:widowControl w:val="0"/>
        <w:suppressAutoHyphens/>
        <w:ind w:firstLine="851"/>
        <w:jc w:val="both"/>
        <w:rPr>
          <w:rFonts w:ascii="Times New Roman" w:eastAsia="Times New Roman" w:hAnsi="Times New Roman"/>
          <w:sz w:val="12"/>
          <w:szCs w:val="12"/>
        </w:rPr>
      </w:pPr>
    </w:p>
    <w:p w:rsidR="00F60DF0" w:rsidRDefault="00F60DF0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F60DF0">
        <w:rPr>
          <w:rFonts w:ascii="Times New Roman" w:eastAsia="Times New Roman" w:hAnsi="Times New Roman"/>
          <w:sz w:val="22"/>
          <w:szCs w:val="22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  <w:bookmarkStart w:id="0" w:name="_GoBack"/>
      <w:bookmarkEnd w:id="0"/>
    </w:p>
    <w:p w:rsidR="00C47257" w:rsidRPr="00C47257" w:rsidRDefault="00C47257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C47257">
        <w:rPr>
          <w:rFonts w:ascii="Times New Roman" w:eastAsia="Times New Roman" w:hAnsi="Times New Roman"/>
          <w:sz w:val="22"/>
          <w:szCs w:val="22"/>
        </w:rPr>
        <w:t>Специальные средства при нарушении функции выделения соответств</w:t>
      </w:r>
      <w:r w:rsidR="005E68A5">
        <w:rPr>
          <w:rFonts w:ascii="Times New Roman" w:eastAsia="Times New Roman" w:hAnsi="Times New Roman"/>
          <w:sz w:val="22"/>
          <w:szCs w:val="22"/>
        </w:rPr>
        <w:t>уют</w:t>
      </w:r>
      <w:r w:rsidRPr="00C47257">
        <w:rPr>
          <w:rFonts w:ascii="Times New Roman" w:eastAsia="Times New Roman" w:hAnsi="Times New Roman"/>
          <w:sz w:val="22"/>
          <w:szCs w:val="22"/>
        </w:rPr>
        <w:t>:</w:t>
      </w:r>
    </w:p>
    <w:p w:rsidR="00C47257" w:rsidRPr="00C47257" w:rsidRDefault="00C47257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C47257">
        <w:rPr>
          <w:rFonts w:ascii="Times New Roman" w:eastAsia="Times New Roman" w:hAnsi="Times New Roman"/>
          <w:sz w:val="22"/>
          <w:szCs w:val="22"/>
        </w:rPr>
        <w:t xml:space="preserve">-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C47257" w:rsidRPr="00C47257" w:rsidRDefault="00C47257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C47257">
        <w:rPr>
          <w:rFonts w:ascii="Times New Roman" w:eastAsia="Times New Roman" w:hAnsi="Times New Roman"/>
          <w:sz w:val="22"/>
          <w:szCs w:val="22"/>
        </w:rPr>
        <w:t>- ГОСТ Р 58235-2022 «Специальные средства при нарушении функции выделения. Термины и определения. Классификация»,</w:t>
      </w:r>
    </w:p>
    <w:p w:rsidR="00C47257" w:rsidRPr="00C47257" w:rsidRDefault="00C47257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C47257">
        <w:rPr>
          <w:rFonts w:ascii="Times New Roman" w:eastAsia="Times New Roman" w:hAnsi="Times New Roman"/>
          <w:sz w:val="22"/>
          <w:szCs w:val="22"/>
        </w:rPr>
        <w:t xml:space="preserve">- ГОСТ Р 58237-2022 «Средства ухода за кишечными </w:t>
      </w:r>
      <w:proofErr w:type="spellStart"/>
      <w:r w:rsidRPr="00C47257">
        <w:rPr>
          <w:rFonts w:ascii="Times New Roman" w:eastAsia="Times New Roman" w:hAnsi="Times New Roman"/>
          <w:sz w:val="22"/>
          <w:szCs w:val="22"/>
        </w:rPr>
        <w:t>стомами</w:t>
      </w:r>
      <w:proofErr w:type="spellEnd"/>
      <w:r w:rsidRPr="00C47257">
        <w:rPr>
          <w:rFonts w:ascii="Times New Roman" w:eastAsia="Times New Roman" w:hAnsi="Times New Roman"/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C47257">
        <w:rPr>
          <w:rFonts w:ascii="Times New Roman" w:eastAsia="Times New Roman" w:hAnsi="Times New Roman"/>
          <w:sz w:val="22"/>
          <w:szCs w:val="22"/>
        </w:rPr>
        <w:t>стомы</w:t>
      </w:r>
      <w:proofErr w:type="spellEnd"/>
      <w:r w:rsidRPr="00C47257">
        <w:rPr>
          <w:rFonts w:ascii="Times New Roman" w:eastAsia="Times New Roman" w:hAnsi="Times New Roman"/>
          <w:sz w:val="22"/>
          <w:szCs w:val="22"/>
        </w:rPr>
        <w:t xml:space="preserve"> Характеристики и основные требования. Методы испытаний,</w:t>
      </w:r>
    </w:p>
    <w:p w:rsidR="00C47257" w:rsidRPr="00C47257" w:rsidRDefault="00C47257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C47257">
        <w:rPr>
          <w:rFonts w:ascii="Times New Roman" w:eastAsia="Times New Roman" w:hAnsi="Times New Roman"/>
          <w:sz w:val="22"/>
          <w:szCs w:val="22"/>
        </w:rPr>
        <w:t>- ГОСТ ISO 10993-1-2021 Межгосударственный стандарт «Изделия медицинские. Оценка биологического действия медицинских изделий. Часть 1. Оценка и исследования в процессе менеджмента риска»,</w:t>
      </w:r>
    </w:p>
    <w:p w:rsidR="00C47257" w:rsidRPr="00C47257" w:rsidRDefault="00C47257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C47257">
        <w:rPr>
          <w:rFonts w:ascii="Times New Roman" w:eastAsia="Times New Roman" w:hAnsi="Times New Roman"/>
          <w:sz w:val="22"/>
          <w:szCs w:val="22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47257">
        <w:rPr>
          <w:rFonts w:ascii="Times New Roman" w:eastAsia="Times New Roman" w:hAnsi="Times New Roman"/>
          <w:sz w:val="22"/>
          <w:szCs w:val="22"/>
        </w:rPr>
        <w:t>цитотоксичность</w:t>
      </w:r>
      <w:proofErr w:type="spellEnd"/>
      <w:r w:rsidRPr="00C47257">
        <w:rPr>
          <w:rFonts w:ascii="Times New Roman" w:eastAsia="Times New Roman" w:hAnsi="Times New Roman"/>
          <w:sz w:val="22"/>
          <w:szCs w:val="22"/>
        </w:rPr>
        <w:t xml:space="preserve">: методы </w:t>
      </w:r>
      <w:proofErr w:type="spellStart"/>
      <w:r w:rsidRPr="00C47257">
        <w:rPr>
          <w:rFonts w:ascii="Times New Roman" w:eastAsia="Times New Roman" w:hAnsi="Times New Roman"/>
          <w:sz w:val="22"/>
          <w:szCs w:val="22"/>
        </w:rPr>
        <w:t>in</w:t>
      </w:r>
      <w:proofErr w:type="spellEnd"/>
      <w:r w:rsidRPr="00C47257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C47257">
        <w:rPr>
          <w:rFonts w:ascii="Times New Roman" w:eastAsia="Times New Roman" w:hAnsi="Times New Roman"/>
          <w:sz w:val="22"/>
          <w:szCs w:val="22"/>
        </w:rPr>
        <w:t>vitro</w:t>
      </w:r>
      <w:proofErr w:type="spellEnd"/>
      <w:r w:rsidRPr="00C47257">
        <w:rPr>
          <w:rFonts w:ascii="Times New Roman" w:eastAsia="Times New Roman" w:hAnsi="Times New Roman"/>
          <w:sz w:val="22"/>
          <w:szCs w:val="22"/>
        </w:rPr>
        <w:t>»,</w:t>
      </w:r>
    </w:p>
    <w:p w:rsidR="00C47257" w:rsidRPr="00C47257" w:rsidRDefault="00C47257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C47257">
        <w:rPr>
          <w:rFonts w:ascii="Times New Roman" w:eastAsia="Times New Roman" w:hAnsi="Times New Roman"/>
          <w:sz w:val="22"/>
          <w:szCs w:val="22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C47257" w:rsidRPr="00C47257" w:rsidRDefault="00C47257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C47257">
        <w:rPr>
          <w:rFonts w:ascii="Times New Roman" w:eastAsia="Times New Roman" w:hAnsi="Times New Roman"/>
          <w:sz w:val="22"/>
          <w:szCs w:val="22"/>
        </w:rPr>
        <w:t xml:space="preserve">- </w:t>
      </w:r>
      <w:r w:rsidR="001077EE" w:rsidRPr="001077EE">
        <w:rPr>
          <w:rFonts w:ascii="Times New Roman" w:eastAsia="Times New Roman" w:hAnsi="Times New Roman"/>
          <w:sz w:val="22"/>
          <w:szCs w:val="22"/>
        </w:rPr>
        <w:t xml:space="preserve">ГОСТ Р 52770-2023 </w:t>
      </w:r>
      <w:r w:rsidRPr="00C47257">
        <w:rPr>
          <w:rFonts w:ascii="Times New Roman" w:eastAsia="Times New Roman" w:hAnsi="Times New Roman"/>
          <w:sz w:val="22"/>
          <w:szCs w:val="22"/>
        </w:rPr>
        <w:t>«</w:t>
      </w:r>
      <w:r w:rsidR="001077EE" w:rsidRPr="001077EE">
        <w:rPr>
          <w:rFonts w:ascii="Times New Roman" w:eastAsia="Times New Roman" w:hAnsi="Times New Roman"/>
          <w:sz w:val="22"/>
          <w:szCs w:val="22"/>
        </w:rPr>
        <w:t>Изделия медицинские. Система оценки биологического действия. Общие требования безопасности</w:t>
      </w:r>
      <w:r w:rsidRPr="00C47257">
        <w:rPr>
          <w:rFonts w:ascii="Times New Roman" w:eastAsia="Times New Roman" w:hAnsi="Times New Roman"/>
          <w:sz w:val="22"/>
          <w:szCs w:val="22"/>
        </w:rPr>
        <w:t>».</w:t>
      </w:r>
    </w:p>
    <w:p w:rsidR="00C47257" w:rsidRPr="00C47257" w:rsidRDefault="00C47257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C47257">
        <w:rPr>
          <w:rFonts w:ascii="Times New Roman" w:eastAsia="Times New Roman" w:hAnsi="Times New Roman"/>
          <w:sz w:val="22"/>
          <w:szCs w:val="22"/>
        </w:rPr>
        <w:t xml:space="preserve">Поставка Товара </w:t>
      </w:r>
      <w:r w:rsidR="00F03F0C">
        <w:rPr>
          <w:rFonts w:ascii="Times New Roman" w:eastAsia="Times New Roman" w:hAnsi="Times New Roman"/>
          <w:sz w:val="22"/>
          <w:szCs w:val="22"/>
        </w:rPr>
        <w:t>осуществляется</w:t>
      </w:r>
      <w:r w:rsidRPr="00C47257">
        <w:rPr>
          <w:rFonts w:ascii="Times New Roman" w:eastAsia="Times New Roman" w:hAnsi="Times New Roman"/>
          <w:sz w:val="22"/>
          <w:szCs w:val="22"/>
        </w:rPr>
        <w:t xml:space="preserve"> при наличии действующих регистрационных удостоверений (обязательно).</w:t>
      </w:r>
    </w:p>
    <w:p w:rsidR="00C47257" w:rsidRPr="00C47257" w:rsidRDefault="00C47257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C47257">
        <w:rPr>
          <w:rFonts w:ascii="Times New Roman" w:eastAsia="Times New Roman" w:hAnsi="Times New Roman"/>
          <w:sz w:val="22"/>
          <w:szCs w:val="22"/>
        </w:rPr>
        <w:t xml:space="preserve">Срок службы товара </w:t>
      </w:r>
      <w:r w:rsidR="00F03F0C">
        <w:rPr>
          <w:rFonts w:ascii="Times New Roman" w:eastAsia="Times New Roman" w:hAnsi="Times New Roman"/>
          <w:sz w:val="22"/>
          <w:szCs w:val="22"/>
        </w:rPr>
        <w:t>равен</w:t>
      </w:r>
      <w:r w:rsidRPr="00C47257">
        <w:rPr>
          <w:rFonts w:ascii="Times New Roman" w:eastAsia="Times New Roman" w:hAnsi="Times New Roman"/>
          <w:sz w:val="22"/>
          <w:szCs w:val="22"/>
        </w:rPr>
        <w:t xml:space="preserve"> срок</w:t>
      </w:r>
      <w:r w:rsidR="00F03F0C">
        <w:rPr>
          <w:rFonts w:ascii="Times New Roman" w:eastAsia="Times New Roman" w:hAnsi="Times New Roman"/>
          <w:sz w:val="22"/>
          <w:szCs w:val="22"/>
        </w:rPr>
        <w:t>ам</w:t>
      </w:r>
      <w:r w:rsidRPr="00C47257">
        <w:rPr>
          <w:rFonts w:ascii="Times New Roman" w:eastAsia="Times New Roman" w:hAnsi="Times New Roman"/>
          <w:sz w:val="22"/>
          <w:szCs w:val="22"/>
        </w:rPr>
        <w:t>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47257" w:rsidRPr="00C47257" w:rsidRDefault="00C47257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C47257">
        <w:rPr>
          <w:rFonts w:ascii="Times New Roman" w:eastAsia="Times New Roman" w:hAnsi="Times New Roman"/>
          <w:sz w:val="22"/>
          <w:szCs w:val="22"/>
        </w:rPr>
        <w:t xml:space="preserve">Товар </w:t>
      </w:r>
      <w:r w:rsidR="00F03F0C">
        <w:rPr>
          <w:rFonts w:ascii="Times New Roman" w:eastAsia="Times New Roman" w:hAnsi="Times New Roman"/>
          <w:sz w:val="22"/>
          <w:szCs w:val="22"/>
        </w:rPr>
        <w:t>новый</w:t>
      </w:r>
      <w:r w:rsidRPr="00C47257">
        <w:rPr>
          <w:rFonts w:ascii="Times New Roman" w:eastAsia="Times New Roman" w:hAnsi="Times New Roman"/>
          <w:sz w:val="22"/>
          <w:szCs w:val="22"/>
        </w:rPr>
        <w:t xml:space="preserve"> (ранее не использованны</w:t>
      </w:r>
      <w:r w:rsidR="00F03F0C">
        <w:rPr>
          <w:rFonts w:ascii="Times New Roman" w:eastAsia="Times New Roman" w:hAnsi="Times New Roman"/>
          <w:sz w:val="22"/>
          <w:szCs w:val="22"/>
        </w:rPr>
        <w:t>й</w:t>
      </w:r>
      <w:r w:rsidRPr="00C47257">
        <w:rPr>
          <w:rFonts w:ascii="Times New Roman" w:eastAsia="Times New Roman" w:hAnsi="Times New Roman"/>
          <w:sz w:val="22"/>
          <w:szCs w:val="22"/>
        </w:rPr>
        <w:t>), свободны</w:t>
      </w:r>
      <w:r w:rsidR="00F03F0C">
        <w:rPr>
          <w:rFonts w:ascii="Times New Roman" w:eastAsia="Times New Roman" w:hAnsi="Times New Roman"/>
          <w:sz w:val="22"/>
          <w:szCs w:val="22"/>
        </w:rPr>
        <w:t>й</w:t>
      </w:r>
      <w:r w:rsidRPr="00C47257">
        <w:rPr>
          <w:rFonts w:ascii="Times New Roman" w:eastAsia="Times New Roman" w:hAnsi="Times New Roman"/>
          <w:sz w:val="22"/>
          <w:szCs w:val="22"/>
        </w:rPr>
        <w:t xml:space="preserve"> от прав третьих лиц, без дефектов и повреждений. </w:t>
      </w:r>
    </w:p>
    <w:p w:rsidR="00C47257" w:rsidRPr="00C47257" w:rsidRDefault="00C47257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C47257">
        <w:rPr>
          <w:rFonts w:ascii="Times New Roman" w:eastAsia="Times New Roman" w:hAnsi="Times New Roman"/>
          <w:sz w:val="22"/>
          <w:szCs w:val="22"/>
        </w:rPr>
        <w:t>Товар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C47257" w:rsidRPr="00C47257" w:rsidRDefault="00C47257" w:rsidP="00C47257">
      <w:pPr>
        <w:widowControl w:val="0"/>
        <w:ind w:left="-284" w:right="-31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C47257">
        <w:rPr>
          <w:rFonts w:ascii="Times New Roman" w:eastAsia="Times New Roman" w:hAnsi="Times New Roman"/>
          <w:sz w:val="22"/>
          <w:szCs w:val="22"/>
        </w:rPr>
        <w:t>Инструкция, содержащая информацию по применению специальных средств при нарушении функции выделения, вложена в каждую упаковку поставляемого товара.</w:t>
      </w:r>
    </w:p>
    <w:p w:rsidR="00C14B56" w:rsidRPr="00C47257" w:rsidRDefault="00C14B56" w:rsidP="00C47257">
      <w:pPr>
        <w:widowControl w:val="0"/>
        <w:ind w:left="-284" w:right="-31" w:firstLine="568"/>
        <w:jc w:val="both"/>
        <w:rPr>
          <w:rFonts w:ascii="Times New Roman" w:hAnsi="Times New Roman"/>
          <w:sz w:val="22"/>
          <w:szCs w:val="22"/>
        </w:rPr>
      </w:pPr>
    </w:p>
    <w:sectPr w:rsidR="00C14B56" w:rsidRPr="00C47257" w:rsidSect="0098749C">
      <w:pgSz w:w="11906" w:h="16838"/>
      <w:pgMar w:top="567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4D25"/>
    <w:multiLevelType w:val="hybridMultilevel"/>
    <w:tmpl w:val="5F42BD70"/>
    <w:lvl w:ilvl="0" w:tplc="B668604A">
      <w:start w:val="26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52"/>
    <w:rsid w:val="0000367A"/>
    <w:rsid w:val="0004625C"/>
    <w:rsid w:val="00061FD9"/>
    <w:rsid w:val="0009351D"/>
    <w:rsid w:val="000A44D1"/>
    <w:rsid w:val="000B45C9"/>
    <w:rsid w:val="000C139A"/>
    <w:rsid w:val="000E1460"/>
    <w:rsid w:val="000E1DBE"/>
    <w:rsid w:val="000E39C2"/>
    <w:rsid w:val="000E3AD6"/>
    <w:rsid w:val="000E3FD7"/>
    <w:rsid w:val="000E4B42"/>
    <w:rsid w:val="000F2539"/>
    <w:rsid w:val="001016B8"/>
    <w:rsid w:val="001077EE"/>
    <w:rsid w:val="00126336"/>
    <w:rsid w:val="00130336"/>
    <w:rsid w:val="00155B2D"/>
    <w:rsid w:val="00172CBB"/>
    <w:rsid w:val="00187FDF"/>
    <w:rsid w:val="001A32C6"/>
    <w:rsid w:val="001A79B7"/>
    <w:rsid w:val="001E5EE1"/>
    <w:rsid w:val="0021016F"/>
    <w:rsid w:val="00210B80"/>
    <w:rsid w:val="002275CF"/>
    <w:rsid w:val="002310AB"/>
    <w:rsid w:val="002314BA"/>
    <w:rsid w:val="00235468"/>
    <w:rsid w:val="00274197"/>
    <w:rsid w:val="00276782"/>
    <w:rsid w:val="00280365"/>
    <w:rsid w:val="00283697"/>
    <w:rsid w:val="00285454"/>
    <w:rsid w:val="0029202D"/>
    <w:rsid w:val="002A1A4D"/>
    <w:rsid w:val="002A1BA2"/>
    <w:rsid w:val="002B618A"/>
    <w:rsid w:val="002C247A"/>
    <w:rsid w:val="002E0D1F"/>
    <w:rsid w:val="002F0786"/>
    <w:rsid w:val="002F0C0F"/>
    <w:rsid w:val="002F17BE"/>
    <w:rsid w:val="002F1FEC"/>
    <w:rsid w:val="002F22BB"/>
    <w:rsid w:val="002F62BA"/>
    <w:rsid w:val="00307F4F"/>
    <w:rsid w:val="003138D3"/>
    <w:rsid w:val="003B7E01"/>
    <w:rsid w:val="003C78D6"/>
    <w:rsid w:val="003E63B3"/>
    <w:rsid w:val="003F6B80"/>
    <w:rsid w:val="00410EAC"/>
    <w:rsid w:val="0042782C"/>
    <w:rsid w:val="00427F25"/>
    <w:rsid w:val="00455544"/>
    <w:rsid w:val="00455F4E"/>
    <w:rsid w:val="00460C0C"/>
    <w:rsid w:val="00465A89"/>
    <w:rsid w:val="00467593"/>
    <w:rsid w:val="004721C7"/>
    <w:rsid w:val="0047584A"/>
    <w:rsid w:val="004819BA"/>
    <w:rsid w:val="004958E1"/>
    <w:rsid w:val="00497EEA"/>
    <w:rsid w:val="004C4FD2"/>
    <w:rsid w:val="00515E60"/>
    <w:rsid w:val="005328E9"/>
    <w:rsid w:val="00555434"/>
    <w:rsid w:val="005557F4"/>
    <w:rsid w:val="005623D6"/>
    <w:rsid w:val="00564525"/>
    <w:rsid w:val="00572672"/>
    <w:rsid w:val="005775B7"/>
    <w:rsid w:val="00591767"/>
    <w:rsid w:val="005C259A"/>
    <w:rsid w:val="005E4665"/>
    <w:rsid w:val="005E46A0"/>
    <w:rsid w:val="005E68A5"/>
    <w:rsid w:val="005F6952"/>
    <w:rsid w:val="006148E5"/>
    <w:rsid w:val="00623B18"/>
    <w:rsid w:val="00632969"/>
    <w:rsid w:val="0063714E"/>
    <w:rsid w:val="00646A33"/>
    <w:rsid w:val="006528C8"/>
    <w:rsid w:val="00662D0E"/>
    <w:rsid w:val="00662FB5"/>
    <w:rsid w:val="00663293"/>
    <w:rsid w:val="00670FAA"/>
    <w:rsid w:val="006A0405"/>
    <w:rsid w:val="006A2033"/>
    <w:rsid w:val="006A7EE6"/>
    <w:rsid w:val="006B48A0"/>
    <w:rsid w:val="006B4A03"/>
    <w:rsid w:val="006C2231"/>
    <w:rsid w:val="006C46D0"/>
    <w:rsid w:val="006D6DED"/>
    <w:rsid w:val="00734101"/>
    <w:rsid w:val="00744A4E"/>
    <w:rsid w:val="00760475"/>
    <w:rsid w:val="00760E44"/>
    <w:rsid w:val="0078277F"/>
    <w:rsid w:val="00787679"/>
    <w:rsid w:val="007A5C7F"/>
    <w:rsid w:val="007B5AE9"/>
    <w:rsid w:val="007C4106"/>
    <w:rsid w:val="007C6DB5"/>
    <w:rsid w:val="007F213E"/>
    <w:rsid w:val="00801EE0"/>
    <w:rsid w:val="008205EF"/>
    <w:rsid w:val="008247E5"/>
    <w:rsid w:val="00826D11"/>
    <w:rsid w:val="00833866"/>
    <w:rsid w:val="00835485"/>
    <w:rsid w:val="00835849"/>
    <w:rsid w:val="008401D3"/>
    <w:rsid w:val="00852D66"/>
    <w:rsid w:val="00852ED6"/>
    <w:rsid w:val="0085425D"/>
    <w:rsid w:val="0089207B"/>
    <w:rsid w:val="00897697"/>
    <w:rsid w:val="008B1524"/>
    <w:rsid w:val="008C28FD"/>
    <w:rsid w:val="008E4DED"/>
    <w:rsid w:val="008F1718"/>
    <w:rsid w:val="00904570"/>
    <w:rsid w:val="009269CE"/>
    <w:rsid w:val="0095353F"/>
    <w:rsid w:val="0095613D"/>
    <w:rsid w:val="00971163"/>
    <w:rsid w:val="0097373D"/>
    <w:rsid w:val="009861B7"/>
    <w:rsid w:val="0098749C"/>
    <w:rsid w:val="00993E41"/>
    <w:rsid w:val="00994509"/>
    <w:rsid w:val="009C28D2"/>
    <w:rsid w:val="009D45AD"/>
    <w:rsid w:val="00A21EE1"/>
    <w:rsid w:val="00A31631"/>
    <w:rsid w:val="00A32E52"/>
    <w:rsid w:val="00A3322F"/>
    <w:rsid w:val="00A72D7B"/>
    <w:rsid w:val="00A73D0C"/>
    <w:rsid w:val="00AB4016"/>
    <w:rsid w:val="00AB6F38"/>
    <w:rsid w:val="00B039F3"/>
    <w:rsid w:val="00B03F24"/>
    <w:rsid w:val="00B139FE"/>
    <w:rsid w:val="00B1713A"/>
    <w:rsid w:val="00B733E9"/>
    <w:rsid w:val="00B80C64"/>
    <w:rsid w:val="00B8640E"/>
    <w:rsid w:val="00B877A8"/>
    <w:rsid w:val="00BA5890"/>
    <w:rsid w:val="00BE0848"/>
    <w:rsid w:val="00BF6580"/>
    <w:rsid w:val="00C14B56"/>
    <w:rsid w:val="00C17FA0"/>
    <w:rsid w:val="00C244E2"/>
    <w:rsid w:val="00C317CC"/>
    <w:rsid w:val="00C47257"/>
    <w:rsid w:val="00C6589D"/>
    <w:rsid w:val="00C71627"/>
    <w:rsid w:val="00C737B3"/>
    <w:rsid w:val="00C81925"/>
    <w:rsid w:val="00CA094E"/>
    <w:rsid w:val="00CA6BA0"/>
    <w:rsid w:val="00CB37B2"/>
    <w:rsid w:val="00CC0E5E"/>
    <w:rsid w:val="00CC6DBE"/>
    <w:rsid w:val="00CD2F9F"/>
    <w:rsid w:val="00CE4EB9"/>
    <w:rsid w:val="00D017FD"/>
    <w:rsid w:val="00D25D3C"/>
    <w:rsid w:val="00D35C7C"/>
    <w:rsid w:val="00D74691"/>
    <w:rsid w:val="00DB4E5C"/>
    <w:rsid w:val="00DD468A"/>
    <w:rsid w:val="00DF1F5A"/>
    <w:rsid w:val="00E01045"/>
    <w:rsid w:val="00E1056B"/>
    <w:rsid w:val="00E33B57"/>
    <w:rsid w:val="00E61992"/>
    <w:rsid w:val="00E70F8F"/>
    <w:rsid w:val="00E762E9"/>
    <w:rsid w:val="00E80107"/>
    <w:rsid w:val="00E8108F"/>
    <w:rsid w:val="00E8436D"/>
    <w:rsid w:val="00E90A9A"/>
    <w:rsid w:val="00E95457"/>
    <w:rsid w:val="00EB47D9"/>
    <w:rsid w:val="00EB7039"/>
    <w:rsid w:val="00EC6ECA"/>
    <w:rsid w:val="00ED1452"/>
    <w:rsid w:val="00ED4D27"/>
    <w:rsid w:val="00EE1B3A"/>
    <w:rsid w:val="00EE2280"/>
    <w:rsid w:val="00F03F0C"/>
    <w:rsid w:val="00F16B1A"/>
    <w:rsid w:val="00F234A4"/>
    <w:rsid w:val="00F36AF9"/>
    <w:rsid w:val="00F60DF0"/>
    <w:rsid w:val="00F76967"/>
    <w:rsid w:val="00F96A75"/>
    <w:rsid w:val="00FD2DD4"/>
    <w:rsid w:val="00FD662E"/>
    <w:rsid w:val="00FF43AB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7B1A6-9AA7-45CE-9F36-F266DA2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F6580"/>
    <w:rPr>
      <w:color w:val="0000FF"/>
      <w:u w:val="single"/>
    </w:rPr>
  </w:style>
  <w:style w:type="paragraph" w:customStyle="1" w:styleId="a5">
    <w:name w:val="Знак Знак Знак Знак Знак Знак"/>
    <w:basedOn w:val="a"/>
    <w:rsid w:val="008B15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1F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FD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B03F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C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Будина Диана Михайловна</cp:lastModifiedBy>
  <cp:revision>56</cp:revision>
  <cp:lastPrinted>2023-06-29T13:47:00Z</cp:lastPrinted>
  <dcterms:created xsi:type="dcterms:W3CDTF">2023-09-12T07:47:00Z</dcterms:created>
  <dcterms:modified xsi:type="dcterms:W3CDTF">2024-03-25T14:29:00Z</dcterms:modified>
</cp:coreProperties>
</file>