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8F" w:rsidRPr="006F658F" w:rsidRDefault="006F658F" w:rsidP="006F658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6F658F">
        <w:rPr>
          <w:rFonts w:ascii="Times New Roman" w:hAnsi="Times New Roman" w:cs="Times New Roman"/>
          <w:b/>
          <w:bCs/>
          <w:spacing w:val="-4"/>
          <w:sz w:val="24"/>
          <w:szCs w:val="24"/>
        </w:rPr>
        <w:t>Техническое задание для проведения электронного аукциона</w:t>
      </w:r>
    </w:p>
    <w:p w:rsidR="006F658F" w:rsidRPr="006F658F" w:rsidRDefault="006F658F" w:rsidP="006F658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6F658F">
        <w:rPr>
          <w:rFonts w:ascii="Times New Roman" w:hAnsi="Times New Roman" w:cs="Times New Roman"/>
          <w:b/>
          <w:bCs/>
          <w:spacing w:val="-4"/>
          <w:sz w:val="24"/>
          <w:szCs w:val="24"/>
        </w:rPr>
        <w:t>«Поставка слуховых аппаратов в 2025 году»</w:t>
      </w:r>
    </w:p>
    <w:tbl>
      <w:tblPr>
        <w:tblpPr w:leftFromText="180" w:rightFromText="180" w:vertAnchor="text" w:tblpXSpec="center" w:tblpY="1"/>
        <w:tblOverlap w:val="never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1817"/>
        <w:gridCol w:w="1209"/>
        <w:gridCol w:w="1664"/>
        <w:gridCol w:w="1817"/>
        <w:gridCol w:w="4086"/>
        <w:gridCol w:w="1518"/>
        <w:gridCol w:w="1060"/>
        <w:gridCol w:w="1057"/>
        <w:gridCol w:w="1213"/>
      </w:tblGrid>
      <w:tr w:rsidR="00CF17CD" w:rsidRPr="00696D64" w:rsidTr="00CF17CD">
        <w:trPr>
          <w:trHeight w:val="395"/>
        </w:trPr>
        <w:tc>
          <w:tcPr>
            <w:tcW w:w="148" w:type="pct"/>
            <w:vMerge w:val="restart"/>
          </w:tcPr>
          <w:p w:rsidR="00CF17CD" w:rsidRPr="00696D64" w:rsidRDefault="00CF17CD" w:rsidP="001763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6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96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96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96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71" w:type="pct"/>
            <w:vMerge w:val="restart"/>
            <w:hideMark/>
          </w:tcPr>
          <w:p w:rsidR="00CF17CD" w:rsidRPr="00696D64" w:rsidRDefault="00CF17CD" w:rsidP="001763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6D64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696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 КТРУ</w:t>
            </w:r>
          </w:p>
          <w:p w:rsidR="00CF17CD" w:rsidRPr="00696D64" w:rsidRDefault="00CF17CD" w:rsidP="001763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(Н</w:t>
            </w:r>
            <w:r w:rsidRPr="00696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аименование товара)</w:t>
            </w:r>
          </w:p>
        </w:tc>
        <w:tc>
          <w:tcPr>
            <w:tcW w:w="380" w:type="pct"/>
            <w:vMerge w:val="restart"/>
            <w:hideMark/>
          </w:tcPr>
          <w:p w:rsidR="00CF17CD" w:rsidRPr="00696D64" w:rsidRDefault="00CF17CD" w:rsidP="0017639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96D6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КТРУ</w:t>
            </w:r>
          </w:p>
        </w:tc>
        <w:tc>
          <w:tcPr>
            <w:tcW w:w="523" w:type="pct"/>
            <w:vMerge w:val="restart"/>
          </w:tcPr>
          <w:p w:rsidR="00CF17CD" w:rsidRPr="00696D64" w:rsidRDefault="00CF17CD" w:rsidP="0017639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CF17CD" w:rsidRPr="00696D64" w:rsidRDefault="00CF17CD" w:rsidP="0017639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96D6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ОКПД 2</w:t>
            </w:r>
          </w:p>
          <w:p w:rsidR="00CF17CD" w:rsidRPr="00696D64" w:rsidRDefault="00CF17CD" w:rsidP="0017639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CF17CD" w:rsidRPr="00696D64" w:rsidRDefault="00CF17CD" w:rsidP="0017639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96D6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КОЗ</w:t>
            </w:r>
          </w:p>
        </w:tc>
        <w:tc>
          <w:tcPr>
            <w:tcW w:w="2332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7CD" w:rsidRPr="00CF17CD" w:rsidRDefault="00CF17CD" w:rsidP="001763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F17CD">
              <w:rPr>
                <w:rFonts w:ascii="Times New Roman" w:hAnsi="Times New Roman" w:cs="Times New Roman"/>
                <w:b/>
                <w:sz w:val="19"/>
                <w:szCs w:val="19"/>
              </w:rPr>
              <w:t>Описание объекта закупки*</w:t>
            </w:r>
          </w:p>
        </w:tc>
        <w:tc>
          <w:tcPr>
            <w:tcW w:w="333" w:type="pct"/>
            <w:vMerge w:val="restart"/>
            <w:hideMark/>
          </w:tcPr>
          <w:p w:rsidR="00CF17CD" w:rsidRDefault="00CF17CD" w:rsidP="00176394">
            <w:pPr>
              <w:keepNext/>
              <w:keepLine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Количество товара,</w:t>
            </w:r>
          </w:p>
          <w:p w:rsidR="00CF17CD" w:rsidRPr="00696D64" w:rsidRDefault="00CF17CD" w:rsidP="00176394">
            <w:pPr>
              <w:keepNext/>
              <w:keepLine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шт.</w:t>
            </w:r>
          </w:p>
        </w:tc>
        <w:tc>
          <w:tcPr>
            <w:tcW w:w="332" w:type="pct"/>
            <w:vMerge w:val="restart"/>
            <w:hideMark/>
          </w:tcPr>
          <w:p w:rsidR="00CF17CD" w:rsidRPr="00E05207" w:rsidRDefault="00CF17CD" w:rsidP="00E05207">
            <w:pPr>
              <w:keepNext/>
              <w:keepLines/>
              <w:snapToGrid w:val="0"/>
              <w:spacing w:after="0"/>
              <w:ind w:left="-13051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E0520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Цена за единицу, руб.</w:t>
            </w:r>
          </w:p>
          <w:p w:rsidR="00CF17CD" w:rsidRPr="00E05207" w:rsidRDefault="00CF17CD" w:rsidP="00E052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207">
              <w:rPr>
                <w:rFonts w:ascii="Times New Roman" w:hAnsi="Times New Roman" w:cs="Times New Roman"/>
                <w:b/>
                <w:sz w:val="18"/>
                <w:szCs w:val="18"/>
              </w:rPr>
              <w:t>Цена за единицу, руб.</w:t>
            </w:r>
          </w:p>
        </w:tc>
        <w:tc>
          <w:tcPr>
            <w:tcW w:w="381" w:type="pct"/>
            <w:vMerge w:val="restart"/>
          </w:tcPr>
          <w:p w:rsidR="00CF17CD" w:rsidRPr="00E05207" w:rsidRDefault="00CF17CD" w:rsidP="00176394">
            <w:pPr>
              <w:keepNext/>
              <w:keepLine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E0520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Стоимость, руб.</w:t>
            </w:r>
          </w:p>
        </w:tc>
      </w:tr>
      <w:tr w:rsidR="00CF17CD" w:rsidRPr="00696D64" w:rsidTr="00EC4AB4">
        <w:trPr>
          <w:trHeight w:val="394"/>
        </w:trPr>
        <w:tc>
          <w:tcPr>
            <w:tcW w:w="148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  <w:hideMark/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hideMark/>
          </w:tcPr>
          <w:p w:rsidR="00CF17CD" w:rsidRPr="00696D64" w:rsidRDefault="00CF17CD" w:rsidP="00CF17C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7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7CD" w:rsidRPr="00696D64" w:rsidRDefault="00CF17CD" w:rsidP="00CF17C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96D6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28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7CD" w:rsidRPr="00696D64" w:rsidRDefault="00CF17CD" w:rsidP="00CF17C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96D6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477" w:type="pct"/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6D64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Единица </w:t>
            </w:r>
            <w:r w:rsidRPr="00696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измерения</w:t>
            </w:r>
            <w:r w:rsidRPr="00696D64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характеристики</w:t>
            </w: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hideMark/>
          </w:tcPr>
          <w:p w:rsidR="00CF17CD" w:rsidRDefault="00CF17CD" w:rsidP="00CF17CD">
            <w:pPr>
              <w:keepNext/>
              <w:keepLine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hideMark/>
          </w:tcPr>
          <w:p w:rsidR="00CF17CD" w:rsidRPr="00E05207" w:rsidRDefault="00CF17CD" w:rsidP="00CF17CD">
            <w:pPr>
              <w:keepNext/>
              <w:keepLines/>
              <w:snapToGrid w:val="0"/>
              <w:spacing w:after="0"/>
              <w:ind w:left="-13051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CF17CD" w:rsidRPr="00E05207" w:rsidRDefault="00CF17CD" w:rsidP="00CF17CD">
            <w:pPr>
              <w:keepNext/>
              <w:keepLine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</w:tr>
      <w:tr w:rsidR="00CF17CD" w:rsidRPr="00696D64" w:rsidTr="00EC4AB4">
        <w:trPr>
          <w:trHeight w:val="1765"/>
        </w:trPr>
        <w:tc>
          <w:tcPr>
            <w:tcW w:w="148" w:type="pct"/>
            <w:tcBorders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vMerge w:val="restart"/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(17-01-05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сверхмощный)</w:t>
            </w:r>
            <w:proofErr w:type="gramEnd"/>
          </w:p>
          <w:p w:rsidR="00CF17CD" w:rsidRPr="00696D64" w:rsidRDefault="00CF17CD" w:rsidP="00CF17C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26.60.14.120-00000004</w:t>
            </w:r>
          </w:p>
        </w:tc>
        <w:tc>
          <w:tcPr>
            <w:tcW w:w="523" w:type="pct"/>
            <w:tcBorders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26.60.14.120</w:t>
            </w: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01.29.17.01.05.01</w:t>
            </w:r>
          </w:p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Назначение</w:t>
            </w:r>
          </w:p>
        </w:tc>
        <w:tc>
          <w:tcPr>
            <w:tcW w:w="1284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Слуховой аппарат цифровой заушный сверхмощный - медицинское изделие, применяемое в медицинских целях как отдельно, так 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477" w:type="pct"/>
            <w:vMerge w:val="restart"/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52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21 500,00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64 500,00</w:t>
            </w:r>
          </w:p>
        </w:tc>
      </w:tr>
      <w:tr w:rsidR="00CF17CD" w:rsidRPr="00696D64" w:rsidTr="00EC4AB4">
        <w:trPr>
          <w:trHeight w:val="138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</w:p>
        </w:tc>
        <w:tc>
          <w:tcPr>
            <w:tcW w:w="12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outlineLvl w:val="3"/>
              <w:rPr>
                <w:rFonts w:ascii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77" w:type="pct"/>
            <w:vMerge/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198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zh-CN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Комплектация</w:t>
            </w:r>
          </w:p>
        </w:tc>
        <w:tc>
          <w:tcPr>
            <w:tcW w:w="128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Индукционная катушка;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Кнопка переключения программ прослушивания;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Регулятор усиления;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Индикатор режимов работы слухового аппарата;</w:t>
            </w:r>
          </w:p>
        </w:tc>
        <w:tc>
          <w:tcPr>
            <w:tcW w:w="477" w:type="pct"/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198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Функциональные, технические и качественные характеристики</w:t>
            </w:r>
          </w:p>
        </w:tc>
        <w:tc>
          <w:tcPr>
            <w:tcW w:w="128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Изменяет чувствительность микрофона в зависимости от направления прихода звуковой волны;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Автоматически выбирает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Изменяет интенсивность подавления шума в зависимости от уровня и типа шумового звука;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Подавляет сигнал обратной акустической связи при его возникновении;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Автоматически анализирует звуковую обстановку и устанавливает соответствующие ей оптимальные параметры работы слухового аппарата;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Подавляет шум ветра в случае его возникновения;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Подавляет резкие, импульсные звуки;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Информирует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Регистрирует данные о пользовательских режимах эксплуатации слухового аппарата.</w:t>
            </w:r>
          </w:p>
        </w:tc>
        <w:tc>
          <w:tcPr>
            <w:tcW w:w="477" w:type="pct"/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558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Обработка акустического сигнала</w:t>
            </w:r>
          </w:p>
        </w:tc>
        <w:tc>
          <w:tcPr>
            <w:tcW w:w="128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цифровым образом с разбиением воспроизводимого диапазона частот не менее чем 20  частотных каналов</w:t>
            </w:r>
          </w:p>
        </w:tc>
        <w:tc>
          <w:tcPr>
            <w:tcW w:w="477" w:type="pct"/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198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Количество акустических программ прослушивания</w:t>
            </w:r>
          </w:p>
        </w:tc>
        <w:tc>
          <w:tcPr>
            <w:tcW w:w="128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 4</w:t>
            </w:r>
          </w:p>
        </w:tc>
        <w:tc>
          <w:tcPr>
            <w:tcW w:w="477" w:type="pct"/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439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128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zh-CN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≥ 140  </w:t>
            </w:r>
          </w:p>
        </w:tc>
        <w:tc>
          <w:tcPr>
            <w:tcW w:w="477" w:type="pct"/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508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≥ 82 </w:t>
            </w:r>
          </w:p>
        </w:tc>
        <w:tc>
          <w:tcPr>
            <w:tcW w:w="477" w:type="pct"/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472"/>
        </w:trPr>
        <w:tc>
          <w:tcPr>
            <w:tcW w:w="148" w:type="pct"/>
            <w:tcBorders>
              <w:top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Диапазон частот (диапазон воспроизводимых частот)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 уже 0,1 – 4,8 кГц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2216"/>
        </w:trPr>
        <w:tc>
          <w:tcPr>
            <w:tcW w:w="148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(17-01-06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мощный)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26.60.14.120-00000004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26.60.14.120</w:t>
            </w: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01.29.17.01.06.01</w:t>
            </w: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Назначение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Слуховой аппарат цифровой заушный мощный - медицинское изделие, применяемое в медицинских целях как отдельно, так и в сочетании между собой, а также вместе с принадлежностями, необходимыми для применения изделия по назначению, предназначенные 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17 733,33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124 133,31</w:t>
            </w:r>
          </w:p>
        </w:tc>
      </w:tr>
      <w:tr w:rsidR="00CF17CD" w:rsidRPr="00696D64" w:rsidTr="00EC4AB4">
        <w:trPr>
          <w:trHeight w:val="861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zh-CN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Комплектация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Индукционная катушка;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Кнопка переключения программ прослушивания;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Регулятор усиления;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98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Функциональные, технические и качественные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keepNext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Изменяет чувствительность микрофона в зависимости от направления прихода звуковой волны;</w:t>
            </w:r>
          </w:p>
          <w:p w:rsidR="00CF17CD" w:rsidRPr="004A3F0F" w:rsidRDefault="00CF17CD" w:rsidP="00CF17CD">
            <w:pPr>
              <w:keepNext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Адаптивно изменяет интенсивность подавления шума в зависимости от уровня и типа шумового звука;</w:t>
            </w:r>
          </w:p>
          <w:p w:rsidR="00CF17CD" w:rsidRPr="004A3F0F" w:rsidRDefault="00CF17CD" w:rsidP="00CF17CD">
            <w:pPr>
              <w:keepNext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Подавляет шумы низкого уровня;</w:t>
            </w:r>
          </w:p>
          <w:p w:rsidR="00CF17CD" w:rsidRPr="004A3F0F" w:rsidRDefault="00CF17CD" w:rsidP="00CF17CD">
            <w:pPr>
              <w:keepNext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Имеет функцию приоритета речевого сигнала;</w:t>
            </w:r>
          </w:p>
          <w:p w:rsidR="00CF17CD" w:rsidRPr="004A3F0F" w:rsidRDefault="00CF17CD" w:rsidP="00CF17CD">
            <w:pPr>
              <w:keepNext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Адаптивно подавляет сигнал обратной акустической связи при его возникновении;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Регистрирует данные о пользовательских режимах эксплуатации слухового аппарата;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472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Обработка акустического сигнала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цифровым образом с применением многоканальной (не менее 17 каналов цифровой обработки) или </w:t>
            </w:r>
            <w:proofErr w:type="spellStart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бесканальной</w:t>
            </w:r>
            <w:proofErr w:type="spellEnd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 технологии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508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Количество акустических программ прослушивания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 3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≥ 132  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 70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Диапазон частот (диапазон воспроизводимых частот)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 уже 0,1 – 5,5 кГц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763"/>
        </w:trPr>
        <w:tc>
          <w:tcPr>
            <w:tcW w:w="148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Аппарат слуховой </w:t>
            </w:r>
            <w:proofErr w:type="spell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внутриушной</w:t>
            </w:r>
            <w:proofErr w:type="spellEnd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(17-01-12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Слуховой аппарат цифровой </w:t>
            </w:r>
            <w:proofErr w:type="spell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внутриушной</w:t>
            </w:r>
            <w:proofErr w:type="spellEnd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 мощный)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26.60.14.120-00000002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26.60.14.120</w:t>
            </w: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01.29.17.01.12</w:t>
            </w: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Назначение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Слуховой аппарат цифровой </w:t>
            </w:r>
            <w:proofErr w:type="spellStart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внутриушной</w:t>
            </w:r>
            <w:proofErr w:type="spellEnd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 мощный - медицинское изделие, применяемое в медицинских целях как отдельно, так 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иологических функций организма.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38 450,00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76900,00</w:t>
            </w: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Функциональные, технические и качественные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Динамическая компрессия в широком частотном диапазоне;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Система подавления обратной акустической связи;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Система автоматического шумоподавления;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Настройка по предпочтениям пользователя;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Система дополнительного усиления речи;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Система регистрации данных о режимах работы слухового аппарата.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Обработка акустического сигнала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цифровым образом с применением многоканальной (не менее 3 каналов цифровой обработки) или </w:t>
            </w:r>
            <w:proofErr w:type="spellStart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бесканальную</w:t>
            </w:r>
            <w:proofErr w:type="spellEnd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 обработку сигнала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≥ 90 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 38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479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Диапазон частот (диапазон воспроизводимых частот)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 уже 0,2 – 7,2 кГц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2373"/>
        </w:trPr>
        <w:tc>
          <w:tcPr>
            <w:tcW w:w="148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Аппарат слуховой </w:t>
            </w:r>
            <w:proofErr w:type="spell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внутриушной</w:t>
            </w:r>
            <w:proofErr w:type="spellEnd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(17-01-13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Слуховой аппарат цифровой </w:t>
            </w:r>
            <w:proofErr w:type="spell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внутриушной</w:t>
            </w:r>
            <w:proofErr w:type="spellEnd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мощности)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26.60.14.120-00000002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26.60.14.120</w:t>
            </w: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01.29.17.01.13</w:t>
            </w: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Назначение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C399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Слуховой аппарат цифровой </w:t>
            </w:r>
            <w:proofErr w:type="spellStart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внутриушной</w:t>
            </w:r>
            <w:proofErr w:type="spellEnd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 средней мощности - медицинское изделие, применяемое в медицинских целях как отдельно, так 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иологических функций организма.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nil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45 650,00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136 950,00</w:t>
            </w:r>
          </w:p>
        </w:tc>
      </w:tr>
      <w:tr w:rsidR="00CF17CD" w:rsidRPr="00696D64" w:rsidTr="00EC4AB4">
        <w:trPr>
          <w:trHeight w:val="2594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Функциональные, технические и качественные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keepNext/>
              <w:widowControl w:val="0"/>
              <w:tabs>
                <w:tab w:val="left" w:pos="708"/>
              </w:tabs>
              <w:snapToGri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Наличие адаптивной системы подавления обратной акустической связи;</w:t>
            </w:r>
          </w:p>
          <w:p w:rsidR="00CF17CD" w:rsidRPr="004A3F0F" w:rsidRDefault="00CF17CD" w:rsidP="00CF17CD">
            <w:pPr>
              <w:keepNext/>
              <w:widowControl w:val="0"/>
              <w:tabs>
                <w:tab w:val="left" w:pos="708"/>
              </w:tabs>
              <w:snapToGri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Наличие системы автоматического шумоподавления;</w:t>
            </w:r>
          </w:p>
          <w:p w:rsidR="00CF17CD" w:rsidRPr="004A3F0F" w:rsidRDefault="00CF17CD" w:rsidP="00CF17CD">
            <w:pPr>
              <w:keepNext/>
              <w:widowControl w:val="0"/>
              <w:tabs>
                <w:tab w:val="left" w:pos="708"/>
              </w:tabs>
              <w:snapToGri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Автоматическая адаптация к различным условиям прослушивания для лучшей разборчивости речи (технология с классификацией звуков или </w:t>
            </w:r>
            <w:proofErr w:type="spellStart"/>
            <w:r w:rsidRPr="004A3F0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cpeech</w:t>
            </w:r>
            <w:proofErr w:type="spellEnd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A3F0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cue</w:t>
            </w: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A3F0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priority</w:t>
            </w: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);</w:t>
            </w:r>
          </w:p>
          <w:p w:rsidR="00CF17CD" w:rsidRPr="004A3F0F" w:rsidRDefault="00CF17CD" w:rsidP="00CF17CD">
            <w:pPr>
              <w:keepNext/>
              <w:widowControl w:val="0"/>
              <w:tabs>
                <w:tab w:val="left" w:pos="708"/>
              </w:tabs>
              <w:snapToGri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Генератор сигналов для маскировки </w:t>
            </w:r>
            <w:proofErr w:type="spellStart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тинитуса</w:t>
            </w:r>
            <w:proofErr w:type="spellEnd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Наличие системы регистрации данных о реж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имах работы слухового аппарата.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290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Обработка акустического сигнала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keepNext/>
              <w:widowControl w:val="0"/>
              <w:tabs>
                <w:tab w:val="left" w:pos="708"/>
              </w:tabs>
              <w:snapToGri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Многоканальная  цифровая обработка звука (не менее 8 каналов)</w:t>
            </w:r>
          </w:p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338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 90</w:t>
            </w:r>
          </w:p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≤ 42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Диапазон частот (диапазон воспроизводимых частот)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 уже 0,2 – 6,0 кГц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3594"/>
        </w:trPr>
        <w:tc>
          <w:tcPr>
            <w:tcW w:w="148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(17-01-05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сверхмощный)</w:t>
            </w:r>
            <w:proofErr w:type="gramEnd"/>
          </w:p>
        </w:tc>
        <w:tc>
          <w:tcPr>
            <w:tcW w:w="380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tabs>
                <w:tab w:val="left" w:pos="571"/>
                <w:tab w:val="center" w:pos="62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26.60.14.120-00000004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26.60.14.120</w:t>
            </w:r>
          </w:p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96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01.28.17.01.05</w:t>
            </w:r>
          </w:p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Технические и качественные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имеет требования к техническим характеристикам: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Индукционная катушка;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Кнопка переключения программ прослушивания;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Регулятор усиления;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Звуковой индикатор ре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жимов работы слухового аппарата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21 500,00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709 500,00</w:t>
            </w:r>
          </w:p>
        </w:tc>
      </w:tr>
      <w:tr w:rsidR="00CF17CD" w:rsidRPr="00696D64" w:rsidTr="00EC4AB4">
        <w:trPr>
          <w:trHeight w:val="1820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eastAsia="zh-CN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Максимальный выходной уровень звукового давления при входном УЗД равном 90 дБ (ВУЗД 90):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≥140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472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 w:val="restart"/>
            <w:tcBorders>
              <w:top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jc w:val="both"/>
              <w:rPr>
                <w:rFonts w:ascii="Times New Roman" w:eastAsia="SimSun" w:hAnsi="Times New Roman" w:cs="Times New Roman"/>
                <w:sz w:val="19"/>
                <w:szCs w:val="19"/>
                <w:lang w:eastAsia="zh-CN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≥80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454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Диапазон частот (диапазон воспроизводимых частот)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 уже 0,1 – 4,8 кГц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552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Обработка акустического сигнала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цифровым образом с разбиением воспроизводимого диапазона частот не менее чем 6  частотных каналов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Количество акустических программ прослушивания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≥3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Функциональные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Изменяет чувствительность микрофона в зависимости от направления прихода звуковой волны;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Предоставлять выбор предпочтительного варианта чувствительности микрофона в зависимости от пользовательской окружающей акустической обстановки;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Изменять интенсивность подавления шума в зависимости от уровня и типа шумового звука;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Подавлять сигнал обратной акустической связи при его возникновении;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Автоматически анализировать звуковую обстановку и устанавливать соответствующие ей оптимальные параметры работы слухового аппарата;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Регистрировать данные о пользовательских режимах эксплуатации слухового аппарата.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3433"/>
        </w:trPr>
        <w:tc>
          <w:tcPr>
            <w:tcW w:w="148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(17-01-05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Слуховой аппарат цифровой заушный </w:t>
            </w:r>
            <w:r w:rsidRPr="00696D64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 </w:t>
            </w:r>
            <w:r w:rsidRPr="00696D64">
              <w:rPr>
                <w:rFonts w:ascii="Times New Roman" w:hAnsi="Times New Roman" w:cs="Times New Roman"/>
                <w:iCs/>
                <w:sz w:val="20"/>
                <w:szCs w:val="20"/>
              </w:rPr>
              <w:t>сверхмощный</w:t>
            </w: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80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26.60.14.120-00000004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26.60.14.120</w:t>
            </w: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01.28.17.01.05</w:t>
            </w: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Технические и качественные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имеет требования к техническим характеристикам: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Индукционная катушка;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Кнопка переключения программ прослушивания;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Регулятор усиления;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Индикатор режимов работы слухового аппарата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14 733,33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441 999,90</w:t>
            </w: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≥140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773"/>
        </w:trPr>
        <w:tc>
          <w:tcPr>
            <w:tcW w:w="148" w:type="pct"/>
            <w:vMerge w:val="restart"/>
            <w:tcBorders>
              <w:top w:val="nil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≥82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Диапазон частот (диапазон воспроизводимых частот)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 уже 0,1 – 4,8 кГц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Обработка акустического сигнала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цифровым образом с разбиением воспроизводимого диапазона частот на не менее чем 20 частотных каналов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Количество акустических программ прослушивания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≥4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96"/>
        </w:trPr>
        <w:tc>
          <w:tcPr>
            <w:tcW w:w="148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Функциональные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Изменяет чувствительность микрофона в зависимости от направления прихода звуковой волны;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Автоматически выбирает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Изменяет интенсивность подавления шума в зависимости от уровня и типа шумового звука;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Подавляет сигнал обратной акустической связи при его возникновении;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Автоматически анализирует звуковую обстановку и устанавливает соответствующие ей оптимальные параметры работы слухового аппарата;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Подавляет шум ветра в случае его возникновения;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Подавляет резкие, импульсные звуки;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Информирует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Регистрирует данные о пользовательских режимах эксплуатации слухового аппарата.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 w:val="restart"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1" w:type="pct"/>
            <w:vMerge w:val="restart"/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(17-01-06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Слуховой аппарат цифровой заушный </w:t>
            </w:r>
            <w:r w:rsidRPr="00696D6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мощный</w:t>
            </w: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nil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26.60.14.120-00000004</w:t>
            </w:r>
          </w:p>
        </w:tc>
        <w:tc>
          <w:tcPr>
            <w:tcW w:w="523" w:type="pct"/>
            <w:vMerge w:val="restart"/>
            <w:tcBorders>
              <w:top w:val="nil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26.60.14.120</w:t>
            </w: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01.28.17.01.06</w:t>
            </w: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Технические и качественные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Слуховой аппарат цифровой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имеет требования к техническим характеристикам объекта закупки: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- Индукционная катушка;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Кнопка переключения программ прослушивания;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Регулятор усиления.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17 733,33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531 999,90</w:t>
            </w: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≥132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≥71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563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Диапазон частот (диапазон воспроизводимых частот)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 уже 0,1 – 5,5 кГц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480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Обработка акустического сигнала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цифровым образом с применением многоканальной (не менее 17 каналов цифровой обработки) или </w:t>
            </w:r>
            <w:proofErr w:type="spellStart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бесканальной</w:t>
            </w:r>
            <w:proofErr w:type="spellEnd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 технологии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454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Количество акустических программ прослушивания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≥3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Функциональные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Изменяет чувствительность микрофона в зависимости от направления прихода звуковой волны;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Адаптивно изменяет интенсивность подавления шума в зависимости от уровня и типа шумового звука;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Подавляет шумы низкого уровня;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Имеет функцию приоритета речевого сигнала;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Адаптивно подавляет сигнал обратной акустической связи при его возникновении;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Регистрирует данные о пользовательских режимах эксплуатации слухового аппарата.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 w:val="restart"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71" w:type="pct"/>
            <w:vMerge w:val="restart"/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(17-01-06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Слуховой аппарат цифровой заушный </w:t>
            </w:r>
            <w:r w:rsidRPr="00696D6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мощный</w:t>
            </w: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26.60.14.120-00000004</w:t>
            </w:r>
          </w:p>
        </w:tc>
        <w:tc>
          <w:tcPr>
            <w:tcW w:w="523" w:type="pct"/>
            <w:vMerge w:val="restart"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26.60.14.120</w:t>
            </w: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01.28.17.01.06</w:t>
            </w: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Технические и качественные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Слуховой аппарат цифровой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имеет требования к техническим характеристикам объекта закупки: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Индукционная катушка;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Кнопка переключения программ прослушивания;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Регулятор усиления.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16 366,67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327 333,40</w:t>
            </w: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≥133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≥65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Диапазон частот (диапазон воспроизводимых частот)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 уже 0,1 – 6,3 кГц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Обработка акустического сигнала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цифровым образом с выделением не менее чем 6 каналов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Количество акустических программ прослушивания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≥4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Функциональные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Автоматически регулирует интенсивные звуки во всём частотном диапазоне по выходу слухового аппарата;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Подавляет сигнал обратной акустической связи при его возникновении;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Изменяет интенсивность подавления шума в зависимости от уровня и типа шумового звука;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Подавляет шумы низкого уровня;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Информирует пользователя предупредительными звуковыми сигналами при разряде элементов питания и изменении режима работы слухового аппарата.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3209"/>
        </w:trPr>
        <w:tc>
          <w:tcPr>
            <w:tcW w:w="148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(17-01-07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средней мощности)</w:t>
            </w:r>
            <w:proofErr w:type="gramEnd"/>
          </w:p>
          <w:p w:rsidR="00CF17CD" w:rsidRPr="00696D64" w:rsidRDefault="00CF17CD" w:rsidP="00CF17CD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26.60.14.120-00000004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26.60.14.120</w:t>
            </w: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01.28.17.01.07</w:t>
            </w: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Технические и качественные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 имеет требования к техническим характеристикам объекта закупки: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 Индукционная катушка;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 Кнопка перек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лючения программ прослушивания.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18 400,00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276 000,00</w:t>
            </w: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Максимальный выходной уровень звукового давления при входном УЗД равном 90 дБ </w:t>
            </w:r>
            <w:r w:rsidRPr="004A3F0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(ВУЗД 90)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≥122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457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≤66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338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Диапазон частот (диапазон воспроизводимых частот)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 уже 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2 – 6,3 кГц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423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Обработка акустического сигнала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цифровым образом с применением многоканальной (не менее 17 каналов цифровой обработки) или </w:t>
            </w:r>
            <w:proofErr w:type="spellStart"/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бесканальной</w:t>
            </w:r>
            <w:proofErr w:type="spellEnd"/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технологии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26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Количество акустических программ прослушивания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≥3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Функциональные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Изменяет чувствительность микрофона в зависимости от направления прихода звуковой волны;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Адаптивно изменяет интенсивность подавления шума в зависимости от уровня и типа шумового звука;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Подавляет шумы низкого уровня;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Автоматически выбирает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Адаптивно подавляет сигнал обратной акустической связи при его возникновении;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Подавляет шум ветра в случае его возникновения;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Регистрирует данные о пользовательских режимах эксплуатации слухового аппарата;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Переключается на режим работы с телефонным аппаратом.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 w:val="restart"/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71" w:type="pct"/>
            <w:vMerge w:val="restart"/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(17-01-07</w:t>
            </w:r>
            <w:proofErr w:type="gramEnd"/>
          </w:p>
          <w:p w:rsidR="00CF17CD" w:rsidRPr="00660BC1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средней мощности)</w:t>
            </w:r>
            <w:proofErr w:type="gramEnd"/>
          </w:p>
        </w:tc>
        <w:tc>
          <w:tcPr>
            <w:tcW w:w="380" w:type="pct"/>
            <w:vMerge w:val="restart"/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26.60.14.120-00000004</w:t>
            </w:r>
          </w:p>
        </w:tc>
        <w:tc>
          <w:tcPr>
            <w:tcW w:w="523" w:type="pct"/>
            <w:vMerge w:val="restart"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96D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26.60.14.120</w:t>
            </w: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  <w:t>01.28.17.01.07</w:t>
            </w: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Технические и качественные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</w:t>
            </w:r>
            <w:proofErr w:type="gramStart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–и</w:t>
            </w:r>
            <w:proofErr w:type="gramEnd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меет требования к техническим характеристикам объекта закупки: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Индукционная катушка;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- Кнопка переключения программ прослушивания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16 133,33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241 999,95</w:t>
            </w: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≥123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≤60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1492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Диапазон частот (диапазон воспроизводимых частот)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 уже 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2 – 6,0 кГц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Обработка акустического сигнала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цифровым образом с выделением не менее чем 6 каналов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338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Количество акустических программ прослушивания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≥4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Функциональные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Автоматически регулирует интенсивные звуки во всём частотном диапазоне по выходу слухового аппарата;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Подавляет сигнал обратной акустической связи при его возникновении;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Изменяет интенсивность подавления шума в зависимости от уровня и типа шумового звука;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Подавляет шумы низкого уровня;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Информирует пользователя предупредительными звуковыми сигналами при разряде элементов питания и изменении режима работы слухового аппарата.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2143"/>
        </w:trPr>
        <w:tc>
          <w:tcPr>
            <w:tcW w:w="148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(17-01-01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Слуховой аппарат аналоговый заушный сверхмощный)</w:t>
            </w:r>
            <w:proofErr w:type="gramEnd"/>
          </w:p>
        </w:tc>
        <w:tc>
          <w:tcPr>
            <w:tcW w:w="380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tabs>
                <w:tab w:val="left" w:pos="571"/>
                <w:tab w:val="center" w:pos="624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26.60.14.120-00000004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26.60.14.120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96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01.28.17.01.01</w:t>
            </w: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Технические и качественные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Слуховой аппарат аналоговый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8 433,33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67 466,64</w:t>
            </w: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Максимальный выходной уровень звукового давления при входном УЗД равном 90 дБ </w:t>
            </w:r>
            <w:r w:rsidRPr="004A3F0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(ВУЗД 90)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≥ 138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дБ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 76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дБ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Частотный диапазон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 уже 0,15 – 4,5 кГц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Требования к </w:t>
            </w:r>
            <w:proofErr w:type="gramStart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функциональным</w:t>
            </w:r>
            <w:proofErr w:type="gramEnd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 и потребительским характеристика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неоперативный регулятор тембра низких частот (ТНЧ);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неоперативный регулятор  коэффициента компрессии АРУ;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переключатель режимов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боты слухового аппарата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proofErr w:type="gramEnd"/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катушка индуктивности;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оперативный регулятор усиления.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2319"/>
        </w:trPr>
        <w:tc>
          <w:tcPr>
            <w:tcW w:w="148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17-01-0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(Слуховой аппарат аналоговый заушный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средней мощности</w:t>
            </w: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tabs>
                <w:tab w:val="left" w:pos="571"/>
                <w:tab w:val="center" w:pos="624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26.60.14.120-00000004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26.60.14.120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96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01.28.17.01.0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Технические и качественные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Слуховой аппарат аналоговый средней 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7 133,33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49 933,31</w:t>
            </w: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 124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 50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Частотный диапазон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 уже 0,15 – 4,5 кГц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Требования к </w:t>
            </w:r>
            <w:proofErr w:type="gramStart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функциональным</w:t>
            </w:r>
            <w:proofErr w:type="gramEnd"/>
            <w:r w:rsidRPr="004A3F0F">
              <w:rPr>
                <w:rFonts w:ascii="Times New Roman" w:hAnsi="Times New Roman" w:cs="Times New Roman"/>
                <w:sz w:val="19"/>
                <w:szCs w:val="19"/>
              </w:rPr>
              <w:t xml:space="preserve"> и потребительским характеристика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неоперативный регулятор  тембра низких частот (ТНЧ);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неоперативный регулятор  коэффициента компрессии АРУ;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переключатель режимов ра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боты слухового аппарата</w:t>
            </w: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CF17CD" w:rsidRPr="004A3F0F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катушка индуктивности;</w:t>
            </w:r>
          </w:p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оперативный регулятор усиления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2163"/>
        </w:trPr>
        <w:tc>
          <w:tcPr>
            <w:tcW w:w="148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tabs>
                <w:tab w:val="center" w:pos="20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ab/>
              <w:t>13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(17-01-0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Слуховой аппарат аналоговый заушный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мощный</w:t>
            </w: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tabs>
                <w:tab w:val="left" w:pos="571"/>
                <w:tab w:val="center" w:pos="624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26.60.14.120-00000004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26.60.14.120</w:t>
            </w:r>
          </w:p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96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01.28.17.01.0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  <w:bdr w:val="none" w:sz="0" w:space="0" w:color="auto" w:frame="1"/>
              </w:rPr>
              <w:t>Технические и качественные характеристики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Слуховой аппарат аналоговый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7 066,67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49 466,69</w:t>
            </w:r>
          </w:p>
        </w:tc>
      </w:tr>
      <w:tr w:rsidR="00CF17CD" w:rsidRPr="00696D64" w:rsidTr="00EC4AB4">
        <w:trPr>
          <w:trHeight w:val="1544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 134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Максимальное акустическое усиление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4A3F0F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≥ 65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4A3F0F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F0F">
              <w:rPr>
                <w:rFonts w:ascii="Times New Roman" w:hAnsi="Times New Roman" w:cs="Times New Roman"/>
                <w:sz w:val="19"/>
                <w:szCs w:val="19"/>
              </w:rPr>
              <w:t>дБ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Частотный диапазон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696D64" w:rsidRDefault="00CF17CD" w:rsidP="00CF17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не уже 0,15 – 4,5 кГц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915"/>
        </w:trPr>
        <w:tc>
          <w:tcPr>
            <w:tcW w:w="148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CF17CD" w:rsidRPr="00696D64" w:rsidRDefault="00CF17CD" w:rsidP="00C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CF17CD" w:rsidRPr="00696D64" w:rsidRDefault="00CF17CD" w:rsidP="00CF17C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</w:tcPr>
          <w:p w:rsidR="00CF17CD" w:rsidRPr="00696D64" w:rsidRDefault="00CF17CD" w:rsidP="00CF17CD">
            <w:pPr>
              <w:pStyle w:val="ConsNormal0"/>
              <w:suppressAutoHyphens w:val="0"/>
              <w:autoSpaceDE/>
              <w:ind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</w:t>
            </w:r>
            <w:proofErr w:type="gramStart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функциональным</w:t>
            </w:r>
            <w:proofErr w:type="gramEnd"/>
            <w:r w:rsidRPr="00696D64">
              <w:rPr>
                <w:rFonts w:ascii="Times New Roman" w:hAnsi="Times New Roman" w:cs="Times New Roman"/>
                <w:sz w:val="20"/>
                <w:szCs w:val="20"/>
              </w:rPr>
              <w:t xml:space="preserve"> и потребительским характеристика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CD" w:rsidRPr="00696D64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неоперативный регулятор  тембра низких частот (ТНЧ);</w:t>
            </w:r>
          </w:p>
          <w:p w:rsidR="00CF17CD" w:rsidRPr="00696D64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неоперативный регулятор  коэффициента компрессии АРУ;</w:t>
            </w:r>
          </w:p>
          <w:p w:rsidR="00CF17CD" w:rsidRPr="00696D64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переключатель режимов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аботы слухового аппарата</w:t>
            </w: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F17CD" w:rsidRPr="00696D64" w:rsidRDefault="00CF17CD" w:rsidP="00CF17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катушка индуктивности;</w:t>
            </w:r>
          </w:p>
          <w:p w:rsidR="00CF17CD" w:rsidRPr="00696D64" w:rsidRDefault="00CF17CD" w:rsidP="00CF17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96D64">
              <w:rPr>
                <w:rFonts w:ascii="Times New Roman" w:hAnsi="Times New Roman" w:cs="Times New Roman"/>
                <w:sz w:val="20"/>
                <w:szCs w:val="20"/>
              </w:rPr>
              <w:t>оперативный регулятор усиления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696D6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05207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7CD" w:rsidRPr="00696D64" w:rsidTr="00EC4AB4">
        <w:trPr>
          <w:trHeight w:val="383"/>
        </w:trPr>
        <w:tc>
          <w:tcPr>
            <w:tcW w:w="3954" w:type="pct"/>
            <w:gridSpan w:val="7"/>
            <w:tcBorders>
              <w:bottom w:val="single" w:sz="4" w:space="0" w:color="auto"/>
            </w:tcBorders>
          </w:tcPr>
          <w:p w:rsidR="00CF17CD" w:rsidRPr="00EC4AB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4A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C4AB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4A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C4AB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CF17CD" w:rsidRPr="00EC4AB4" w:rsidRDefault="00CF17CD" w:rsidP="00CF1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3 098 183,10</w:t>
            </w:r>
          </w:p>
        </w:tc>
      </w:tr>
    </w:tbl>
    <w:p w:rsidR="00A365D3" w:rsidRPr="006B521B" w:rsidRDefault="00A365D3" w:rsidP="00A365D3">
      <w:pPr>
        <w:widowControl w:val="0"/>
        <w:ind w:left="567" w:right="-881"/>
        <w:jc w:val="both"/>
        <w:rPr>
          <w:b/>
          <w:sz w:val="26"/>
          <w:szCs w:val="26"/>
        </w:rPr>
      </w:pPr>
      <w:proofErr w:type="gramStart"/>
      <w:r w:rsidRPr="003E4134">
        <w:rPr>
          <w:rFonts w:eastAsia="Arial"/>
          <w:kern w:val="1"/>
          <w:sz w:val="16"/>
          <w:szCs w:val="16"/>
        </w:rPr>
        <w:t xml:space="preserve">* В связи с тем, что описание товара, работ, услуг и характеристики в позиции каталога отсутствует,  в техническом задании описание объекта закупки осуществлено в соответствии с требованиями </w:t>
      </w:r>
      <w:hyperlink r:id="rId5" w:history="1">
        <w:r w:rsidRPr="003E4134">
          <w:rPr>
            <w:rFonts w:eastAsia="Arial"/>
            <w:kern w:val="1"/>
            <w:sz w:val="16"/>
            <w:szCs w:val="16"/>
          </w:rPr>
          <w:t>ст. 33</w:t>
        </w:r>
      </w:hyperlink>
      <w:r w:rsidRPr="003E4134">
        <w:rPr>
          <w:rFonts w:eastAsia="Arial"/>
          <w:kern w:val="1"/>
          <w:sz w:val="16"/>
          <w:szCs w:val="16"/>
        </w:rPr>
        <w:t xml:space="preserve"> Федерального закона № 44-ФЗ и в соответствии с потребностью Заказчика по обеспечению инвалидов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</w:t>
      </w:r>
      <w:proofErr w:type="gramEnd"/>
      <w:r w:rsidRPr="003E4134">
        <w:rPr>
          <w:rFonts w:eastAsia="Arial"/>
          <w:kern w:val="1"/>
          <w:sz w:val="16"/>
          <w:szCs w:val="16"/>
        </w:rPr>
        <w:t xml:space="preserve"> Российской Федерации.</w:t>
      </w:r>
    </w:p>
    <w:p w:rsidR="00EC4AB4" w:rsidRDefault="00EC4AB4" w:rsidP="00EC4AB4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AB4" w:rsidRPr="00EC4AB4" w:rsidRDefault="00EC4AB4" w:rsidP="00EC4AB4">
      <w:pPr>
        <w:spacing w:after="0" w:line="240" w:lineRule="auto"/>
        <w:ind w:right="-24"/>
        <w:jc w:val="both"/>
        <w:rPr>
          <w:rFonts w:ascii="Times New Roman" w:hAnsi="Times New Roman" w:cs="Times New Roman"/>
          <w:sz w:val="23"/>
          <w:szCs w:val="23"/>
        </w:rPr>
      </w:pPr>
      <w:r w:rsidRPr="00EC4AB4">
        <w:rPr>
          <w:rFonts w:ascii="Times New Roman" w:hAnsi="Times New Roman" w:cs="Times New Roman"/>
          <w:b/>
          <w:sz w:val="23"/>
          <w:szCs w:val="23"/>
        </w:rPr>
        <w:t>Начальная (максимальная) цена контракта</w:t>
      </w:r>
      <w:r w:rsidRPr="00EC4AB4">
        <w:rPr>
          <w:rFonts w:ascii="Times New Roman" w:hAnsi="Times New Roman" w:cs="Times New Roman"/>
          <w:sz w:val="23"/>
          <w:szCs w:val="23"/>
        </w:rPr>
        <w:t xml:space="preserve"> составляет 3 098 183  (Три миллиона девяносто восемь тысяч сто восемьдесят три) рубля 10 копеек. </w:t>
      </w:r>
    </w:p>
    <w:p w:rsidR="00EC4AB4" w:rsidRDefault="00EC4AB4" w:rsidP="00EC4AB4">
      <w:pPr>
        <w:widowControl w:val="0"/>
        <w:shd w:val="clear" w:color="auto" w:fill="FFFFFF"/>
        <w:snapToGrid w:val="0"/>
        <w:spacing w:after="0" w:line="240" w:lineRule="atLeast"/>
        <w:ind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399F">
        <w:rPr>
          <w:rFonts w:ascii="Times New Roman" w:hAnsi="Times New Roman" w:cs="Times New Roman"/>
          <w:b/>
          <w:sz w:val="23"/>
          <w:szCs w:val="23"/>
        </w:rPr>
        <w:t>Требования к качеству товара:</w:t>
      </w:r>
      <w:r w:rsidRPr="004C399F">
        <w:rPr>
          <w:rFonts w:ascii="Times New Roman" w:hAnsi="Times New Roman" w:cs="Times New Roman"/>
          <w:sz w:val="23"/>
          <w:szCs w:val="23"/>
        </w:rPr>
        <w:t xml:space="preserve"> Товар должен соответствовать требованиям Государственных стандартов Российской Федерации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4C399F">
        <w:rPr>
          <w:rFonts w:ascii="Times New Roman" w:hAnsi="Times New Roman" w:cs="Times New Roman"/>
          <w:sz w:val="23"/>
          <w:szCs w:val="23"/>
        </w:rPr>
        <w:t xml:space="preserve">ГОСТ </w:t>
      </w:r>
      <w:proofErr w:type="gramStart"/>
      <w:r w:rsidRPr="004C399F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4C399F">
        <w:rPr>
          <w:rFonts w:ascii="Times New Roman" w:hAnsi="Times New Roman" w:cs="Times New Roman"/>
          <w:sz w:val="23"/>
          <w:szCs w:val="23"/>
        </w:rPr>
        <w:t xml:space="preserve"> 51024-2012 «Аппараты слуховые электронные реабилитационные. Технические требования и методы испытаний».  Товар является новым (товаром, который не был в употреблении, в ремонте, в том </w:t>
      </w:r>
      <w:proofErr w:type="gramStart"/>
      <w:r w:rsidRPr="004C399F">
        <w:rPr>
          <w:rFonts w:ascii="Times New Roman" w:hAnsi="Times New Roman" w:cs="Times New Roman"/>
          <w:sz w:val="23"/>
          <w:szCs w:val="23"/>
        </w:rPr>
        <w:t>числе</w:t>
      </w:r>
      <w:proofErr w:type="gramEnd"/>
      <w:r w:rsidRPr="004C399F">
        <w:rPr>
          <w:rFonts w:ascii="Times New Roman" w:hAnsi="Times New Roman" w:cs="Times New Roman"/>
          <w:sz w:val="23"/>
          <w:szCs w:val="23"/>
        </w:rPr>
        <w:t xml:space="preserve"> который не был восстановлен, у которого не было осуществлено замены составных частей, не были восстановлены потребительские свойства), свободным от прав третьих лиц.</w:t>
      </w:r>
    </w:p>
    <w:p w:rsidR="00EC4AB4" w:rsidRPr="004C399F" w:rsidRDefault="00EC4AB4" w:rsidP="00EC4AB4">
      <w:pPr>
        <w:widowControl w:val="0"/>
        <w:shd w:val="clear" w:color="auto" w:fill="FFFFFF"/>
        <w:snapToGrid w:val="0"/>
        <w:spacing w:after="0" w:line="240" w:lineRule="atLeast"/>
        <w:ind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399F">
        <w:rPr>
          <w:rFonts w:ascii="Times New Roman" w:hAnsi="Times New Roman" w:cs="Times New Roman"/>
          <w:b/>
          <w:sz w:val="23"/>
          <w:szCs w:val="23"/>
        </w:rPr>
        <w:t>Требования к упаковке и поставке Товара:</w:t>
      </w:r>
      <w:r w:rsidRPr="004C399F">
        <w:rPr>
          <w:rFonts w:ascii="Times New Roman" w:hAnsi="Times New Roman" w:cs="Times New Roman"/>
          <w:sz w:val="23"/>
          <w:szCs w:val="23"/>
        </w:rPr>
        <w:t xml:space="preserve"> упаковка Товара должна соответствовать действующим стандартам и обеспечивать сохранность изделия при транспортировке, отгрузке и хранении. </w:t>
      </w:r>
    </w:p>
    <w:p w:rsidR="00EC4AB4" w:rsidRPr="004C399F" w:rsidRDefault="00EC4AB4" w:rsidP="00EC4AB4">
      <w:pPr>
        <w:widowControl w:val="0"/>
        <w:shd w:val="clear" w:color="auto" w:fill="FFFFFF"/>
        <w:snapToGrid w:val="0"/>
        <w:spacing w:after="0" w:line="240" w:lineRule="atLeast"/>
        <w:ind w:firstLine="425"/>
        <w:jc w:val="both"/>
        <w:rPr>
          <w:rFonts w:ascii="Times New Roman" w:hAnsi="Times New Roman" w:cs="Times New Roman"/>
          <w:sz w:val="23"/>
          <w:szCs w:val="23"/>
        </w:rPr>
      </w:pPr>
      <w:r w:rsidRPr="004C399F">
        <w:rPr>
          <w:rFonts w:ascii="Times New Roman" w:hAnsi="Times New Roman" w:cs="Times New Roman"/>
          <w:b/>
          <w:sz w:val="23"/>
          <w:szCs w:val="23"/>
        </w:rPr>
        <w:t>Требования к гарантийному сроку товара, работы, услуги:</w:t>
      </w:r>
      <w:r w:rsidRPr="004C399F">
        <w:rPr>
          <w:rFonts w:ascii="Times New Roman" w:hAnsi="Times New Roman" w:cs="Times New Roman"/>
          <w:sz w:val="23"/>
          <w:szCs w:val="23"/>
        </w:rPr>
        <w:t xml:space="preserve"> </w:t>
      </w:r>
      <w:r w:rsidRPr="004C399F">
        <w:rPr>
          <w:rFonts w:ascii="Times New Roman" w:hAnsi="Times New Roman" w:cs="Times New Roman"/>
          <w:color w:val="000000"/>
          <w:sz w:val="23"/>
          <w:szCs w:val="23"/>
        </w:rPr>
        <w:t xml:space="preserve">Гарантийный срок </w:t>
      </w:r>
      <w:r w:rsidRPr="004C399F">
        <w:rPr>
          <w:rFonts w:ascii="Times New Roman" w:hAnsi="Times New Roman" w:cs="Times New Roman"/>
          <w:sz w:val="23"/>
          <w:szCs w:val="23"/>
        </w:rPr>
        <w:t>составляет 12 (двенадцать) месяцев со дня подписания Акта приема-передачи Товара.</w:t>
      </w:r>
    </w:p>
    <w:p w:rsidR="00EC4AB4" w:rsidRDefault="00EC4AB4" w:rsidP="00EC4AB4">
      <w:pPr>
        <w:shd w:val="clear" w:color="auto" w:fill="FFFFFF"/>
        <w:tabs>
          <w:tab w:val="left" w:pos="284"/>
        </w:tabs>
        <w:spacing w:after="0" w:line="240" w:lineRule="atLeast"/>
        <w:ind w:firstLine="425"/>
        <w:jc w:val="both"/>
        <w:rPr>
          <w:rFonts w:ascii="Times New Roman" w:hAnsi="Times New Roman" w:cs="Times New Roman"/>
          <w:spacing w:val="3"/>
          <w:sz w:val="23"/>
          <w:szCs w:val="23"/>
        </w:rPr>
      </w:pPr>
      <w:r w:rsidRPr="004C399F">
        <w:rPr>
          <w:rFonts w:ascii="Times New Roman" w:hAnsi="Times New Roman" w:cs="Times New Roman"/>
          <w:b/>
          <w:spacing w:val="3"/>
          <w:sz w:val="23"/>
          <w:szCs w:val="23"/>
        </w:rPr>
        <w:t>Размер обеспечения гарантийных обязательств:</w:t>
      </w:r>
      <w:r w:rsidRPr="004C399F">
        <w:rPr>
          <w:rFonts w:ascii="Times New Roman" w:hAnsi="Times New Roman" w:cs="Times New Roman"/>
          <w:spacing w:val="3"/>
          <w:sz w:val="23"/>
          <w:szCs w:val="23"/>
        </w:rPr>
        <w:t xml:space="preserve"> составляет 5</w:t>
      </w:r>
      <w:r w:rsidRPr="004C399F">
        <w:rPr>
          <w:rFonts w:ascii="Times New Roman" w:hAnsi="Times New Roman" w:cs="Times New Roman"/>
          <w:iCs/>
          <w:sz w:val="23"/>
          <w:szCs w:val="23"/>
        </w:rPr>
        <w:t>% начальной (максимальной) цены контракта</w:t>
      </w:r>
      <w:r w:rsidRPr="004C399F">
        <w:rPr>
          <w:rFonts w:ascii="Times New Roman" w:hAnsi="Times New Roman" w:cs="Times New Roman"/>
          <w:spacing w:val="3"/>
          <w:sz w:val="23"/>
          <w:szCs w:val="23"/>
        </w:rPr>
        <w:t>.</w:t>
      </w:r>
    </w:p>
    <w:p w:rsidR="00EC4AB4" w:rsidRPr="004C399F" w:rsidRDefault="00EC4AB4" w:rsidP="00EC4AB4">
      <w:pPr>
        <w:widowControl w:val="0"/>
        <w:shd w:val="clear" w:color="auto" w:fill="FFFFFF"/>
        <w:snapToGrid w:val="0"/>
        <w:spacing w:after="0" w:line="240" w:lineRule="atLeast"/>
        <w:ind w:firstLine="425"/>
        <w:jc w:val="both"/>
        <w:rPr>
          <w:rFonts w:ascii="Times New Roman" w:hAnsi="Times New Roman" w:cs="Times New Roman"/>
          <w:bCs/>
          <w:kern w:val="1"/>
          <w:sz w:val="23"/>
          <w:szCs w:val="23"/>
        </w:rPr>
      </w:pPr>
      <w:r w:rsidRPr="004C399F">
        <w:rPr>
          <w:rFonts w:ascii="Times New Roman" w:hAnsi="Times New Roman" w:cs="Times New Roman"/>
          <w:b/>
          <w:spacing w:val="3"/>
          <w:sz w:val="23"/>
          <w:szCs w:val="23"/>
        </w:rPr>
        <w:t>Размер обеспечения исполнения контракта:</w:t>
      </w:r>
      <w:r w:rsidRPr="004C399F">
        <w:rPr>
          <w:rFonts w:ascii="Times New Roman" w:hAnsi="Times New Roman" w:cs="Times New Roman"/>
          <w:sz w:val="23"/>
          <w:szCs w:val="23"/>
          <w:lang/>
        </w:rPr>
        <w:t xml:space="preserve"> </w:t>
      </w:r>
      <w:r w:rsidRPr="004C399F">
        <w:rPr>
          <w:rFonts w:ascii="Times New Roman" w:hAnsi="Times New Roman" w:cs="Times New Roman"/>
          <w:bCs/>
          <w:kern w:val="1"/>
          <w:sz w:val="23"/>
          <w:szCs w:val="23"/>
        </w:rPr>
        <w:t xml:space="preserve">Поставщик при заключении контракта должен представить Заказчику обеспечение исполнения контракта в размере 30,0% от начальной (максимальной) цены контракта. </w:t>
      </w:r>
    </w:p>
    <w:p w:rsidR="00EC4AB4" w:rsidRPr="004C399F" w:rsidRDefault="00EC4AB4" w:rsidP="00EC4AB4">
      <w:pPr>
        <w:widowControl w:val="0"/>
        <w:shd w:val="clear" w:color="auto" w:fill="FFFFFF"/>
        <w:snapToGrid w:val="0"/>
        <w:spacing w:after="0" w:line="240" w:lineRule="atLeast"/>
        <w:ind w:firstLine="425"/>
        <w:jc w:val="both"/>
        <w:rPr>
          <w:rFonts w:ascii="Times New Roman" w:hAnsi="Times New Roman" w:cs="Times New Roman"/>
          <w:bCs/>
          <w:kern w:val="1"/>
          <w:sz w:val="23"/>
          <w:szCs w:val="23"/>
        </w:rPr>
      </w:pPr>
      <w:r w:rsidRPr="004C399F">
        <w:rPr>
          <w:rFonts w:ascii="Times New Roman" w:eastAsia="Arial" w:hAnsi="Times New Roman" w:cs="Times New Roman"/>
          <w:b/>
          <w:bCs/>
          <w:kern w:val="2"/>
          <w:sz w:val="23"/>
          <w:szCs w:val="23"/>
          <w:lang w:eastAsia="ar-SA"/>
        </w:rPr>
        <w:t>Место поставки товара</w:t>
      </w:r>
      <w:r w:rsidRPr="004C399F">
        <w:rPr>
          <w:rFonts w:ascii="Times New Roman" w:eastAsia="Arial" w:hAnsi="Times New Roman" w:cs="Times New Roman"/>
          <w:bCs/>
          <w:kern w:val="2"/>
          <w:sz w:val="23"/>
          <w:szCs w:val="23"/>
          <w:lang w:eastAsia="ar-SA"/>
        </w:rPr>
        <w:t xml:space="preserve">: </w:t>
      </w:r>
      <w:r w:rsidRPr="004C399F">
        <w:rPr>
          <w:rFonts w:ascii="Times New Roman" w:eastAsia="Arial" w:hAnsi="Times New Roman" w:cs="Times New Roman"/>
          <w:kern w:val="1"/>
          <w:sz w:val="23"/>
          <w:szCs w:val="23"/>
          <w:lang w:eastAsia="ar-SA"/>
        </w:rPr>
        <w:t>г. Кострома и (или) Костромская область, непосредственно Получателю по его выбору (по месту жительства Получателя, по месту нахождения пунктов выдачи).</w:t>
      </w:r>
    </w:p>
    <w:p w:rsidR="00EC4AB4" w:rsidRPr="004C399F" w:rsidRDefault="00EC4AB4" w:rsidP="00EC4AB4">
      <w:pPr>
        <w:pStyle w:val="3"/>
        <w:widowControl w:val="0"/>
        <w:suppressAutoHyphens w:val="0"/>
        <w:spacing w:after="0" w:line="240" w:lineRule="atLeast"/>
        <w:ind w:left="0" w:firstLine="425"/>
        <w:contextualSpacing/>
        <w:jc w:val="both"/>
        <w:rPr>
          <w:iCs/>
          <w:sz w:val="23"/>
          <w:szCs w:val="23"/>
          <w:lang w:val="ru-RU"/>
        </w:rPr>
      </w:pPr>
      <w:r w:rsidRPr="004C399F">
        <w:rPr>
          <w:rFonts w:eastAsia="Arial"/>
          <w:b/>
          <w:bCs/>
          <w:kern w:val="2"/>
          <w:sz w:val="23"/>
          <w:szCs w:val="23"/>
        </w:rPr>
        <w:t>Срок поставки товара</w:t>
      </w:r>
      <w:r w:rsidRPr="004C399F">
        <w:rPr>
          <w:rFonts w:eastAsia="Arial"/>
          <w:bCs/>
          <w:kern w:val="2"/>
          <w:sz w:val="23"/>
          <w:szCs w:val="23"/>
        </w:rPr>
        <w:t xml:space="preserve">: </w:t>
      </w:r>
      <w:r w:rsidRPr="004C399F">
        <w:rPr>
          <w:sz w:val="23"/>
          <w:szCs w:val="23"/>
        </w:rPr>
        <w:t xml:space="preserve">в течение </w:t>
      </w:r>
      <w:r w:rsidRPr="004C399F">
        <w:rPr>
          <w:sz w:val="23"/>
          <w:szCs w:val="23"/>
          <w:lang w:val="ru-RU"/>
        </w:rPr>
        <w:t xml:space="preserve">30 </w:t>
      </w:r>
      <w:r w:rsidRPr="004C399F">
        <w:rPr>
          <w:sz w:val="23"/>
          <w:szCs w:val="23"/>
        </w:rPr>
        <w:t>(</w:t>
      </w:r>
      <w:r w:rsidRPr="004C399F">
        <w:rPr>
          <w:sz w:val="23"/>
          <w:szCs w:val="23"/>
          <w:lang w:val="ru-RU"/>
        </w:rPr>
        <w:t>тридцати</w:t>
      </w:r>
      <w:r w:rsidRPr="004C399F">
        <w:rPr>
          <w:sz w:val="23"/>
          <w:szCs w:val="23"/>
        </w:rPr>
        <w:t xml:space="preserve">) календарных дней с момента получения </w:t>
      </w:r>
      <w:r w:rsidRPr="004C399F">
        <w:rPr>
          <w:sz w:val="23"/>
          <w:szCs w:val="23"/>
          <w:lang w:val="ru-RU"/>
        </w:rPr>
        <w:t>Поставщиком</w:t>
      </w:r>
      <w:r w:rsidRPr="004C399F">
        <w:rPr>
          <w:sz w:val="23"/>
          <w:szCs w:val="23"/>
        </w:rPr>
        <w:t xml:space="preserve"> Реестра Получателей</w:t>
      </w:r>
      <w:r w:rsidRPr="004C399F">
        <w:rPr>
          <w:iCs/>
          <w:sz w:val="23"/>
          <w:szCs w:val="23"/>
          <w:lang w:val="ru-RU"/>
        </w:rPr>
        <w:t xml:space="preserve">, но не позднее </w:t>
      </w:r>
      <w:r>
        <w:rPr>
          <w:iCs/>
          <w:sz w:val="23"/>
          <w:szCs w:val="23"/>
          <w:lang w:val="ru-RU"/>
        </w:rPr>
        <w:t xml:space="preserve">         </w:t>
      </w:r>
      <w:r w:rsidR="006D07DF">
        <w:rPr>
          <w:iCs/>
          <w:sz w:val="23"/>
          <w:szCs w:val="23"/>
          <w:lang w:val="ru-RU"/>
        </w:rPr>
        <w:t xml:space="preserve">      </w:t>
      </w:r>
      <w:bookmarkStart w:id="0" w:name="_GoBack"/>
      <w:bookmarkEnd w:id="0"/>
      <w:r w:rsidRPr="004C399F">
        <w:rPr>
          <w:iCs/>
          <w:sz w:val="23"/>
          <w:szCs w:val="23"/>
          <w:lang w:val="ru-RU"/>
        </w:rPr>
        <w:t>«07» ноября 2025 года (включительно).</w:t>
      </w:r>
    </w:p>
    <w:p w:rsidR="00EC4AB4" w:rsidRPr="00EC4AB4" w:rsidRDefault="00EC4AB4" w:rsidP="00EC4AB4">
      <w:pPr>
        <w:pStyle w:val="3"/>
        <w:widowControl w:val="0"/>
        <w:suppressAutoHyphens w:val="0"/>
        <w:spacing w:after="0" w:line="240" w:lineRule="atLeast"/>
        <w:ind w:left="0" w:firstLine="425"/>
        <w:contextualSpacing/>
        <w:jc w:val="both"/>
        <w:rPr>
          <w:sz w:val="23"/>
          <w:szCs w:val="23"/>
        </w:rPr>
      </w:pPr>
      <w:r w:rsidRPr="004C399F">
        <w:rPr>
          <w:b/>
          <w:sz w:val="23"/>
          <w:szCs w:val="23"/>
        </w:rPr>
        <w:t>Способ определени</w:t>
      </w:r>
      <w:r w:rsidRPr="004C399F">
        <w:rPr>
          <w:b/>
          <w:sz w:val="23"/>
          <w:szCs w:val="23"/>
          <w:lang w:val="ru-RU"/>
        </w:rPr>
        <w:t>я</w:t>
      </w:r>
      <w:r w:rsidRPr="004C399F">
        <w:rPr>
          <w:b/>
          <w:sz w:val="23"/>
          <w:szCs w:val="23"/>
        </w:rPr>
        <w:t xml:space="preserve"> По</w:t>
      </w:r>
      <w:r w:rsidRPr="004C399F">
        <w:rPr>
          <w:b/>
          <w:sz w:val="23"/>
          <w:szCs w:val="23"/>
          <w:lang w:val="ru-RU"/>
        </w:rPr>
        <w:t>ставщика</w:t>
      </w:r>
      <w:r w:rsidRPr="004C399F">
        <w:rPr>
          <w:b/>
          <w:sz w:val="23"/>
          <w:szCs w:val="23"/>
        </w:rPr>
        <w:t>:</w:t>
      </w:r>
      <w:r w:rsidRPr="004C399F">
        <w:rPr>
          <w:sz w:val="23"/>
          <w:szCs w:val="23"/>
        </w:rPr>
        <w:t xml:space="preserve"> электронный аукцион.</w:t>
      </w:r>
    </w:p>
    <w:p w:rsidR="00EC4AB4" w:rsidRPr="0012477B" w:rsidRDefault="00EC4AB4" w:rsidP="00EC4AB4">
      <w:pPr>
        <w:tabs>
          <w:tab w:val="left" w:pos="809"/>
        </w:tabs>
        <w:suppressAutoHyphens/>
        <w:autoSpaceDE w:val="0"/>
        <w:spacing w:after="0" w:line="240" w:lineRule="atLeast"/>
        <w:ind w:firstLine="425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C399F">
        <w:rPr>
          <w:rFonts w:ascii="Times New Roman" w:hAnsi="Times New Roman" w:cs="Times New Roman"/>
          <w:b/>
          <w:sz w:val="23"/>
          <w:szCs w:val="23"/>
        </w:rPr>
        <w:t>Наличие документов в составе заявок</w:t>
      </w:r>
      <w:r w:rsidRPr="004C399F">
        <w:rPr>
          <w:rFonts w:ascii="Times New Roman" w:hAnsi="Times New Roman" w:cs="Times New Roman"/>
          <w:sz w:val="23"/>
          <w:szCs w:val="23"/>
        </w:rPr>
        <w:t xml:space="preserve"> </w:t>
      </w:r>
      <w:r w:rsidRPr="004C399F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Pr="004C399F">
        <w:rPr>
          <w:rFonts w:ascii="Times New Roman" w:hAnsi="Times New Roman" w:cs="Times New Roman"/>
          <w:sz w:val="23"/>
          <w:szCs w:val="23"/>
        </w:rPr>
        <w:t xml:space="preserve">регистрационное удостоверение: </w:t>
      </w:r>
      <w:r w:rsidRPr="004C399F">
        <w:rPr>
          <w:rFonts w:ascii="Times New Roman" w:hAnsi="Times New Roman" w:cs="Times New Roman"/>
          <w:i/>
          <w:sz w:val="23"/>
          <w:szCs w:val="23"/>
          <w:u w:val="single"/>
        </w:rPr>
        <w:t>да</w:t>
      </w:r>
      <w:r w:rsidRPr="004C399F">
        <w:rPr>
          <w:rFonts w:ascii="Times New Roman" w:hAnsi="Times New Roman" w:cs="Times New Roman"/>
          <w:i/>
          <w:sz w:val="23"/>
          <w:szCs w:val="23"/>
        </w:rPr>
        <w:t>/нет.</w:t>
      </w:r>
    </w:p>
    <w:p w:rsidR="00EC4AB4" w:rsidRPr="004C399F" w:rsidRDefault="00EC4AB4" w:rsidP="00EC4AB4">
      <w:pPr>
        <w:spacing w:after="0" w:line="240" w:lineRule="atLeast"/>
        <w:ind w:firstLine="425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4C399F">
        <w:rPr>
          <w:rFonts w:ascii="Times New Roman" w:hAnsi="Times New Roman" w:cs="Times New Roman"/>
          <w:b/>
          <w:sz w:val="23"/>
          <w:szCs w:val="23"/>
        </w:rPr>
        <w:t xml:space="preserve">Срок предоставления документов о приемке и сроки приемки товара: </w:t>
      </w:r>
    </w:p>
    <w:p w:rsidR="00EC4AB4" w:rsidRPr="004C399F" w:rsidRDefault="00EC4AB4" w:rsidP="00EC4AB4">
      <w:pPr>
        <w:shd w:val="clear" w:color="auto" w:fill="FFFFFF"/>
        <w:tabs>
          <w:tab w:val="left" w:pos="284"/>
        </w:tabs>
        <w:spacing w:after="0" w:line="240" w:lineRule="atLeast"/>
        <w:ind w:right="-13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4C399F">
        <w:rPr>
          <w:rFonts w:ascii="Times New Roman" w:hAnsi="Times New Roman" w:cs="Times New Roman"/>
          <w:sz w:val="23"/>
          <w:szCs w:val="23"/>
        </w:rPr>
        <w:lastRenderedPageBreak/>
        <w:t xml:space="preserve">В течение 5 рабочих дней после выдачи Товара всем Получателям, указанным в реестре получателей, или </w:t>
      </w:r>
      <w:proofErr w:type="gramStart"/>
      <w:r w:rsidRPr="004C399F">
        <w:rPr>
          <w:rFonts w:ascii="Times New Roman" w:hAnsi="Times New Roman" w:cs="Times New Roman"/>
          <w:sz w:val="23"/>
          <w:szCs w:val="23"/>
        </w:rPr>
        <w:t>с даты</w:t>
      </w:r>
      <w:proofErr w:type="gramEnd"/>
      <w:r w:rsidRPr="004C399F">
        <w:rPr>
          <w:rFonts w:ascii="Times New Roman" w:hAnsi="Times New Roman" w:cs="Times New Roman"/>
          <w:sz w:val="23"/>
          <w:szCs w:val="23"/>
        </w:rPr>
        <w:t xml:space="preserve"> последней выдачи Товара по Контракту Получателям, указанным в реестре получателей, Поставщик направляет Заказчику отчетную документацию:</w:t>
      </w:r>
    </w:p>
    <w:p w:rsidR="00EC4AB4" w:rsidRPr="004C399F" w:rsidRDefault="00EC4AB4" w:rsidP="00EC4AB4">
      <w:pPr>
        <w:spacing w:after="0" w:line="240" w:lineRule="atLeast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399F">
        <w:rPr>
          <w:rFonts w:ascii="Times New Roman" w:hAnsi="Times New Roman" w:cs="Times New Roman"/>
          <w:sz w:val="23"/>
          <w:szCs w:val="23"/>
        </w:rPr>
        <w:t>а) акт приема-передачи поставленного Товара, Реестр выдачи Товара, отрывной талон к направлению на получение технического средства реабилитации (протезно-ортопедических изделий) на бумажном носителе.</w:t>
      </w:r>
    </w:p>
    <w:p w:rsidR="00EC4AB4" w:rsidRPr="004C399F" w:rsidRDefault="00EC4AB4" w:rsidP="00EC4AB4">
      <w:pPr>
        <w:spacing w:after="0" w:line="240" w:lineRule="atLeast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399F">
        <w:rPr>
          <w:rFonts w:ascii="Times New Roman" w:hAnsi="Times New Roman" w:cs="Times New Roman"/>
          <w:sz w:val="23"/>
          <w:szCs w:val="23"/>
          <w:lang w:eastAsia="ru-RU"/>
        </w:rPr>
        <w:t xml:space="preserve"> б) документ о приемке поставленного Товара, счет-фактура (не предоставляется в случае, если участник, с которым заключается Контракт, не является налогоплательщиком НДС)</w:t>
      </w:r>
      <w:r w:rsidRPr="004C399F">
        <w:rPr>
          <w:rFonts w:ascii="Times New Roman" w:hAnsi="Times New Roman" w:cs="Times New Roman"/>
          <w:sz w:val="23"/>
          <w:szCs w:val="23"/>
        </w:rPr>
        <w:t xml:space="preserve"> с использованием единой информационной системы в сфере закупок. </w:t>
      </w:r>
    </w:p>
    <w:p w:rsidR="00EC4AB4" w:rsidRPr="004C399F" w:rsidRDefault="00EC4AB4" w:rsidP="00EC4AB4">
      <w:pPr>
        <w:spacing w:after="0" w:line="240" w:lineRule="atLeast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399F">
        <w:rPr>
          <w:rFonts w:ascii="Times New Roman" w:hAnsi="Times New Roman" w:cs="Times New Roman"/>
          <w:sz w:val="23"/>
          <w:szCs w:val="23"/>
        </w:rPr>
        <w:t>При этом Поставщику необходимо формировать комплекты документов об исполнении контракта, в том числе документов о приемке товаров в единой информационной системе в сфере закупок, отдельно по каждой категории получателей (инвалидов, застрахованных лиц), а также необходимо учитывать при оформлении документов идентификацию 28 – для инвалидов (ветеранов), 29 – для застрахованных лиц.</w:t>
      </w:r>
    </w:p>
    <w:p w:rsidR="00EC4AB4" w:rsidRPr="004C399F" w:rsidRDefault="00EC4AB4" w:rsidP="00EC4AB4">
      <w:pPr>
        <w:spacing w:after="0" w:line="240" w:lineRule="atLeast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C399F">
        <w:rPr>
          <w:rFonts w:ascii="Times New Roman" w:hAnsi="Times New Roman" w:cs="Times New Roman"/>
          <w:sz w:val="23"/>
          <w:szCs w:val="23"/>
          <w:lang w:eastAsia="ru-RU"/>
        </w:rPr>
        <w:t>Заказчик не позднее 20 рабочих дней, следующих за днем получения документа о приемке,  осуществляет проверку результатов исполнения Контракта и подписывает документ о приемке в единой информационной системе в сфере закупок или мотивированный отказ от приемки с указанием причин отказа и сроков их устранения.</w:t>
      </w:r>
    </w:p>
    <w:p w:rsidR="00EC4AB4" w:rsidRPr="004C399F" w:rsidRDefault="00EC4AB4" w:rsidP="00EC4AB4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3"/>
          <w:szCs w:val="23"/>
        </w:rPr>
      </w:pPr>
      <w:r w:rsidRPr="004C399F">
        <w:rPr>
          <w:rFonts w:ascii="Times New Roman" w:hAnsi="Times New Roman" w:cs="Times New Roman"/>
          <w:b/>
          <w:sz w:val="23"/>
          <w:szCs w:val="23"/>
        </w:rPr>
        <w:t>Порядок оплаты:</w:t>
      </w:r>
      <w:r w:rsidRPr="004C399F">
        <w:rPr>
          <w:rFonts w:ascii="Times New Roman" w:hAnsi="Times New Roman" w:cs="Times New Roman"/>
          <w:sz w:val="23"/>
          <w:szCs w:val="23"/>
        </w:rPr>
        <w:t xml:space="preserve"> Оплата производится Заказчиком путем перечисления денежных средств на расчетный счет Поставщика не позднее 7 (семи) рабочих дней со дня подписания Заказчиком документа о приемке с использованием единой информационной системы в сфере закупок. </w:t>
      </w:r>
    </w:p>
    <w:p w:rsidR="00EC4AB4" w:rsidRPr="004C399F" w:rsidRDefault="00EC4AB4" w:rsidP="00EC4AB4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3"/>
          <w:szCs w:val="23"/>
        </w:rPr>
      </w:pPr>
      <w:r w:rsidRPr="004C399F">
        <w:rPr>
          <w:rFonts w:ascii="Times New Roman" w:hAnsi="Times New Roman" w:cs="Times New Roman"/>
          <w:b/>
          <w:sz w:val="23"/>
          <w:szCs w:val="23"/>
        </w:rPr>
        <w:t>Участники размещения закупки товаров, работ, услуг</w:t>
      </w:r>
      <w:r w:rsidRPr="004C399F">
        <w:rPr>
          <w:rFonts w:ascii="Times New Roman" w:hAnsi="Times New Roman" w:cs="Times New Roman"/>
          <w:sz w:val="23"/>
          <w:szCs w:val="23"/>
        </w:rPr>
        <w:t xml:space="preserve"> – </w:t>
      </w:r>
      <w:r w:rsidRPr="004C399F">
        <w:rPr>
          <w:rFonts w:ascii="Times New Roman" w:eastAsia="Arial" w:hAnsi="Times New Roman" w:cs="Times New Roman"/>
          <w:bCs/>
          <w:kern w:val="2"/>
          <w:sz w:val="23"/>
          <w:szCs w:val="23"/>
          <w:lang w:eastAsia="ar-SA"/>
        </w:rPr>
        <w:t>любое юридическое или физическое лицо, любой формы собственности.</w:t>
      </w:r>
    </w:p>
    <w:p w:rsidR="002F41F1" w:rsidRDefault="002F41F1" w:rsidP="00EC4AB4">
      <w:pPr>
        <w:spacing w:after="0"/>
      </w:pPr>
    </w:p>
    <w:sectPr w:rsidR="002F41F1" w:rsidSect="00EC4AB4">
      <w:pgSz w:w="16838" w:h="11906" w:orient="landscape"/>
      <w:pgMar w:top="709" w:right="536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4AF6"/>
    <w:multiLevelType w:val="multilevel"/>
    <w:tmpl w:val="E640D9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F267EC7"/>
    <w:multiLevelType w:val="multilevel"/>
    <w:tmpl w:val="D194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58F"/>
    <w:rsid w:val="00176394"/>
    <w:rsid w:val="002650FB"/>
    <w:rsid w:val="002F41F1"/>
    <w:rsid w:val="004643D8"/>
    <w:rsid w:val="00470C4E"/>
    <w:rsid w:val="00472F61"/>
    <w:rsid w:val="00656AED"/>
    <w:rsid w:val="006C51A4"/>
    <w:rsid w:val="006D07DF"/>
    <w:rsid w:val="006F658F"/>
    <w:rsid w:val="0073266B"/>
    <w:rsid w:val="007C1162"/>
    <w:rsid w:val="00A365D3"/>
    <w:rsid w:val="00AA092F"/>
    <w:rsid w:val="00AB0B34"/>
    <w:rsid w:val="00BA6402"/>
    <w:rsid w:val="00CA78CC"/>
    <w:rsid w:val="00CF17CD"/>
    <w:rsid w:val="00E05207"/>
    <w:rsid w:val="00E36449"/>
    <w:rsid w:val="00E3716C"/>
    <w:rsid w:val="00EC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8F"/>
  </w:style>
  <w:style w:type="paragraph" w:styleId="2">
    <w:name w:val="heading 2"/>
    <w:basedOn w:val="a"/>
    <w:next w:val="a"/>
    <w:link w:val="20"/>
    <w:qFormat/>
    <w:rsid w:val="006F658F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58F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table" w:styleId="a3">
    <w:name w:val="Table Grid"/>
    <w:basedOn w:val="a1"/>
    <w:uiPriority w:val="59"/>
    <w:rsid w:val="006F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5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F658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F65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658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658F"/>
    <w:rPr>
      <w:vertAlign w:val="superscript"/>
    </w:rPr>
  </w:style>
  <w:style w:type="character" w:styleId="aa">
    <w:name w:val="Hyperlink"/>
    <w:basedOn w:val="a0"/>
    <w:uiPriority w:val="99"/>
    <w:rsid w:val="006F658F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F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658F"/>
  </w:style>
  <w:style w:type="paragraph" w:styleId="ad">
    <w:name w:val="footer"/>
    <w:basedOn w:val="a"/>
    <w:link w:val="ae"/>
    <w:uiPriority w:val="99"/>
    <w:unhideWhenUsed/>
    <w:rsid w:val="006F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658F"/>
  </w:style>
  <w:style w:type="character" w:customStyle="1" w:styleId="ConsNormal">
    <w:name w:val="ConsNormal Знак"/>
    <w:link w:val="ConsNormal0"/>
    <w:locked/>
    <w:rsid w:val="006F658F"/>
    <w:rPr>
      <w:rFonts w:ascii="Arial" w:eastAsia="Arial" w:hAnsi="Arial" w:cs="Arial"/>
      <w:kern w:val="2"/>
      <w:sz w:val="26"/>
      <w:szCs w:val="26"/>
      <w:lang w:eastAsia="ar-SA"/>
    </w:rPr>
  </w:style>
  <w:style w:type="paragraph" w:customStyle="1" w:styleId="ConsNormal0">
    <w:name w:val="ConsNormal"/>
    <w:link w:val="ConsNormal"/>
    <w:qFormat/>
    <w:rsid w:val="006F65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6"/>
      <w:szCs w:val="26"/>
      <w:lang w:eastAsia="ar-SA"/>
    </w:rPr>
  </w:style>
  <w:style w:type="character" w:styleId="af">
    <w:name w:val="Emphasis"/>
    <w:qFormat/>
    <w:rsid w:val="006F658F"/>
    <w:rPr>
      <w:i/>
      <w:iCs/>
    </w:rPr>
  </w:style>
  <w:style w:type="paragraph" w:styleId="3">
    <w:name w:val="Body Text Indent 3"/>
    <w:basedOn w:val="a"/>
    <w:link w:val="30"/>
    <w:uiPriority w:val="99"/>
    <w:unhideWhenUsed/>
    <w:rsid w:val="006F65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658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6F65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F658F"/>
    <w:rPr>
      <w:rFonts w:ascii="Calibri" w:eastAsiaTheme="minorEastAsia" w:hAnsi="Calibri" w:cs="Calibri"/>
      <w:lang w:eastAsia="ru-RU"/>
    </w:rPr>
  </w:style>
  <w:style w:type="paragraph" w:customStyle="1" w:styleId="1">
    <w:name w:val="Стиль_Шт1"/>
    <w:basedOn w:val="af0"/>
    <w:rsid w:val="006F658F"/>
  </w:style>
  <w:style w:type="paragraph" w:styleId="af0">
    <w:name w:val="Body Text"/>
    <w:basedOn w:val="a"/>
    <w:link w:val="af1"/>
    <w:uiPriority w:val="99"/>
    <w:unhideWhenUsed/>
    <w:rsid w:val="006F658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6F658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Стиль_Шт2"/>
    <w:basedOn w:val="af0"/>
    <w:rsid w:val="006F658F"/>
  </w:style>
  <w:style w:type="character" w:customStyle="1" w:styleId="FontStyle13">
    <w:name w:val="Font Style13"/>
    <w:basedOn w:val="a0"/>
    <w:uiPriority w:val="99"/>
    <w:rsid w:val="006F658F"/>
    <w:rPr>
      <w:rFonts w:ascii="Book Antiqua" w:hAnsi="Book Antiqua" w:cs="Book Antiqua"/>
      <w:sz w:val="16"/>
      <w:szCs w:val="16"/>
    </w:rPr>
  </w:style>
  <w:style w:type="character" w:customStyle="1" w:styleId="22">
    <w:name w:val="Основной текст (2)_"/>
    <w:link w:val="23"/>
    <w:locked/>
    <w:rsid w:val="006F658F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F658F"/>
    <w:pPr>
      <w:widowControl w:val="0"/>
      <w:shd w:val="clear" w:color="auto" w:fill="FFFFFF"/>
      <w:spacing w:after="0" w:line="264" w:lineRule="exact"/>
      <w:jc w:val="both"/>
    </w:pPr>
  </w:style>
  <w:style w:type="character" w:customStyle="1" w:styleId="28">
    <w:name w:val="Основной текст (2) + 8"/>
    <w:aliases w:val="5 pt,Полужирный"/>
    <w:rsid w:val="006F65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8pt">
    <w:name w:val="Основной текст (6) + 8 pt"/>
    <w:rsid w:val="006F65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markedcontent">
    <w:name w:val="markedcontent"/>
    <w:basedOn w:val="a0"/>
    <w:rsid w:val="006F658F"/>
  </w:style>
  <w:style w:type="character" w:customStyle="1" w:styleId="ng-binding">
    <w:name w:val="ng-binding"/>
    <w:basedOn w:val="a0"/>
    <w:rsid w:val="006F6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8F"/>
  </w:style>
  <w:style w:type="paragraph" w:styleId="2">
    <w:name w:val="heading 2"/>
    <w:basedOn w:val="a"/>
    <w:next w:val="a"/>
    <w:link w:val="20"/>
    <w:qFormat/>
    <w:rsid w:val="006F658F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58F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table" w:styleId="a3">
    <w:name w:val="Table Grid"/>
    <w:basedOn w:val="a1"/>
    <w:uiPriority w:val="59"/>
    <w:rsid w:val="006F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5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F658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F65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658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658F"/>
    <w:rPr>
      <w:vertAlign w:val="superscript"/>
    </w:rPr>
  </w:style>
  <w:style w:type="character" w:styleId="aa">
    <w:name w:val="Hyperlink"/>
    <w:basedOn w:val="a0"/>
    <w:uiPriority w:val="99"/>
    <w:rsid w:val="006F658F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F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658F"/>
  </w:style>
  <w:style w:type="paragraph" w:styleId="ad">
    <w:name w:val="footer"/>
    <w:basedOn w:val="a"/>
    <w:link w:val="ae"/>
    <w:uiPriority w:val="99"/>
    <w:unhideWhenUsed/>
    <w:rsid w:val="006F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658F"/>
  </w:style>
  <w:style w:type="character" w:customStyle="1" w:styleId="ConsNormal">
    <w:name w:val="ConsNormal Знак"/>
    <w:link w:val="ConsNormal0"/>
    <w:locked/>
    <w:rsid w:val="006F658F"/>
    <w:rPr>
      <w:rFonts w:ascii="Arial" w:eastAsia="Arial" w:hAnsi="Arial" w:cs="Arial"/>
      <w:kern w:val="2"/>
      <w:sz w:val="26"/>
      <w:szCs w:val="26"/>
      <w:lang w:eastAsia="ar-SA"/>
    </w:rPr>
  </w:style>
  <w:style w:type="paragraph" w:customStyle="1" w:styleId="ConsNormal0">
    <w:name w:val="ConsNormal"/>
    <w:link w:val="ConsNormal"/>
    <w:qFormat/>
    <w:rsid w:val="006F65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6"/>
      <w:szCs w:val="26"/>
      <w:lang w:eastAsia="ar-SA"/>
    </w:rPr>
  </w:style>
  <w:style w:type="character" w:styleId="af">
    <w:name w:val="Emphasis"/>
    <w:qFormat/>
    <w:rsid w:val="006F658F"/>
    <w:rPr>
      <w:i/>
      <w:iCs/>
    </w:rPr>
  </w:style>
  <w:style w:type="paragraph" w:styleId="3">
    <w:name w:val="Body Text Indent 3"/>
    <w:basedOn w:val="a"/>
    <w:link w:val="30"/>
    <w:uiPriority w:val="99"/>
    <w:unhideWhenUsed/>
    <w:rsid w:val="006F65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658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Normal">
    <w:name w:val="ConsPlusNormal"/>
    <w:link w:val="ConsPlusNormal0"/>
    <w:rsid w:val="006F65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F658F"/>
    <w:rPr>
      <w:rFonts w:ascii="Calibri" w:eastAsiaTheme="minorEastAsia" w:hAnsi="Calibri" w:cs="Calibri"/>
      <w:lang w:eastAsia="ru-RU"/>
    </w:rPr>
  </w:style>
  <w:style w:type="paragraph" w:customStyle="1" w:styleId="1">
    <w:name w:val="Стиль_Шт1"/>
    <w:basedOn w:val="af0"/>
    <w:rsid w:val="006F658F"/>
  </w:style>
  <w:style w:type="paragraph" w:styleId="af0">
    <w:name w:val="Body Text"/>
    <w:basedOn w:val="a"/>
    <w:link w:val="af1"/>
    <w:uiPriority w:val="99"/>
    <w:unhideWhenUsed/>
    <w:rsid w:val="006F658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6F658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Стиль_Шт2"/>
    <w:basedOn w:val="af0"/>
    <w:rsid w:val="006F658F"/>
  </w:style>
  <w:style w:type="character" w:customStyle="1" w:styleId="FontStyle13">
    <w:name w:val="Font Style13"/>
    <w:basedOn w:val="a0"/>
    <w:uiPriority w:val="99"/>
    <w:rsid w:val="006F658F"/>
    <w:rPr>
      <w:rFonts w:ascii="Book Antiqua" w:hAnsi="Book Antiqua" w:cs="Book Antiqua"/>
      <w:sz w:val="16"/>
      <w:szCs w:val="16"/>
    </w:rPr>
  </w:style>
  <w:style w:type="character" w:customStyle="1" w:styleId="22">
    <w:name w:val="Основной текст (2)_"/>
    <w:link w:val="23"/>
    <w:locked/>
    <w:rsid w:val="006F658F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F658F"/>
    <w:pPr>
      <w:widowControl w:val="0"/>
      <w:shd w:val="clear" w:color="auto" w:fill="FFFFFF"/>
      <w:spacing w:after="0" w:line="264" w:lineRule="exact"/>
      <w:jc w:val="both"/>
    </w:pPr>
  </w:style>
  <w:style w:type="character" w:customStyle="1" w:styleId="28">
    <w:name w:val="Основной текст (2) + 8"/>
    <w:aliases w:val="5 pt,Полужирный"/>
    <w:rsid w:val="006F65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8pt">
    <w:name w:val="Основной текст (6) + 8 pt"/>
    <w:rsid w:val="006F65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markedcontent">
    <w:name w:val="markedcontent"/>
    <w:basedOn w:val="a0"/>
    <w:rsid w:val="006F658F"/>
  </w:style>
  <w:style w:type="character" w:customStyle="1" w:styleId="ng-binding">
    <w:name w:val="ng-binding"/>
    <w:basedOn w:val="a0"/>
    <w:rsid w:val="006F6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E52A552E5915D6F2CF47C5BBFB320456EBB287670AB249327E7E3910C812BA5EB9969CB58A210B537D44A182CDC68DD3EBBD06919C6D0AI4r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Светлана Николаевна</dc:creator>
  <cp:lastModifiedBy>054MagnitskayaYUG</cp:lastModifiedBy>
  <cp:revision>21</cp:revision>
  <cp:lastPrinted>2024-10-17T10:46:00Z</cp:lastPrinted>
  <dcterms:created xsi:type="dcterms:W3CDTF">2024-10-17T10:17:00Z</dcterms:created>
  <dcterms:modified xsi:type="dcterms:W3CDTF">2024-11-01T12:11:00Z</dcterms:modified>
</cp:coreProperties>
</file>