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D685" w14:textId="77777777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AB587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извещению </w:t>
      </w:r>
    </w:p>
    <w:p w14:paraId="41179823" w14:textId="76554373"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C24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открытого аукциона </w:t>
      </w:r>
      <w:r w:rsidR="00CC64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59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электронной форме</w:t>
      </w:r>
    </w:p>
    <w:p w14:paraId="41345F2A" w14:textId="77777777"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3B00B" w14:textId="77777777"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14:paraId="18591253" w14:textId="77777777" w:rsidR="00C24122" w:rsidRPr="00E415F4" w:rsidRDefault="00C24122" w:rsidP="00C24122">
      <w:pPr>
        <w:ind w:left="-567"/>
        <w:jc w:val="center"/>
        <w:rPr>
          <w:rFonts w:ascii="Times New Roman" w:hAnsi="Times New Roman"/>
          <w:b/>
        </w:rPr>
      </w:pPr>
      <w:r w:rsidRPr="00E415F4">
        <w:rPr>
          <w:rFonts w:ascii="Times New Roman" w:hAnsi="Times New Roman"/>
          <w:b/>
        </w:rPr>
        <w:t xml:space="preserve">Поставка телевизоров с телетекстом для приема программ со </w:t>
      </w:r>
      <w:r>
        <w:rPr>
          <w:rFonts w:ascii="Times New Roman" w:hAnsi="Times New Roman"/>
          <w:b/>
        </w:rPr>
        <w:t>скрытыми субтитрами на 2025</w:t>
      </w:r>
      <w:r w:rsidRPr="00E415F4">
        <w:rPr>
          <w:rFonts w:ascii="Times New Roman" w:hAnsi="Times New Roman"/>
          <w:b/>
        </w:rPr>
        <w:t xml:space="preserve"> год</w:t>
      </w:r>
    </w:p>
    <w:p w14:paraId="60A04A06" w14:textId="77777777" w:rsidR="00963AED" w:rsidRDefault="00963AED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88"/>
        <w:gridCol w:w="2268"/>
        <w:gridCol w:w="3543"/>
        <w:gridCol w:w="2268"/>
        <w:gridCol w:w="1560"/>
        <w:gridCol w:w="1134"/>
        <w:gridCol w:w="1134"/>
      </w:tblGrid>
      <w:tr w:rsidR="0059463F" w:rsidRPr="00CB78A1" w14:paraId="1AAD7196" w14:textId="77777777" w:rsidTr="0059463F">
        <w:tc>
          <w:tcPr>
            <w:tcW w:w="568" w:type="dxa"/>
            <w:shd w:val="clear" w:color="auto" w:fill="auto"/>
          </w:tcPr>
          <w:p w14:paraId="19BA22B6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4D25D09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8" w:type="dxa"/>
            <w:shd w:val="clear" w:color="auto" w:fill="auto"/>
          </w:tcPr>
          <w:p w14:paraId="6547EF98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2268" w:type="dxa"/>
            <w:shd w:val="clear" w:color="auto" w:fill="auto"/>
          </w:tcPr>
          <w:p w14:paraId="13BF8572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3543" w:type="dxa"/>
            <w:shd w:val="clear" w:color="auto" w:fill="auto"/>
          </w:tcPr>
          <w:p w14:paraId="356F171E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268" w:type="dxa"/>
            <w:shd w:val="clear" w:color="auto" w:fill="auto"/>
          </w:tcPr>
          <w:p w14:paraId="01D6B64A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60" w:type="dxa"/>
          </w:tcPr>
          <w:p w14:paraId="251BE6F0" w14:textId="77777777" w:rsidR="0059463F" w:rsidRPr="00CB78A1" w:rsidRDefault="0059463F" w:rsidP="00D3121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14:paraId="3A77458E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DD29D7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shd w:val="clear" w:color="auto" w:fill="auto"/>
          </w:tcPr>
          <w:p w14:paraId="409B063B" w14:textId="77777777" w:rsidR="0059463F" w:rsidRPr="00CB78A1" w:rsidRDefault="0059463F" w:rsidP="00D31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59463F" w:rsidRPr="00162F25" w14:paraId="1759DF86" w14:textId="77777777" w:rsidTr="0059463F">
        <w:tc>
          <w:tcPr>
            <w:tcW w:w="568" w:type="dxa"/>
            <w:vMerge w:val="restart"/>
            <w:shd w:val="clear" w:color="auto" w:fill="auto"/>
          </w:tcPr>
          <w:p w14:paraId="0AEB37C0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vMerge w:val="restart"/>
            <w:shd w:val="clear" w:color="auto" w:fill="auto"/>
          </w:tcPr>
          <w:p w14:paraId="7CC67353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18-01-01-2</w:t>
            </w:r>
          </w:p>
          <w:p w14:paraId="6443284B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Телевизор с телетекстом для приема программ со скрытыми субтитрами с диагональю не менее 80 см.</w:t>
            </w:r>
          </w:p>
          <w:p w14:paraId="7F6DA9DF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КОЗ:</w:t>
            </w:r>
            <w:r w:rsidRPr="00162F25">
              <w:t xml:space="preserve"> </w:t>
            </w:r>
            <w:r w:rsidRPr="00162F25">
              <w:rPr>
                <w:rFonts w:ascii="Times New Roman" w:hAnsi="Times New Roman" w:cs="Times New Roman"/>
              </w:rPr>
              <w:t>01.28.18.01.01.02</w:t>
            </w:r>
          </w:p>
          <w:p w14:paraId="2D1ACE0B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85F438D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9AF63F7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89B02B9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ОКПД2 26.40.20.122</w:t>
            </w:r>
          </w:p>
          <w:p w14:paraId="4DC4671F" w14:textId="77777777" w:rsidR="0059463F" w:rsidRPr="00162F25" w:rsidRDefault="0059463F" w:rsidP="00D31219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КТРУ</w:t>
            </w:r>
          </w:p>
          <w:p w14:paraId="02B4EA08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26.40.20.122-00000007</w:t>
            </w:r>
          </w:p>
          <w:p w14:paraId="7182D93E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3D5236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2BBE4FB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Тип дисплея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C64B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Жидкокристаллический</w:t>
            </w:r>
          </w:p>
        </w:tc>
        <w:tc>
          <w:tcPr>
            <w:tcW w:w="1560" w:type="dxa"/>
            <w:vAlign w:val="center"/>
          </w:tcPr>
          <w:p w14:paraId="56C0EA7E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C78D84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D882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штука</w:t>
            </w:r>
          </w:p>
        </w:tc>
      </w:tr>
      <w:tr w:rsidR="0059463F" w:rsidRPr="00162F25" w14:paraId="493B3AEA" w14:textId="77777777" w:rsidTr="0059463F">
        <w:tc>
          <w:tcPr>
            <w:tcW w:w="568" w:type="dxa"/>
            <w:vMerge/>
            <w:shd w:val="clear" w:color="auto" w:fill="auto"/>
          </w:tcPr>
          <w:p w14:paraId="6DE0E7ED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682E5D8A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C76D72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EBE80FC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Размер диагонали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723D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560" w:type="dxa"/>
            <w:vAlign w:val="center"/>
          </w:tcPr>
          <w:p w14:paraId="08D66585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Дюйм</w:t>
            </w:r>
          </w:p>
        </w:tc>
        <w:tc>
          <w:tcPr>
            <w:tcW w:w="1134" w:type="dxa"/>
            <w:vMerge/>
            <w:shd w:val="clear" w:color="auto" w:fill="auto"/>
          </w:tcPr>
          <w:p w14:paraId="606217F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E7B42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2F82859" w14:textId="77777777" w:rsidTr="0059463F">
        <w:tc>
          <w:tcPr>
            <w:tcW w:w="568" w:type="dxa"/>
            <w:vMerge/>
            <w:shd w:val="clear" w:color="auto" w:fill="auto"/>
          </w:tcPr>
          <w:p w14:paraId="004FFA4E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174226E7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DB37F8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FF1B4F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Формат экрана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79F8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16:9</w:t>
            </w:r>
          </w:p>
        </w:tc>
        <w:tc>
          <w:tcPr>
            <w:tcW w:w="1560" w:type="dxa"/>
            <w:vAlign w:val="center"/>
          </w:tcPr>
          <w:p w14:paraId="55400BBB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B23A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3CF5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664F10C5" w14:textId="77777777" w:rsidTr="0059463F">
        <w:tc>
          <w:tcPr>
            <w:tcW w:w="568" w:type="dxa"/>
            <w:vMerge/>
            <w:shd w:val="clear" w:color="auto" w:fill="auto"/>
          </w:tcPr>
          <w:p w14:paraId="1530CF8D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C97194F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B2B14F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148F3B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Частота обновления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AD9BF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560" w:type="dxa"/>
            <w:vAlign w:val="center"/>
          </w:tcPr>
          <w:p w14:paraId="5940508C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Герц</w:t>
            </w:r>
          </w:p>
        </w:tc>
        <w:tc>
          <w:tcPr>
            <w:tcW w:w="1134" w:type="dxa"/>
            <w:vMerge/>
            <w:shd w:val="clear" w:color="auto" w:fill="auto"/>
          </w:tcPr>
          <w:p w14:paraId="3CDF9D06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97C90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1B09649F" w14:textId="77777777" w:rsidTr="0059463F">
        <w:tc>
          <w:tcPr>
            <w:tcW w:w="568" w:type="dxa"/>
            <w:vMerge/>
            <w:shd w:val="clear" w:color="auto" w:fill="auto"/>
          </w:tcPr>
          <w:p w14:paraId="02434EA8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6B2D248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DF09F0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8D244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503A5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ниже «А»</w:t>
            </w:r>
          </w:p>
        </w:tc>
        <w:tc>
          <w:tcPr>
            <w:tcW w:w="1560" w:type="dxa"/>
            <w:vAlign w:val="center"/>
          </w:tcPr>
          <w:p w14:paraId="08599A9A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1FF385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E25C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727AF800" w14:textId="77777777" w:rsidTr="0059463F">
        <w:tc>
          <w:tcPr>
            <w:tcW w:w="568" w:type="dxa"/>
            <w:vMerge/>
            <w:shd w:val="clear" w:color="auto" w:fill="auto"/>
          </w:tcPr>
          <w:p w14:paraId="5265D7CA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28144AC8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85B1CD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02C27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Поддержка стандартов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B238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lang w:val="en-US"/>
              </w:rPr>
              <w:t>DVB</w:t>
            </w:r>
            <w:r w:rsidRPr="00162F25">
              <w:rPr>
                <w:rFonts w:ascii="Times New Roman" w:hAnsi="Times New Roman" w:cs="Times New Roman"/>
              </w:rPr>
              <w:t>-</w:t>
            </w:r>
            <w:r w:rsidRPr="00162F25">
              <w:rPr>
                <w:rFonts w:ascii="Times New Roman" w:hAnsi="Times New Roman" w:cs="Times New Roman"/>
                <w:lang w:val="en-US"/>
              </w:rPr>
              <w:t>T</w:t>
            </w:r>
            <w:r w:rsidRPr="00162F25">
              <w:rPr>
                <w:rFonts w:ascii="Times New Roman" w:hAnsi="Times New Roman" w:cs="Times New Roman"/>
              </w:rPr>
              <w:t xml:space="preserve">2; </w:t>
            </w:r>
            <w:r w:rsidRPr="00162F25">
              <w:rPr>
                <w:rFonts w:ascii="Times New Roman" w:hAnsi="Times New Roman" w:cs="Times New Roman"/>
                <w:lang w:val="en-US"/>
              </w:rPr>
              <w:t>DVB</w:t>
            </w:r>
            <w:r w:rsidRPr="00162F25">
              <w:rPr>
                <w:rFonts w:ascii="Times New Roman" w:hAnsi="Times New Roman" w:cs="Times New Roman"/>
              </w:rPr>
              <w:t>-</w:t>
            </w:r>
            <w:r w:rsidRPr="00162F25">
              <w:rPr>
                <w:rFonts w:ascii="Times New Roman" w:hAnsi="Times New Roman" w:cs="Times New Roman"/>
                <w:lang w:val="en-US"/>
              </w:rPr>
              <w:t>C</w:t>
            </w:r>
            <w:r w:rsidRPr="00162F2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60" w:type="dxa"/>
            <w:vAlign w:val="center"/>
          </w:tcPr>
          <w:p w14:paraId="70BEB2DA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EB33C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2E6D0D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4AAC4F81" w14:textId="77777777" w:rsidTr="0059463F">
        <w:tc>
          <w:tcPr>
            <w:tcW w:w="568" w:type="dxa"/>
            <w:vMerge/>
            <w:shd w:val="clear" w:color="auto" w:fill="auto"/>
          </w:tcPr>
          <w:p w14:paraId="72890BB0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E924A2A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33DE0A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D9E29F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Количество принимаемых каналов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7E86B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560" w:type="dxa"/>
            <w:vAlign w:val="center"/>
          </w:tcPr>
          <w:p w14:paraId="03FC37FA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Штука</w:t>
            </w:r>
          </w:p>
        </w:tc>
        <w:tc>
          <w:tcPr>
            <w:tcW w:w="1134" w:type="dxa"/>
            <w:vMerge/>
            <w:shd w:val="clear" w:color="auto" w:fill="auto"/>
          </w:tcPr>
          <w:p w14:paraId="4CD3AA6B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3DB53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43D68E4C" w14:textId="77777777" w:rsidTr="0059463F">
        <w:tc>
          <w:tcPr>
            <w:tcW w:w="568" w:type="dxa"/>
            <w:vMerge/>
            <w:shd w:val="clear" w:color="auto" w:fill="auto"/>
          </w:tcPr>
          <w:p w14:paraId="4F72EA3E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6913953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50CEBE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17FB3C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Память телетекста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0DE6B8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560" w:type="dxa"/>
            <w:vAlign w:val="center"/>
          </w:tcPr>
          <w:p w14:paraId="2258E3FB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Страница</w:t>
            </w:r>
          </w:p>
        </w:tc>
        <w:tc>
          <w:tcPr>
            <w:tcW w:w="1134" w:type="dxa"/>
            <w:vMerge/>
            <w:shd w:val="clear" w:color="auto" w:fill="auto"/>
          </w:tcPr>
          <w:p w14:paraId="6CFE3E67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ACEB9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9870D52" w14:textId="77777777" w:rsidTr="0059463F">
        <w:tc>
          <w:tcPr>
            <w:tcW w:w="568" w:type="dxa"/>
            <w:vMerge/>
            <w:shd w:val="clear" w:color="auto" w:fill="auto"/>
          </w:tcPr>
          <w:p w14:paraId="191DCD28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27543F50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0DBA5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B2E3D1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Наличие разъема для наушников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A899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2EDD3654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FE454D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B560BB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E2CB7B1" w14:textId="77777777" w:rsidTr="0059463F">
        <w:tc>
          <w:tcPr>
            <w:tcW w:w="568" w:type="dxa"/>
            <w:vMerge/>
            <w:shd w:val="clear" w:color="auto" w:fill="auto"/>
          </w:tcPr>
          <w:p w14:paraId="2D16E59F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6273CEA4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CB472B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475EB1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Мощность звука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C8296B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560" w:type="dxa"/>
            <w:vAlign w:val="center"/>
          </w:tcPr>
          <w:p w14:paraId="2BE9CED4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Ватт</w:t>
            </w:r>
          </w:p>
        </w:tc>
        <w:tc>
          <w:tcPr>
            <w:tcW w:w="1134" w:type="dxa"/>
            <w:vMerge/>
            <w:shd w:val="clear" w:color="auto" w:fill="auto"/>
          </w:tcPr>
          <w:p w14:paraId="63BF0462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18156B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2D0D48A0" w14:textId="77777777" w:rsidTr="0059463F">
        <w:tc>
          <w:tcPr>
            <w:tcW w:w="568" w:type="dxa"/>
            <w:vMerge/>
            <w:shd w:val="clear" w:color="auto" w:fill="auto"/>
          </w:tcPr>
          <w:p w14:paraId="748FE507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4F5234AE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BBC9D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23BBDD0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Акустическая 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D939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Не менее 1 динамика</w:t>
            </w:r>
          </w:p>
        </w:tc>
        <w:tc>
          <w:tcPr>
            <w:tcW w:w="1560" w:type="dxa"/>
            <w:vAlign w:val="center"/>
          </w:tcPr>
          <w:p w14:paraId="5D436564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16B5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EF03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0C19CB0A" w14:textId="77777777" w:rsidTr="0059463F">
        <w:tc>
          <w:tcPr>
            <w:tcW w:w="568" w:type="dxa"/>
            <w:vMerge/>
            <w:shd w:val="clear" w:color="auto" w:fill="auto"/>
          </w:tcPr>
          <w:p w14:paraId="71A8007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5267CA4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888E6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1CBAB5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Наличие меню 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8B24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6A5BEB76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721EDE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6FEF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18F1EF8B" w14:textId="77777777" w:rsidTr="0059463F">
        <w:tc>
          <w:tcPr>
            <w:tcW w:w="568" w:type="dxa"/>
            <w:vMerge/>
            <w:shd w:val="clear" w:color="auto" w:fill="auto"/>
          </w:tcPr>
          <w:p w14:paraId="548F0298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D63516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3650CE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CC6C2C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Наличие пульта дистанционного 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A50BC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02682859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D948C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CA3AA2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70EC3F55" w14:textId="77777777" w:rsidTr="0059463F">
        <w:tc>
          <w:tcPr>
            <w:tcW w:w="568" w:type="dxa"/>
            <w:vMerge/>
            <w:shd w:val="clear" w:color="auto" w:fill="auto"/>
          </w:tcPr>
          <w:p w14:paraId="147F5D73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7530AFD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D775C4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FCDE14E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Наличие инструкции по эксплуатации 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945E7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1E0B7D3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3C740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3C382A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7ECBEB8F" w14:textId="77777777" w:rsidTr="0059463F">
        <w:tc>
          <w:tcPr>
            <w:tcW w:w="568" w:type="dxa"/>
            <w:vMerge/>
            <w:shd w:val="clear" w:color="auto" w:fill="auto"/>
          </w:tcPr>
          <w:p w14:paraId="32469D4F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A0DBC3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FB302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73004A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ru-RU"/>
              </w:rPr>
            </w:pPr>
            <w:r w:rsidRPr="00162F25">
              <w:rPr>
                <w:sz w:val="22"/>
                <w:szCs w:val="22"/>
                <w:lang w:eastAsia="en-US"/>
              </w:rPr>
              <w:t>Страница передачи субтитров системы Телетекст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EF29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</w:rPr>
              <w:t>888 и 889</w:t>
            </w:r>
          </w:p>
        </w:tc>
        <w:tc>
          <w:tcPr>
            <w:tcW w:w="1560" w:type="dxa"/>
            <w:vAlign w:val="center"/>
          </w:tcPr>
          <w:p w14:paraId="000D97A6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74C4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865A9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7C331D5" w14:textId="77777777" w:rsidTr="0059463F">
        <w:tc>
          <w:tcPr>
            <w:tcW w:w="568" w:type="dxa"/>
            <w:vMerge w:val="restart"/>
            <w:shd w:val="clear" w:color="auto" w:fill="auto"/>
          </w:tcPr>
          <w:p w14:paraId="7018CEDF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  <w:r w:rsidRPr="00162F25">
              <w:rPr>
                <w:sz w:val="22"/>
                <w:szCs w:val="22"/>
              </w:rPr>
              <w:t>2</w:t>
            </w:r>
          </w:p>
        </w:tc>
        <w:tc>
          <w:tcPr>
            <w:tcW w:w="2688" w:type="dxa"/>
            <w:vMerge w:val="restart"/>
            <w:shd w:val="clear" w:color="auto" w:fill="auto"/>
          </w:tcPr>
          <w:p w14:paraId="02C54005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18-01-01-2</w:t>
            </w:r>
          </w:p>
          <w:p w14:paraId="6435AECB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Телевизор с телетекстом для приема программ со скрытыми субтитрами с диагональю не менее 80 см.</w:t>
            </w:r>
          </w:p>
          <w:p w14:paraId="7A7F9DAD" w14:textId="77777777" w:rsidR="0059463F" w:rsidRPr="00162F25" w:rsidRDefault="0059463F" w:rsidP="00D31219">
            <w:pPr>
              <w:pStyle w:val="Style7"/>
              <w:spacing w:line="240" w:lineRule="atLeast"/>
              <w:jc w:val="center"/>
              <w:rPr>
                <w:sz w:val="22"/>
                <w:szCs w:val="22"/>
              </w:rPr>
            </w:pPr>
            <w:r w:rsidRPr="00162F25">
              <w:rPr>
                <w:sz w:val="22"/>
                <w:szCs w:val="22"/>
              </w:rPr>
              <w:lastRenderedPageBreak/>
              <w:t>КОЗ: 01.29.18.01.01.02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D0F754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lastRenderedPageBreak/>
              <w:t>ОКПД2 26.40.20.122</w:t>
            </w:r>
          </w:p>
          <w:p w14:paraId="47AD0032" w14:textId="77777777" w:rsidR="0059463F" w:rsidRPr="00162F25" w:rsidRDefault="0059463F" w:rsidP="00D31219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КТРУ</w:t>
            </w:r>
          </w:p>
          <w:p w14:paraId="52ED5E39" w14:textId="77777777" w:rsidR="0059463F" w:rsidRPr="00162F25" w:rsidRDefault="0059463F" w:rsidP="00D31219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26.40.20.122-00000007</w:t>
            </w:r>
          </w:p>
          <w:p w14:paraId="7744854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ABAB79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Тип дисплея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BC7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Жидкокристаллический</w:t>
            </w:r>
          </w:p>
        </w:tc>
        <w:tc>
          <w:tcPr>
            <w:tcW w:w="1560" w:type="dxa"/>
            <w:vAlign w:val="center"/>
          </w:tcPr>
          <w:p w14:paraId="11476225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C0BD2B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C51A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штука</w:t>
            </w:r>
          </w:p>
        </w:tc>
      </w:tr>
      <w:tr w:rsidR="0059463F" w:rsidRPr="00162F25" w14:paraId="438B6777" w14:textId="77777777" w:rsidTr="0059463F">
        <w:tc>
          <w:tcPr>
            <w:tcW w:w="568" w:type="dxa"/>
            <w:vMerge/>
            <w:shd w:val="clear" w:color="auto" w:fill="auto"/>
          </w:tcPr>
          <w:p w14:paraId="765B8BB2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310B2B4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87B66F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6E74ED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86F3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32</w:t>
            </w:r>
          </w:p>
        </w:tc>
        <w:tc>
          <w:tcPr>
            <w:tcW w:w="1560" w:type="dxa"/>
            <w:vAlign w:val="center"/>
          </w:tcPr>
          <w:p w14:paraId="321F0631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Дюйм</w:t>
            </w:r>
          </w:p>
        </w:tc>
        <w:tc>
          <w:tcPr>
            <w:tcW w:w="1134" w:type="dxa"/>
            <w:vMerge/>
            <w:shd w:val="clear" w:color="auto" w:fill="auto"/>
          </w:tcPr>
          <w:p w14:paraId="2BA4F29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FBA18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65889C5B" w14:textId="77777777" w:rsidTr="0059463F">
        <w:tc>
          <w:tcPr>
            <w:tcW w:w="568" w:type="dxa"/>
            <w:vMerge/>
            <w:shd w:val="clear" w:color="auto" w:fill="auto"/>
          </w:tcPr>
          <w:p w14:paraId="560D156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4EFBBE3B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BDA9CA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927616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Формат экрана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FAC85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16:9</w:t>
            </w:r>
          </w:p>
        </w:tc>
        <w:tc>
          <w:tcPr>
            <w:tcW w:w="1560" w:type="dxa"/>
            <w:vAlign w:val="center"/>
          </w:tcPr>
          <w:p w14:paraId="681A1B7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FDA7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09B247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68D8ED72" w14:textId="77777777" w:rsidTr="0059463F">
        <w:tc>
          <w:tcPr>
            <w:tcW w:w="568" w:type="dxa"/>
            <w:vMerge/>
            <w:shd w:val="clear" w:color="auto" w:fill="auto"/>
          </w:tcPr>
          <w:p w14:paraId="44E33363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B373F1F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7D602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1DE947A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Частота обновления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30422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560" w:type="dxa"/>
            <w:vAlign w:val="center"/>
          </w:tcPr>
          <w:p w14:paraId="3FF250E9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Герц</w:t>
            </w:r>
          </w:p>
        </w:tc>
        <w:tc>
          <w:tcPr>
            <w:tcW w:w="1134" w:type="dxa"/>
            <w:vMerge/>
            <w:shd w:val="clear" w:color="auto" w:fill="auto"/>
          </w:tcPr>
          <w:p w14:paraId="5E0A9466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EC014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255C4F33" w14:textId="77777777" w:rsidTr="0059463F">
        <w:tc>
          <w:tcPr>
            <w:tcW w:w="568" w:type="dxa"/>
            <w:vMerge/>
            <w:shd w:val="clear" w:color="auto" w:fill="auto"/>
          </w:tcPr>
          <w:p w14:paraId="651A148A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3492E214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F7DAFB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C988E20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Класс энергетической эффективности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12B4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ниже «А»</w:t>
            </w:r>
          </w:p>
        </w:tc>
        <w:tc>
          <w:tcPr>
            <w:tcW w:w="1560" w:type="dxa"/>
            <w:vAlign w:val="center"/>
          </w:tcPr>
          <w:p w14:paraId="133648D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AAD90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013265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3E46B9FC" w14:textId="77777777" w:rsidTr="0059463F">
        <w:tc>
          <w:tcPr>
            <w:tcW w:w="568" w:type="dxa"/>
            <w:vMerge/>
            <w:shd w:val="clear" w:color="auto" w:fill="auto"/>
          </w:tcPr>
          <w:p w14:paraId="61570D53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63A7130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91C04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189F0E8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Поддержка стандартов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BC5F4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  <w:lang w:val="en-US"/>
              </w:rPr>
              <w:t>DVB</w:t>
            </w:r>
            <w:r w:rsidRPr="00162F25">
              <w:rPr>
                <w:rFonts w:ascii="Times New Roman" w:hAnsi="Times New Roman" w:cs="Times New Roman"/>
              </w:rPr>
              <w:t>-</w:t>
            </w:r>
            <w:r w:rsidRPr="00162F25">
              <w:rPr>
                <w:rFonts w:ascii="Times New Roman" w:hAnsi="Times New Roman" w:cs="Times New Roman"/>
                <w:lang w:val="en-US"/>
              </w:rPr>
              <w:t>T</w:t>
            </w:r>
            <w:r w:rsidRPr="00162F25">
              <w:rPr>
                <w:rFonts w:ascii="Times New Roman" w:hAnsi="Times New Roman" w:cs="Times New Roman"/>
              </w:rPr>
              <w:t xml:space="preserve">2; </w:t>
            </w:r>
            <w:r w:rsidRPr="00162F25">
              <w:rPr>
                <w:rFonts w:ascii="Times New Roman" w:hAnsi="Times New Roman" w:cs="Times New Roman"/>
                <w:lang w:val="en-US"/>
              </w:rPr>
              <w:t>DVB</w:t>
            </w:r>
            <w:r w:rsidRPr="00162F25">
              <w:rPr>
                <w:rFonts w:ascii="Times New Roman" w:hAnsi="Times New Roman" w:cs="Times New Roman"/>
              </w:rPr>
              <w:t>-</w:t>
            </w:r>
            <w:r w:rsidRPr="00162F25">
              <w:rPr>
                <w:rFonts w:ascii="Times New Roman" w:hAnsi="Times New Roman" w:cs="Times New Roman"/>
                <w:lang w:val="en-US"/>
              </w:rPr>
              <w:t>C</w:t>
            </w:r>
            <w:r w:rsidRPr="00162F2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60" w:type="dxa"/>
            <w:vAlign w:val="center"/>
          </w:tcPr>
          <w:p w14:paraId="6715FB07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DF541A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A5BC8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B966FC5" w14:textId="77777777" w:rsidTr="0059463F">
        <w:tc>
          <w:tcPr>
            <w:tcW w:w="568" w:type="dxa"/>
            <w:vMerge/>
            <w:shd w:val="clear" w:color="auto" w:fill="auto"/>
          </w:tcPr>
          <w:p w14:paraId="3A59C04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203150F0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FABA1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C0DE78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Количество принимаемых каналов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34F3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30</w:t>
            </w:r>
          </w:p>
        </w:tc>
        <w:tc>
          <w:tcPr>
            <w:tcW w:w="1560" w:type="dxa"/>
            <w:vAlign w:val="center"/>
          </w:tcPr>
          <w:p w14:paraId="0AA32F4D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Штука</w:t>
            </w:r>
          </w:p>
        </w:tc>
        <w:tc>
          <w:tcPr>
            <w:tcW w:w="1134" w:type="dxa"/>
            <w:vMerge/>
            <w:shd w:val="clear" w:color="auto" w:fill="auto"/>
          </w:tcPr>
          <w:p w14:paraId="72E98522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A5619E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C499042" w14:textId="77777777" w:rsidTr="0059463F">
        <w:tc>
          <w:tcPr>
            <w:tcW w:w="568" w:type="dxa"/>
            <w:vMerge/>
            <w:shd w:val="clear" w:color="auto" w:fill="auto"/>
          </w:tcPr>
          <w:p w14:paraId="354AC0B8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FD018C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5269A6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DABCE5D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Память телетекста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87D15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560" w:type="dxa"/>
            <w:vAlign w:val="center"/>
          </w:tcPr>
          <w:p w14:paraId="3D836A6B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Страница</w:t>
            </w:r>
          </w:p>
        </w:tc>
        <w:tc>
          <w:tcPr>
            <w:tcW w:w="1134" w:type="dxa"/>
            <w:vMerge/>
            <w:shd w:val="clear" w:color="auto" w:fill="auto"/>
          </w:tcPr>
          <w:p w14:paraId="22D0EC40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042B4A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66231EB1" w14:textId="77777777" w:rsidTr="0059463F">
        <w:tc>
          <w:tcPr>
            <w:tcW w:w="568" w:type="dxa"/>
            <w:vMerge/>
            <w:shd w:val="clear" w:color="auto" w:fill="auto"/>
          </w:tcPr>
          <w:p w14:paraId="0D300E7E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07A8BB70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2B6BF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FDA9A8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Наличие разъема для наушников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63FB9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5DA7759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C49CF4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608B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F36C89D" w14:textId="77777777" w:rsidTr="0059463F">
        <w:tc>
          <w:tcPr>
            <w:tcW w:w="568" w:type="dxa"/>
            <w:vMerge/>
            <w:shd w:val="clear" w:color="auto" w:fill="auto"/>
          </w:tcPr>
          <w:p w14:paraId="6C5D5A38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45B0217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6C0DFD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6617063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Мощность звука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158C3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560" w:type="dxa"/>
            <w:vAlign w:val="center"/>
          </w:tcPr>
          <w:p w14:paraId="5156FFAA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25">
              <w:rPr>
                <w:rFonts w:ascii="Times New Roman" w:hAnsi="Times New Roman" w:cs="Times New Roman"/>
                <w:shd w:val="clear" w:color="auto" w:fill="FFFFFF"/>
              </w:rPr>
              <w:t>Ватт</w:t>
            </w:r>
          </w:p>
        </w:tc>
        <w:tc>
          <w:tcPr>
            <w:tcW w:w="1134" w:type="dxa"/>
            <w:vMerge/>
            <w:shd w:val="clear" w:color="auto" w:fill="auto"/>
          </w:tcPr>
          <w:p w14:paraId="01719791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D05330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44070FE7" w14:textId="77777777" w:rsidTr="0059463F">
        <w:tc>
          <w:tcPr>
            <w:tcW w:w="568" w:type="dxa"/>
            <w:vMerge/>
            <w:shd w:val="clear" w:color="auto" w:fill="auto"/>
          </w:tcPr>
          <w:p w14:paraId="53BB272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4DD996C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7B0094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CD1F9E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C8EA6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Не менее 1 динамика</w:t>
            </w:r>
          </w:p>
        </w:tc>
        <w:tc>
          <w:tcPr>
            <w:tcW w:w="1560" w:type="dxa"/>
            <w:vAlign w:val="center"/>
          </w:tcPr>
          <w:p w14:paraId="65A94294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C1ECB7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A2FFA0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7E58630C" w14:textId="77777777" w:rsidTr="0059463F">
        <w:tc>
          <w:tcPr>
            <w:tcW w:w="568" w:type="dxa"/>
            <w:vMerge/>
            <w:shd w:val="clear" w:color="auto" w:fill="auto"/>
          </w:tcPr>
          <w:p w14:paraId="5DF9E85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753EA49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4FDCB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D25AE7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Наличие меню 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61945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2B34659A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26F86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D32AF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252F7F14" w14:textId="77777777" w:rsidTr="0059463F">
        <w:tc>
          <w:tcPr>
            <w:tcW w:w="568" w:type="dxa"/>
            <w:vMerge/>
            <w:shd w:val="clear" w:color="auto" w:fill="auto"/>
          </w:tcPr>
          <w:p w14:paraId="1FDCBC39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722D89BB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09BF85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054370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Наличие пульта дистанционного 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8C54E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47B5FBDB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7A35E9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72F6BA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056215D7" w14:textId="77777777" w:rsidTr="0059463F">
        <w:tc>
          <w:tcPr>
            <w:tcW w:w="568" w:type="dxa"/>
            <w:vMerge/>
            <w:shd w:val="clear" w:color="auto" w:fill="auto"/>
          </w:tcPr>
          <w:p w14:paraId="2A2AF13E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4C759C3B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772ED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E00D2B9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Наличие инструкции по эксплуатации на русском языке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A1013D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vAlign w:val="center"/>
          </w:tcPr>
          <w:p w14:paraId="2BB948B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6F128D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79133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  <w:tr w:rsidR="0059463F" w:rsidRPr="00162F25" w14:paraId="55D16DAF" w14:textId="77777777" w:rsidTr="0059463F">
        <w:tc>
          <w:tcPr>
            <w:tcW w:w="568" w:type="dxa"/>
            <w:vMerge/>
            <w:shd w:val="clear" w:color="auto" w:fill="auto"/>
          </w:tcPr>
          <w:p w14:paraId="1EEC8A69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7386A58C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89F009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9CA4CA1" w14:textId="77777777" w:rsidR="0059463F" w:rsidRPr="00162F25" w:rsidRDefault="0059463F" w:rsidP="00D31219">
            <w:pPr>
              <w:pStyle w:val="Style7"/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162F25">
              <w:rPr>
                <w:sz w:val="22"/>
                <w:szCs w:val="22"/>
              </w:rPr>
              <w:t>Страница передачи субтитров системы Телетекст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EAA1A5" w14:textId="77777777" w:rsidR="0059463F" w:rsidRPr="00162F25" w:rsidRDefault="0059463F" w:rsidP="00D3121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2F25">
              <w:rPr>
                <w:rFonts w:ascii="Times New Roman" w:hAnsi="Times New Roman" w:cs="Times New Roman"/>
              </w:rPr>
              <w:t>888 и 889</w:t>
            </w:r>
          </w:p>
        </w:tc>
        <w:tc>
          <w:tcPr>
            <w:tcW w:w="1560" w:type="dxa"/>
            <w:vAlign w:val="center"/>
          </w:tcPr>
          <w:p w14:paraId="6447F2A8" w14:textId="77777777" w:rsidR="0059463F" w:rsidRPr="00162F25" w:rsidRDefault="0059463F" w:rsidP="00D312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7319DD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3DDFF" w14:textId="77777777" w:rsidR="0059463F" w:rsidRPr="00162F25" w:rsidRDefault="0059463F" w:rsidP="00D31219">
            <w:pPr>
              <w:rPr>
                <w:rFonts w:ascii="Times New Roman" w:hAnsi="Times New Roman" w:cs="Times New Roman"/>
              </w:rPr>
            </w:pPr>
          </w:p>
        </w:tc>
      </w:tr>
    </w:tbl>
    <w:p w14:paraId="06BFF30C" w14:textId="1EAAAD53" w:rsidR="00C24122" w:rsidRPr="00DB1230" w:rsidRDefault="0059463F" w:rsidP="00C24122">
      <w:pPr>
        <w:spacing w:after="0" w:line="20" w:lineRule="atLeast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bookmarkStart w:id="0" w:name="_GoBack"/>
      <w:bookmarkEnd w:id="0"/>
      <w:r w:rsidR="00C24122" w:rsidRPr="00DB1230">
        <w:rPr>
          <w:rFonts w:ascii="Times New Roman" w:hAnsi="Times New Roman"/>
        </w:rPr>
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</w:r>
    </w:p>
    <w:p w14:paraId="0CDBD0F4" w14:textId="77777777" w:rsidR="00C24122" w:rsidRPr="00DB1230" w:rsidRDefault="00C24122" w:rsidP="00C24122">
      <w:pPr>
        <w:spacing w:after="0" w:line="20" w:lineRule="atLeast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Телевизоры с телетекстом должны обеспечивать беспрепятственный доступ Получателей с нарушениями слуха к информации в виде субтитров в соответствии с пунктом 4.9.6 ГОСТ Р 50861-96 «Система телетекст. Основные параметры. Методы измерений».</w:t>
      </w:r>
    </w:p>
    <w:p w14:paraId="67EBDFF4" w14:textId="77777777" w:rsidR="00C24122" w:rsidRPr="00DB1230" w:rsidRDefault="00C24122" w:rsidP="00C24122">
      <w:pPr>
        <w:spacing w:after="0"/>
        <w:ind w:left="142"/>
        <w:jc w:val="both"/>
        <w:rPr>
          <w:rFonts w:ascii="Times New Roman" w:hAnsi="Times New Roman"/>
          <w:b/>
        </w:rPr>
      </w:pPr>
      <w:r w:rsidRPr="00DB1230">
        <w:rPr>
          <w:rFonts w:ascii="Times New Roman" w:hAnsi="Times New Roman"/>
          <w:b/>
        </w:rPr>
        <w:t>Требования к упаковке, поставке товаров (продукции):</w:t>
      </w:r>
      <w:r w:rsidRPr="00DB1230">
        <w:rPr>
          <w:rFonts w:ascii="Times New Roman" w:hAnsi="Times New Roman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  <w:r w:rsidRPr="00DB1230">
        <w:rPr>
          <w:rFonts w:ascii="Times New Roman" w:hAnsi="Times New Roman"/>
          <w:b/>
        </w:rPr>
        <w:t xml:space="preserve"> </w:t>
      </w:r>
    </w:p>
    <w:p w14:paraId="5EFB8023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  <w:b/>
        </w:rPr>
        <w:tab/>
        <w:t>Требования к гарантийному сроку товара, работы, услуги:</w:t>
      </w:r>
      <w:r w:rsidRPr="00DB1230">
        <w:rPr>
          <w:rFonts w:ascii="Times New Roman" w:hAnsi="Times New Roman"/>
        </w:rPr>
        <w:t xml:space="preserve"> Гарантийный срок на Товар составляет 12 (двенадцать) месяцев со дня подписания Акта приема-передачи Товара Получателю.</w:t>
      </w:r>
    </w:p>
    <w:p w14:paraId="716F9927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14:paraId="61535039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14:paraId="543979A4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Недостатки товара должны быть устранены Исполнителем в срок не более 10 (десяти) рабочих дней.</w:t>
      </w:r>
    </w:p>
    <w:p w14:paraId="3BFC67BD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14:paraId="5D248B5C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5E03301F" w14:textId="77777777" w:rsidR="00C24122" w:rsidRPr="00DB1230" w:rsidRDefault="00C24122" w:rsidP="00C24122">
      <w:pPr>
        <w:shd w:val="clear" w:color="auto" w:fill="FFFFFF"/>
        <w:tabs>
          <w:tab w:val="left" w:pos="284"/>
        </w:tabs>
        <w:spacing w:after="0"/>
        <w:ind w:left="142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  <w:b/>
        </w:rPr>
        <w:t>Срок поставки</w:t>
      </w:r>
      <w:r w:rsidRPr="00DB1230">
        <w:rPr>
          <w:rFonts w:ascii="Times New Roman" w:hAnsi="Times New Roman"/>
        </w:rPr>
        <w:t>: Товар поставляется</w:t>
      </w:r>
      <w:r w:rsidRPr="00DB1230">
        <w:rPr>
          <w:rFonts w:ascii="Times New Roman" w:hAnsi="Times New Roman"/>
          <w:b/>
        </w:rPr>
        <w:t xml:space="preserve"> </w:t>
      </w:r>
      <w:r w:rsidRPr="00DB1230">
        <w:rPr>
          <w:rFonts w:ascii="Times New Roman" w:hAnsi="Times New Roman"/>
        </w:rPr>
        <w:t>в полном объеме в Курскую область не позднее 9 января 2025 года.</w:t>
      </w:r>
    </w:p>
    <w:p w14:paraId="3B59FE16" w14:textId="77777777" w:rsidR="00C24122" w:rsidRPr="00DB1230" w:rsidRDefault="00C24122" w:rsidP="00C24122">
      <w:pPr>
        <w:suppressAutoHyphens/>
        <w:spacing w:after="0"/>
        <w:ind w:left="142" w:firstLine="1"/>
        <w:jc w:val="both"/>
        <w:rPr>
          <w:rFonts w:ascii="Times New Roman" w:hAnsi="Times New Roman"/>
          <w:lang w:eastAsia="ar-SA"/>
        </w:rPr>
      </w:pPr>
      <w:r w:rsidRPr="00DB1230">
        <w:rPr>
          <w:rFonts w:ascii="Times New Roman" w:hAnsi="Times New Roman"/>
          <w:b/>
          <w:lang w:eastAsia="ar-SA"/>
        </w:rPr>
        <w:t>Место получения товара:</w:t>
      </w:r>
      <w:r w:rsidRPr="00DB1230">
        <w:rPr>
          <w:rFonts w:ascii="Times New Roman" w:hAnsi="Times New Roman"/>
          <w:lang w:eastAsia="ar-SA"/>
        </w:rPr>
        <w:t xml:space="preserve"> </w:t>
      </w:r>
    </w:p>
    <w:p w14:paraId="06757041" w14:textId="77777777" w:rsidR="00C24122" w:rsidRPr="00DB1230" w:rsidRDefault="00C24122" w:rsidP="00C24122">
      <w:pPr>
        <w:suppressAutoHyphens/>
        <w:spacing w:after="0"/>
        <w:ind w:left="142" w:firstLine="1"/>
        <w:jc w:val="both"/>
        <w:rPr>
          <w:rFonts w:ascii="Times New Roman" w:hAnsi="Times New Roman"/>
          <w:lang w:eastAsia="ar-SA"/>
        </w:rPr>
      </w:pPr>
      <w:r w:rsidRPr="00DB1230">
        <w:rPr>
          <w:rFonts w:ascii="Times New Roman" w:hAnsi="Times New Roman"/>
          <w:lang w:eastAsia="ar-SA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6260346B" w14:textId="77777777" w:rsidR="00C24122" w:rsidRPr="00DB1230" w:rsidRDefault="00C24122" w:rsidP="00C24122">
      <w:pPr>
        <w:suppressAutoHyphens/>
        <w:spacing w:after="0"/>
        <w:ind w:left="142" w:firstLine="1"/>
        <w:jc w:val="both"/>
        <w:rPr>
          <w:rFonts w:ascii="Times New Roman" w:hAnsi="Times New Roman"/>
          <w:lang w:eastAsia="ar-SA"/>
        </w:rPr>
      </w:pPr>
      <w:r w:rsidRPr="00DB1230">
        <w:rPr>
          <w:rFonts w:ascii="Times New Roman" w:hAnsi="Times New Roman"/>
          <w:lang w:eastAsia="ar-SA"/>
        </w:rPr>
        <w:t>- в стационарных пунктах выдачи, организованного в соответствии с приказом Министерства труда и социальной защиты Российской Федерации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1FC7DFAA" w14:textId="77777777" w:rsidR="00C24122" w:rsidRPr="00DB1230" w:rsidRDefault="00C24122" w:rsidP="00C24122">
      <w:pPr>
        <w:suppressAutoHyphens/>
        <w:spacing w:after="0"/>
        <w:ind w:left="142" w:firstLine="283"/>
        <w:jc w:val="both"/>
        <w:rPr>
          <w:rFonts w:ascii="Times New Roman" w:hAnsi="Times New Roman"/>
          <w:lang w:eastAsia="ar-SA"/>
        </w:rPr>
      </w:pPr>
      <w:r w:rsidRPr="00DB1230">
        <w:rPr>
          <w:rFonts w:ascii="Times New Roman" w:hAnsi="Times New Roman"/>
          <w:b/>
        </w:rPr>
        <w:t>Срок поставки товара Получателям</w:t>
      </w:r>
      <w:r w:rsidRPr="00DB1230">
        <w:rPr>
          <w:rFonts w:ascii="Times New Roman" w:hAnsi="Times New Roman"/>
        </w:rPr>
        <w:t>: в соответствии с календарным планом с даты получения от Заказчика реестров получателей товара, но не ранее 9 января 2025 года и не позднее 30 июня 2025. Поставка товара получателям не должна превышать</w:t>
      </w:r>
      <w:r w:rsidRPr="00DB1230">
        <w:rPr>
          <w:rFonts w:ascii="Times New Roman" w:hAnsi="Times New Roman"/>
          <w:b/>
        </w:rPr>
        <w:t xml:space="preserve"> </w:t>
      </w:r>
      <w:r w:rsidRPr="00DB1230">
        <w:rPr>
          <w:rFonts w:ascii="Times New Roman" w:hAnsi="Times New Roman"/>
        </w:rPr>
        <w:t xml:space="preserve">  15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51DC3AB9" w14:textId="77777777" w:rsidR="00C24122" w:rsidRPr="00DB1230" w:rsidRDefault="00C24122" w:rsidP="00C24122">
      <w:pPr>
        <w:suppressAutoHyphens/>
        <w:spacing w:after="0"/>
        <w:ind w:left="142" w:firstLine="283"/>
        <w:jc w:val="both"/>
        <w:rPr>
          <w:rFonts w:ascii="Times New Roman" w:hAnsi="Times New Roman"/>
          <w:b/>
          <w:lang w:eastAsia="ar-SA"/>
        </w:rPr>
      </w:pPr>
      <w:r w:rsidRPr="00DB1230">
        <w:rPr>
          <w:rFonts w:ascii="Times New Roman" w:hAnsi="Times New Roman"/>
          <w:b/>
        </w:rPr>
        <w:t>Поставка товара Получателям будет осуществляться по этапам:</w:t>
      </w:r>
    </w:p>
    <w:p w14:paraId="08C5AD5E" w14:textId="77777777" w:rsidR="00C24122" w:rsidRPr="00DB1230" w:rsidRDefault="00C24122" w:rsidP="00C24122">
      <w:pPr>
        <w:suppressAutoHyphens/>
        <w:spacing w:after="0"/>
        <w:ind w:left="142" w:firstLine="283"/>
        <w:jc w:val="both"/>
        <w:rPr>
          <w:rFonts w:ascii="Times New Roman" w:hAnsi="Times New Roman"/>
          <w:b/>
          <w:lang w:eastAsia="ar-SA"/>
        </w:rPr>
      </w:pPr>
      <w:r w:rsidRPr="00DB1230">
        <w:rPr>
          <w:rFonts w:ascii="Times New Roman" w:hAnsi="Times New Roman"/>
        </w:rPr>
        <w:lastRenderedPageBreak/>
        <w:t>1 этап: с 09 января 2025 года по 31 марта 2025 года - 60 штук;</w:t>
      </w:r>
    </w:p>
    <w:p w14:paraId="2298A0AE" w14:textId="77777777" w:rsidR="00C24122" w:rsidRPr="00DB1230" w:rsidRDefault="00C24122" w:rsidP="00C24122">
      <w:pPr>
        <w:suppressAutoHyphens/>
        <w:spacing w:after="0"/>
        <w:ind w:left="142" w:firstLine="283"/>
        <w:jc w:val="both"/>
        <w:rPr>
          <w:rFonts w:ascii="Times New Roman" w:hAnsi="Times New Roman"/>
        </w:rPr>
      </w:pPr>
      <w:r w:rsidRPr="00DB1230">
        <w:rPr>
          <w:rFonts w:ascii="Times New Roman" w:hAnsi="Times New Roman"/>
        </w:rPr>
        <w:t>2 этап: с 01 февраля 2025 года по 30 июня 2025 года - 46 штук.</w:t>
      </w:r>
    </w:p>
    <w:p w14:paraId="5458E929" w14:textId="77777777" w:rsidR="00C24122" w:rsidRPr="00BA375B" w:rsidRDefault="00C24122" w:rsidP="00C2412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E69BAB9" w14:textId="77777777" w:rsidR="00C24122" w:rsidRPr="00162F25" w:rsidRDefault="00C24122" w:rsidP="00C2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62F2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92D377B" w14:textId="77777777" w:rsidR="00C24122" w:rsidRPr="00162F25" w:rsidRDefault="00C24122" w:rsidP="00C24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C24122" w:rsidRPr="00162F25" w:rsidSect="00A36F82">
          <w:pgSz w:w="16838" w:h="11906" w:orient="landscape"/>
          <w:pgMar w:top="851" w:right="851" w:bottom="567" w:left="567" w:header="709" w:footer="709" w:gutter="0"/>
          <w:cols w:space="708"/>
          <w:docGrid w:linePitch="360"/>
        </w:sectPr>
      </w:pPr>
    </w:p>
    <w:p w14:paraId="5067EE9E" w14:textId="2C20B62C" w:rsidR="00DB57BF" w:rsidRDefault="00DB57BF" w:rsidP="00DB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39F991" w14:textId="77777777" w:rsidR="00DB57BF" w:rsidRDefault="00DB57BF" w:rsidP="00DB57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DB57BF">
          <w:pgSz w:w="16838" w:h="11906" w:orient="landscape"/>
          <w:pgMar w:top="851" w:right="851" w:bottom="567" w:left="567" w:header="709" w:footer="709" w:gutter="0"/>
          <w:cols w:space="720"/>
        </w:sectPr>
      </w:pPr>
    </w:p>
    <w:p w14:paraId="4B4121BB" w14:textId="7B5115CA" w:rsidR="00615929" w:rsidRPr="008E2543" w:rsidRDefault="00615929" w:rsidP="007534BF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615929" w:rsidRPr="008E2543" w:rsidSect="007534BF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FFB4" w14:textId="77777777" w:rsidR="00462345" w:rsidRDefault="00462345" w:rsidP="00C2485A">
      <w:pPr>
        <w:spacing w:after="0" w:line="240" w:lineRule="auto"/>
      </w:pPr>
      <w:r>
        <w:separator/>
      </w:r>
    </w:p>
  </w:endnote>
  <w:endnote w:type="continuationSeparator" w:id="0">
    <w:p w14:paraId="06D5A0EB" w14:textId="77777777" w:rsidR="00462345" w:rsidRDefault="00462345" w:rsidP="00C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D7FA5" w14:textId="77777777" w:rsidR="00462345" w:rsidRDefault="00462345" w:rsidP="00C2485A">
      <w:pPr>
        <w:spacing w:after="0" w:line="240" w:lineRule="auto"/>
      </w:pPr>
      <w:r>
        <w:separator/>
      </w:r>
    </w:p>
  </w:footnote>
  <w:footnote w:type="continuationSeparator" w:id="0">
    <w:p w14:paraId="65C85B56" w14:textId="77777777" w:rsidR="00462345" w:rsidRDefault="00462345" w:rsidP="00C2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0C052A"/>
    <w:multiLevelType w:val="hybridMultilevel"/>
    <w:tmpl w:val="7AE401CC"/>
    <w:lvl w:ilvl="0" w:tplc="9F422EAA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D95"/>
    <w:multiLevelType w:val="hybridMultilevel"/>
    <w:tmpl w:val="86C0E6BC"/>
    <w:lvl w:ilvl="0" w:tplc="F76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66460"/>
    <w:multiLevelType w:val="hybridMultilevel"/>
    <w:tmpl w:val="D7961708"/>
    <w:lvl w:ilvl="0" w:tplc="B62EB7E2">
      <w:start w:val="1"/>
      <w:numFmt w:val="decimal"/>
      <w:lvlText w:val="%1."/>
      <w:lvlJc w:val="left"/>
      <w:pPr>
        <w:ind w:left="720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17CEA"/>
    <w:multiLevelType w:val="multilevel"/>
    <w:tmpl w:val="56EC373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0E60FC"/>
    <w:rsid w:val="001173C4"/>
    <w:rsid w:val="00157307"/>
    <w:rsid w:val="001820AD"/>
    <w:rsid w:val="00217281"/>
    <w:rsid w:val="00223249"/>
    <w:rsid w:val="00226648"/>
    <w:rsid w:val="0023451B"/>
    <w:rsid w:val="002575F1"/>
    <w:rsid w:val="002A367A"/>
    <w:rsid w:val="003032E4"/>
    <w:rsid w:val="003A62A1"/>
    <w:rsid w:val="00403BF2"/>
    <w:rsid w:val="00421716"/>
    <w:rsid w:val="00454E62"/>
    <w:rsid w:val="00462345"/>
    <w:rsid w:val="00481834"/>
    <w:rsid w:val="004D60FF"/>
    <w:rsid w:val="004E2BD7"/>
    <w:rsid w:val="0059463F"/>
    <w:rsid w:val="005B2CA7"/>
    <w:rsid w:val="005D03E6"/>
    <w:rsid w:val="00615929"/>
    <w:rsid w:val="00631613"/>
    <w:rsid w:val="00667D1D"/>
    <w:rsid w:val="006922D5"/>
    <w:rsid w:val="006B5948"/>
    <w:rsid w:val="006D2E03"/>
    <w:rsid w:val="007304DA"/>
    <w:rsid w:val="00732CA1"/>
    <w:rsid w:val="007534BF"/>
    <w:rsid w:val="00761876"/>
    <w:rsid w:val="00761D0E"/>
    <w:rsid w:val="00763257"/>
    <w:rsid w:val="007A2451"/>
    <w:rsid w:val="007D3C5A"/>
    <w:rsid w:val="0081343A"/>
    <w:rsid w:val="00826864"/>
    <w:rsid w:val="008350C3"/>
    <w:rsid w:val="00860849"/>
    <w:rsid w:val="008770DF"/>
    <w:rsid w:val="008A09D6"/>
    <w:rsid w:val="008D1495"/>
    <w:rsid w:val="008F7BDA"/>
    <w:rsid w:val="009634A1"/>
    <w:rsid w:val="00963AED"/>
    <w:rsid w:val="00987530"/>
    <w:rsid w:val="009C51EC"/>
    <w:rsid w:val="009D1087"/>
    <w:rsid w:val="009F1143"/>
    <w:rsid w:val="009F4FE9"/>
    <w:rsid w:val="00A05E1A"/>
    <w:rsid w:val="00A34844"/>
    <w:rsid w:val="00A5420F"/>
    <w:rsid w:val="00A85EAE"/>
    <w:rsid w:val="00AB5872"/>
    <w:rsid w:val="00AB7EEF"/>
    <w:rsid w:val="00B13BCE"/>
    <w:rsid w:val="00B159A6"/>
    <w:rsid w:val="00B218B2"/>
    <w:rsid w:val="00B2588F"/>
    <w:rsid w:val="00B44337"/>
    <w:rsid w:val="00C029CA"/>
    <w:rsid w:val="00C11009"/>
    <w:rsid w:val="00C13A50"/>
    <w:rsid w:val="00C24122"/>
    <w:rsid w:val="00C2485A"/>
    <w:rsid w:val="00C53A54"/>
    <w:rsid w:val="00C65BDF"/>
    <w:rsid w:val="00CA0739"/>
    <w:rsid w:val="00CA357A"/>
    <w:rsid w:val="00CC6491"/>
    <w:rsid w:val="00D5793C"/>
    <w:rsid w:val="00DB57BF"/>
    <w:rsid w:val="00DD1227"/>
    <w:rsid w:val="00DE71F7"/>
    <w:rsid w:val="00DF6136"/>
    <w:rsid w:val="00E33539"/>
    <w:rsid w:val="00E35A1D"/>
    <w:rsid w:val="00E47B6C"/>
    <w:rsid w:val="00EC37F9"/>
    <w:rsid w:val="00ED2D48"/>
    <w:rsid w:val="00F054C4"/>
    <w:rsid w:val="00F25A19"/>
    <w:rsid w:val="00F26810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E982"/>
  <w15:chartTrackingRefBased/>
  <w15:docId w15:val="{9042B8C9-D1B6-4C70-BC7E-5316939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B58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85A"/>
  </w:style>
  <w:style w:type="paragraph" w:styleId="a7">
    <w:name w:val="footer"/>
    <w:basedOn w:val="a"/>
    <w:link w:val="a8"/>
    <w:uiPriority w:val="99"/>
    <w:unhideWhenUsed/>
    <w:rsid w:val="00C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85A"/>
  </w:style>
  <w:style w:type="paragraph" w:styleId="a9">
    <w:name w:val="No Spacing"/>
    <w:link w:val="aa"/>
    <w:uiPriority w:val="1"/>
    <w:qFormat/>
    <w:rsid w:val="0061592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615929"/>
  </w:style>
  <w:style w:type="paragraph" w:customStyle="1" w:styleId="11">
    <w:name w:val="Название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61592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159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Название объекта3"/>
    <w:basedOn w:val="a"/>
    <w:rsid w:val="0061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таблица Знак"/>
    <w:locked/>
    <w:rsid w:val="00615929"/>
    <w:rPr>
      <w:sz w:val="18"/>
      <w:szCs w:val="18"/>
      <w:lang w:eastAsia="zh-CN"/>
    </w:rPr>
  </w:style>
  <w:style w:type="paragraph" w:customStyle="1" w:styleId="ad">
    <w:name w:val="Текст ТД"/>
    <w:basedOn w:val="a"/>
    <w:link w:val="ae"/>
    <w:qFormat/>
    <w:rsid w:val="00615929"/>
    <w:pPr>
      <w:autoSpaceDE w:val="0"/>
      <w:autoSpaceDN w:val="0"/>
      <w:adjustRightInd w:val="0"/>
      <w:spacing w:after="20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ТД Знак"/>
    <w:link w:val="ad"/>
    <w:rsid w:val="00615929"/>
    <w:rPr>
      <w:rFonts w:ascii="Times New Roman" w:eastAsia="Calibri" w:hAnsi="Times New Roman" w:cs="Times New Roman"/>
      <w:sz w:val="24"/>
      <w:szCs w:val="24"/>
    </w:rPr>
  </w:style>
  <w:style w:type="paragraph" w:styleId="af">
    <w:name w:val="List Paragraph"/>
    <w:aliases w:val="GOST_TableList,it_List1,Bullet List,FooterText,numbered,Paragraphe de liste1,lp1,Нумерованый список,SL_Абзац списка"/>
    <w:basedOn w:val="a"/>
    <w:link w:val="af0"/>
    <w:uiPriority w:val="34"/>
    <w:qFormat/>
    <w:rsid w:val="006159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aliases w:val="GOST_TableList Знак,it_List1 Знак,Bullet List Знак,FooterText Знак,numbered Знак,Paragraphe de liste1 Знак,lp1 Знак,Нумерованый список Знак,SL_Абзац списка Знак"/>
    <w:link w:val="af"/>
    <w:uiPriority w:val="34"/>
    <w:rsid w:val="00615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5929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a"/>
    <w:rsid w:val="00615929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615929"/>
  </w:style>
  <w:style w:type="table" w:customStyle="1" w:styleId="14">
    <w:name w:val="Сетка таблицы1"/>
    <w:basedOn w:val="a1"/>
    <w:next w:val="a3"/>
    <w:uiPriority w:val="59"/>
    <w:rsid w:val="006159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6159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1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15929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6159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5929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15929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59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15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Клеванова Светлана Викторовна</cp:lastModifiedBy>
  <cp:revision>4</cp:revision>
  <cp:lastPrinted>2024-08-19T08:51:00Z</cp:lastPrinted>
  <dcterms:created xsi:type="dcterms:W3CDTF">2024-10-24T11:44:00Z</dcterms:created>
  <dcterms:modified xsi:type="dcterms:W3CDTF">2024-10-25T09:37:00Z</dcterms:modified>
</cp:coreProperties>
</file>