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5C656B" w:rsidRDefault="00C65703" w:rsidP="005C656B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5C656B">
        <w:rPr>
          <w:b/>
          <w:sz w:val="22"/>
          <w:szCs w:val="22"/>
          <w:lang w:bidi="ru-RU"/>
        </w:rPr>
        <w:t>Приложение № 1</w:t>
      </w:r>
    </w:p>
    <w:p w:rsidR="00C65703" w:rsidRPr="005C656B" w:rsidRDefault="009330C1" w:rsidP="005C656B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5C656B">
        <w:rPr>
          <w:b/>
          <w:sz w:val="22"/>
          <w:szCs w:val="22"/>
          <w:lang w:bidi="ru-RU"/>
        </w:rPr>
        <w:t xml:space="preserve">к </w:t>
      </w:r>
      <w:r w:rsidR="00C65703" w:rsidRPr="005C656B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5C656B" w:rsidRDefault="00AA2D83" w:rsidP="005C656B">
      <w:pPr>
        <w:keepNext/>
        <w:keepLines/>
        <w:widowControl/>
        <w:suppressAutoHyphens w:val="0"/>
        <w:ind w:left="360"/>
        <w:jc w:val="center"/>
        <w:rPr>
          <w:b/>
          <w:bCs/>
          <w:sz w:val="22"/>
          <w:szCs w:val="22"/>
        </w:rPr>
      </w:pPr>
      <w:r w:rsidRPr="005C656B">
        <w:rPr>
          <w:b/>
          <w:bCs/>
          <w:sz w:val="22"/>
          <w:szCs w:val="22"/>
        </w:rPr>
        <w:t>Описание объекта закупки</w:t>
      </w:r>
    </w:p>
    <w:p w:rsidR="005C656B" w:rsidRPr="005C656B" w:rsidRDefault="005C656B" w:rsidP="005C656B">
      <w:pPr>
        <w:suppressAutoHyphens w:val="0"/>
        <w:jc w:val="both"/>
        <w:rPr>
          <w:b/>
          <w:spacing w:val="1"/>
          <w:sz w:val="22"/>
          <w:szCs w:val="22"/>
        </w:rPr>
      </w:pPr>
      <w:r w:rsidRPr="005C656B">
        <w:rPr>
          <w:b/>
          <w:spacing w:val="1"/>
          <w:sz w:val="22"/>
          <w:szCs w:val="22"/>
        </w:rPr>
        <w:t>Выполнение работ в 2024 году по изготовлению ортопедической обуви сложной.</w:t>
      </w:r>
    </w:p>
    <w:p w:rsidR="005C656B" w:rsidRPr="005C656B" w:rsidRDefault="005C656B" w:rsidP="005C656B">
      <w:pPr>
        <w:suppressAutoHyphens w:val="0"/>
        <w:jc w:val="both"/>
        <w:rPr>
          <w:b/>
          <w:spacing w:val="1"/>
          <w:sz w:val="22"/>
          <w:szCs w:val="22"/>
        </w:rPr>
      </w:pPr>
      <w:r w:rsidRPr="005C656B">
        <w:rPr>
          <w:b/>
          <w:spacing w:val="1"/>
          <w:sz w:val="22"/>
          <w:szCs w:val="22"/>
        </w:rPr>
        <w:t>Количество ортопедической обуви 504</w:t>
      </w:r>
      <w:r w:rsidRPr="005C656B">
        <w:rPr>
          <w:bCs/>
          <w:color w:val="FF0000"/>
          <w:spacing w:val="1"/>
          <w:sz w:val="22"/>
          <w:szCs w:val="22"/>
        </w:rPr>
        <w:t xml:space="preserve"> </w:t>
      </w:r>
      <w:r w:rsidRPr="005C656B">
        <w:rPr>
          <w:b/>
          <w:spacing w:val="1"/>
          <w:sz w:val="22"/>
          <w:szCs w:val="22"/>
        </w:rPr>
        <w:t>пары.</w:t>
      </w:r>
    </w:p>
    <w:p w:rsidR="005C656B" w:rsidRPr="005C656B" w:rsidRDefault="005C656B" w:rsidP="005C656B">
      <w:pPr>
        <w:suppressAutoHyphens w:val="0"/>
        <w:jc w:val="both"/>
        <w:rPr>
          <w:sz w:val="22"/>
          <w:szCs w:val="22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051"/>
        <w:gridCol w:w="2699"/>
      </w:tblGrid>
      <w:tr w:rsidR="005C656B" w:rsidRPr="005C656B" w:rsidTr="00DC0950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  <w:rPr>
                <w:b/>
                <w:bCs/>
              </w:rPr>
            </w:pPr>
            <w:r w:rsidRPr="005C65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  <w:rPr>
                <w:b/>
              </w:rPr>
            </w:pPr>
            <w:r w:rsidRPr="005C656B">
              <w:rPr>
                <w:b/>
                <w:bCs/>
                <w:sz w:val="22"/>
                <w:szCs w:val="22"/>
              </w:rPr>
              <w:t>Наименование ПОИ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b/>
                <w:sz w:val="22"/>
                <w:szCs w:val="22"/>
              </w:rPr>
              <w:t>Описание, требования к выполнению работ, их качеству, безопасности, результатам, месту, сроку выполнения работ, гарантийному сроку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Объем работ (пар)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0"/>
              </w:tabs>
              <w:jc w:val="both"/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без утепленной подкладки (без учета детей –инвалидов) (пара) (9-01-01)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C656B">
              <w:rPr>
                <w:sz w:val="22"/>
                <w:szCs w:val="22"/>
              </w:rPr>
              <w:t>сгибательной</w:t>
            </w:r>
            <w:proofErr w:type="spellEnd"/>
            <w:r w:rsidRPr="005C656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, </w:t>
            </w:r>
            <w:proofErr w:type="spellStart"/>
            <w:r w:rsidRPr="005C656B">
              <w:rPr>
                <w:sz w:val="22"/>
                <w:szCs w:val="22"/>
              </w:rPr>
              <w:t>эквинусной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C656B">
              <w:rPr>
                <w:sz w:val="22"/>
                <w:szCs w:val="22"/>
              </w:rPr>
              <w:t>плосковальгусной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5C656B">
              <w:rPr>
                <w:sz w:val="22"/>
                <w:szCs w:val="22"/>
              </w:rPr>
              <w:t>половарусной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5C656B">
              <w:rPr>
                <w:sz w:val="22"/>
                <w:szCs w:val="22"/>
              </w:rPr>
              <w:t>притяжной</w:t>
            </w:r>
            <w:proofErr w:type="spellEnd"/>
            <w:r w:rsidRPr="005C656B">
              <w:rPr>
                <w:sz w:val="22"/>
                <w:szCs w:val="22"/>
              </w:rPr>
              <w:t xml:space="preserve"> ремень и т.д.</w:t>
            </w:r>
          </w:p>
          <w:p w:rsidR="005C656B" w:rsidRPr="005C656B" w:rsidRDefault="005C656B" w:rsidP="005C656B">
            <w:pPr>
              <w:keepNext/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лимфостазе</w:t>
            </w:r>
            <w:proofErr w:type="spellEnd"/>
            <w:r w:rsidRPr="005C656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128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2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0"/>
              </w:tabs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без утепленной подкладки для детей-инвалидов (пара) (9-01-01)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C656B">
              <w:rPr>
                <w:sz w:val="22"/>
                <w:szCs w:val="22"/>
              </w:rPr>
              <w:t>сгибательной</w:t>
            </w:r>
            <w:proofErr w:type="spellEnd"/>
            <w:r w:rsidRPr="005C656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</w:t>
            </w:r>
            <w:r w:rsidRPr="005C656B">
              <w:rPr>
                <w:sz w:val="22"/>
                <w:szCs w:val="22"/>
              </w:rPr>
              <w:lastRenderedPageBreak/>
              <w:t>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, </w:t>
            </w:r>
            <w:proofErr w:type="spellStart"/>
            <w:r w:rsidRPr="005C656B">
              <w:rPr>
                <w:sz w:val="22"/>
                <w:szCs w:val="22"/>
              </w:rPr>
              <w:t>эквинусной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C656B">
              <w:rPr>
                <w:sz w:val="22"/>
                <w:szCs w:val="22"/>
              </w:rPr>
              <w:t>плосковальгусной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5C656B">
              <w:rPr>
                <w:sz w:val="22"/>
                <w:szCs w:val="22"/>
              </w:rPr>
              <w:t>половарусной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5C656B">
              <w:rPr>
                <w:sz w:val="22"/>
                <w:szCs w:val="22"/>
              </w:rPr>
              <w:t>притяжной</w:t>
            </w:r>
            <w:proofErr w:type="spellEnd"/>
            <w:r w:rsidRPr="005C656B">
              <w:rPr>
                <w:sz w:val="22"/>
                <w:szCs w:val="22"/>
              </w:rPr>
              <w:t xml:space="preserve"> ремень и т.д.</w:t>
            </w:r>
          </w:p>
          <w:p w:rsidR="005C656B" w:rsidRPr="005C656B" w:rsidRDefault="005C656B" w:rsidP="005C656B">
            <w:pPr>
              <w:keepNext/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лимфостазе</w:t>
            </w:r>
            <w:proofErr w:type="spellEnd"/>
            <w:r w:rsidRPr="005C656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lastRenderedPageBreak/>
              <w:t>62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0"/>
              </w:tabs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на утепленной подкладке (без учета детей –инвалидов) (пара) (9-02-01)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C656B">
              <w:rPr>
                <w:sz w:val="22"/>
                <w:szCs w:val="22"/>
              </w:rPr>
              <w:t>сгибательной</w:t>
            </w:r>
            <w:proofErr w:type="spellEnd"/>
            <w:r w:rsidRPr="005C656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, </w:t>
            </w:r>
            <w:proofErr w:type="spellStart"/>
            <w:r w:rsidRPr="005C656B">
              <w:rPr>
                <w:sz w:val="22"/>
                <w:szCs w:val="22"/>
              </w:rPr>
              <w:t>эквинусной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C656B">
              <w:rPr>
                <w:sz w:val="22"/>
                <w:szCs w:val="22"/>
              </w:rPr>
              <w:t>плосковальгусной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5C656B">
              <w:rPr>
                <w:sz w:val="22"/>
                <w:szCs w:val="22"/>
              </w:rPr>
              <w:t>половарусной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5C656B">
              <w:rPr>
                <w:sz w:val="22"/>
                <w:szCs w:val="22"/>
              </w:rPr>
              <w:t>притяжной</w:t>
            </w:r>
            <w:proofErr w:type="spellEnd"/>
            <w:r w:rsidRPr="005C656B">
              <w:rPr>
                <w:sz w:val="22"/>
                <w:szCs w:val="22"/>
              </w:rPr>
              <w:t xml:space="preserve"> ремень и т.д.</w:t>
            </w:r>
          </w:p>
          <w:p w:rsidR="005C656B" w:rsidRPr="005C656B" w:rsidRDefault="005C656B" w:rsidP="005C656B">
            <w:pPr>
              <w:keepNext/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лимфостазе</w:t>
            </w:r>
            <w:proofErr w:type="spellEnd"/>
            <w:r w:rsidRPr="005C656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120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4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0"/>
              </w:tabs>
              <w:jc w:val="both"/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 xml:space="preserve">Ортопедическая обувь сложная на утепленной подкладке для детей – инвалидов (пара) </w:t>
            </w:r>
            <w:r w:rsidRPr="005C656B">
              <w:rPr>
                <w:b/>
                <w:sz w:val="22"/>
                <w:szCs w:val="22"/>
              </w:rPr>
              <w:br/>
              <w:t>(9-02-01)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C656B">
              <w:rPr>
                <w:sz w:val="22"/>
                <w:szCs w:val="22"/>
              </w:rPr>
              <w:t>сгибательной</w:t>
            </w:r>
            <w:proofErr w:type="spellEnd"/>
            <w:r w:rsidRPr="005C656B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, </w:t>
            </w:r>
            <w:proofErr w:type="spellStart"/>
            <w:r w:rsidRPr="005C656B">
              <w:rPr>
                <w:sz w:val="22"/>
                <w:szCs w:val="22"/>
              </w:rPr>
              <w:t>эквинусной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C656B">
              <w:rPr>
                <w:sz w:val="22"/>
                <w:szCs w:val="22"/>
              </w:rPr>
              <w:t>плосковальгусной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5C656B">
              <w:rPr>
                <w:sz w:val="22"/>
                <w:szCs w:val="22"/>
              </w:rPr>
              <w:t>половарусной</w:t>
            </w:r>
            <w:proofErr w:type="spellEnd"/>
            <w:r w:rsidRPr="005C656B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5C656B">
              <w:rPr>
                <w:sz w:val="22"/>
                <w:szCs w:val="22"/>
              </w:rPr>
              <w:t>берцы</w:t>
            </w:r>
            <w:proofErr w:type="spellEnd"/>
            <w:r w:rsidRPr="005C656B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5C656B">
              <w:rPr>
                <w:sz w:val="22"/>
                <w:szCs w:val="22"/>
              </w:rPr>
              <w:t>притяжной</w:t>
            </w:r>
            <w:proofErr w:type="spellEnd"/>
            <w:r w:rsidRPr="005C656B">
              <w:rPr>
                <w:sz w:val="22"/>
                <w:szCs w:val="22"/>
              </w:rPr>
              <w:t xml:space="preserve"> ремень и т.д.</w:t>
            </w:r>
          </w:p>
          <w:p w:rsidR="005C656B" w:rsidRPr="005C656B" w:rsidRDefault="005C656B" w:rsidP="005C656B">
            <w:pPr>
              <w:keepNext/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5C656B">
              <w:rPr>
                <w:sz w:val="22"/>
                <w:szCs w:val="22"/>
              </w:rPr>
              <w:t>лимфостазе</w:t>
            </w:r>
            <w:proofErr w:type="spellEnd"/>
            <w:r w:rsidRPr="005C656B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5C656B">
              <w:rPr>
                <w:sz w:val="22"/>
                <w:szCs w:val="22"/>
              </w:rPr>
              <w:t>межстелечный</w:t>
            </w:r>
            <w:proofErr w:type="spellEnd"/>
            <w:r w:rsidRPr="005C656B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54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5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 (9-01-02)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68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6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на сохраненную конечность и обувь на протез без утепленной подкладки для детей-инвалидов (пара) (9-01-02)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1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7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 (9-02-02)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>Подкладка утепленная на сохраненную конечность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70</w:t>
            </w:r>
          </w:p>
        </w:tc>
      </w:tr>
      <w:tr w:rsidR="005C656B" w:rsidRPr="005C656B" w:rsidTr="00DC0950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8</w:t>
            </w:r>
          </w:p>
        </w:tc>
        <w:tc>
          <w:tcPr>
            <w:tcW w:w="1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>Ортопедическая обувь сложная на сохраненную конечность и обувь на протез на утепленной подкладке для детей-инвалидов (пара) (9-02-02)</w:t>
            </w:r>
          </w:p>
          <w:p w:rsidR="005C656B" w:rsidRPr="005C656B" w:rsidRDefault="005C656B" w:rsidP="005C656B">
            <w:pPr>
              <w:tabs>
                <w:tab w:val="left" w:pos="0"/>
              </w:tabs>
              <w:jc w:val="both"/>
            </w:pPr>
            <w:r w:rsidRPr="005C656B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b/>
              </w:rPr>
            </w:pPr>
            <w:r w:rsidRPr="005C656B">
              <w:rPr>
                <w:sz w:val="22"/>
                <w:szCs w:val="22"/>
              </w:rPr>
              <w:t>Подкладка утепленная на сохраненную конечность – наличие.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56B" w:rsidRPr="005C656B" w:rsidRDefault="005C656B" w:rsidP="005C656B">
            <w:pPr>
              <w:tabs>
                <w:tab w:val="left" w:pos="3960"/>
              </w:tabs>
              <w:suppressAutoHyphens w:val="0"/>
              <w:snapToGrid w:val="0"/>
              <w:jc w:val="center"/>
            </w:pPr>
            <w:r w:rsidRPr="005C656B">
              <w:rPr>
                <w:sz w:val="22"/>
                <w:szCs w:val="22"/>
              </w:rPr>
              <w:t>1</w:t>
            </w:r>
          </w:p>
        </w:tc>
      </w:tr>
      <w:tr w:rsidR="005C656B" w:rsidRPr="005C656B" w:rsidTr="00DC0950"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56B" w:rsidRPr="005C656B" w:rsidRDefault="005C656B" w:rsidP="005C656B">
            <w:pPr>
              <w:suppressAutoHyphens w:val="0"/>
              <w:snapToGrid w:val="0"/>
              <w:jc w:val="center"/>
              <w:rPr>
                <w:b/>
              </w:rPr>
            </w:pPr>
          </w:p>
          <w:p w:rsidR="005C656B" w:rsidRPr="005C656B" w:rsidRDefault="005C656B" w:rsidP="005C656B">
            <w:pPr>
              <w:suppressAutoHyphens w:val="0"/>
              <w:snapToGrid w:val="0"/>
              <w:jc w:val="center"/>
              <w:rPr>
                <w:b/>
              </w:rPr>
            </w:pPr>
            <w:r w:rsidRPr="005C656B">
              <w:rPr>
                <w:b/>
                <w:sz w:val="22"/>
                <w:szCs w:val="22"/>
              </w:rPr>
              <w:t xml:space="preserve">Требования к выполнению работ, их качеству, безопасности, результатам </w:t>
            </w:r>
          </w:p>
          <w:p w:rsidR="005C656B" w:rsidRPr="005C656B" w:rsidRDefault="005C656B" w:rsidP="005C656B">
            <w:pPr>
              <w:ind w:right="-284"/>
              <w:jc w:val="both"/>
            </w:pP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При использовании обуви ортопедической сложной по назначению не должно создаваться угрозы для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жизни и здоровья потребителя, окружающей среды, а также использование Изделий не должно причинять вред имуществу потребителя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при его эксплуатации в соответствии с Законом Российской Федерации от 07.02.1992 № 2300-1 «О защите прав потребителей»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(далее – Закон «О защите прав потребителей»).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Материалы, применяемые для изготовления обуви ортопедической сложной, не должны содержать ядовитых (токсичных) компонентов,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 не должны воздействовать на цвет поверхности, с которой контактируют те или иные детали изделия при его нормальной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эксплуатации; Изделия не должны иметь дефектов, связанных с материалами или качеством изготовления, либо проявляющихся в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 результате действия или упущения Исполнителя при нормальном использовании в обычных условиях. Сырьё и материалы для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изготовления изделий должны быть разрешены к применению Федеральной службой по надзору в сфере защиты прав потребителей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 и благополучия человека.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Обувь ортопедическая сложная должна соответствовать требованиям типового технологического процесса и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образцам-эталонам, утвержденным медико-технической комиссией Исполнителя, а также требованиям государственных стандартов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 (ГОСТ), действующих на территории Российской Федерации: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- ГОСТ Р 54407-2020 «Обувь ортопедическая. Общие технические условия»;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- ГОСТ Р 57761-2023 «Обувь ортопедическая. Термины и определения»;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- ГОСТ Р 55638-2021 «Услуги по изготовлению ортопедической обуви. Состав и содержание услуг. Требования безопасности»;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- ГОСТ Р 57890-2020 «Обувь ортопедическая. Номенклатура показателей качества»;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- ГОСТ Р 59452-2021 «Обувь ортопедическая. Требования к документации и маркировке для обеспечения доступности информации».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Обувь ортопедическая сложная должна быть в упаковке, обеспечивающей защиту от воздействия механических и климатических факторов. 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Обувь ортопедическая сложная должна быть новой обувью, обувью, которая не была в употреблении, в ремонте, в том числе которые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 xml:space="preserve"> не были восстановлены, у которых не была осуществлена замена составных частей, не были восстановлены потребительские свойства.</w:t>
            </w:r>
          </w:p>
          <w:p w:rsidR="005C656B" w:rsidRPr="005C656B" w:rsidRDefault="005C656B" w:rsidP="005C656B">
            <w:pPr>
              <w:ind w:right="-284"/>
              <w:jc w:val="both"/>
            </w:pPr>
            <w:r w:rsidRPr="005C656B">
              <w:rPr>
                <w:sz w:val="22"/>
                <w:szCs w:val="22"/>
              </w:rPr>
              <w:t>Обувь ортопедическая сложная должна быть свободными от прав третьих лиц.</w:t>
            </w:r>
          </w:p>
          <w:p w:rsidR="005C656B" w:rsidRPr="005C656B" w:rsidRDefault="005C656B" w:rsidP="005C656B">
            <w:pPr>
              <w:ind w:right="-284"/>
            </w:pP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u w:val="single"/>
              </w:rPr>
            </w:pPr>
            <w:r w:rsidRPr="005C656B">
              <w:rPr>
                <w:sz w:val="22"/>
                <w:szCs w:val="22"/>
                <w:u w:val="single"/>
              </w:rPr>
              <w:t>Требования к качеству работ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>Изготовленная ортопедическая обувь должна соответствовать назначениям органов медико-социальной экспертизы. При использовании изготовленной ортопедической обуви Получатели не должны испытывать болей, избыточного давления, обуславливающих нарушения кровообращения.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 xml:space="preserve">Ортопедическая обувь сложная должна обеспечивать: 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>-  достаточность опороспособности конечности;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>- удержание стопы в корригированном положении для обеспечения функционально благоприятных условий для ее роста и развития у детей;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>- компенсацию укорочения конечности.</w:t>
            </w:r>
          </w:p>
          <w:p w:rsidR="005C656B" w:rsidRPr="005C656B" w:rsidRDefault="005C656B" w:rsidP="005C656B">
            <w:pPr>
              <w:suppressAutoHyphens w:val="0"/>
              <w:snapToGrid w:val="0"/>
              <w:jc w:val="both"/>
            </w:pPr>
          </w:p>
          <w:p w:rsidR="005C656B" w:rsidRPr="005C656B" w:rsidRDefault="005C656B" w:rsidP="005C656B">
            <w:pPr>
              <w:suppressAutoHyphens w:val="0"/>
              <w:snapToGrid w:val="0"/>
              <w:jc w:val="both"/>
              <w:rPr>
                <w:u w:val="single"/>
              </w:rPr>
            </w:pPr>
            <w:r w:rsidRPr="005C656B">
              <w:rPr>
                <w:sz w:val="22"/>
                <w:szCs w:val="22"/>
                <w:u w:val="single"/>
              </w:rPr>
              <w:t>Требования к результатам работ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 xml:space="preserve">Работы по изготовлению ортопедической обуви следует считать эффективно выполненными, если у Получателя произошло полностью или частично восстановление опорно-двигательных функций с помощью ортопедической обуви, имеющей специальную форму и конструкцию и изготавливаемой для Получателей с деформациями, дефектами или функциональной недостаточностью стоп с целью компенсации утраченных функций нижних конечностей. </w:t>
            </w:r>
          </w:p>
          <w:p w:rsidR="005C656B" w:rsidRPr="005C656B" w:rsidRDefault="005C656B" w:rsidP="005C656B">
            <w:pPr>
              <w:suppressAutoHyphens w:val="0"/>
              <w:jc w:val="both"/>
            </w:pPr>
            <w:r w:rsidRPr="005C656B">
              <w:rPr>
                <w:sz w:val="22"/>
                <w:szCs w:val="22"/>
              </w:rPr>
              <w:t xml:space="preserve">При изготовлении ортопедической обуви Исполнитель обязан учитывать пожелания Получателя (либо его законного представителя) не противоречащие медицинским показаниям, требованиям ГОСТов и ТУ, и иных документов, регламентирующих порядок выполнения работ.  </w:t>
            </w:r>
          </w:p>
          <w:p w:rsidR="005C656B" w:rsidRPr="005C656B" w:rsidRDefault="005C656B" w:rsidP="005C656B">
            <w:pPr>
              <w:ind w:right="-284"/>
              <w:jc w:val="both"/>
            </w:pPr>
          </w:p>
          <w:p w:rsidR="005C656B" w:rsidRPr="005C656B" w:rsidRDefault="005C656B" w:rsidP="005C656B">
            <w:pPr>
              <w:snapToGrid w:val="0"/>
              <w:rPr>
                <w:u w:val="single"/>
              </w:rPr>
            </w:pPr>
            <w:r w:rsidRPr="005C656B">
              <w:rPr>
                <w:sz w:val="22"/>
                <w:szCs w:val="22"/>
                <w:u w:val="single"/>
              </w:rPr>
              <w:t xml:space="preserve">Требования к гарантийному сроку </w:t>
            </w:r>
            <w:r w:rsidRPr="005C656B">
              <w:rPr>
                <w:bCs/>
                <w:sz w:val="22"/>
                <w:szCs w:val="22"/>
                <w:u w:val="single"/>
              </w:rPr>
              <w:t>на ортопедическую обувь</w:t>
            </w:r>
            <w:r w:rsidRPr="005C656B">
              <w:rPr>
                <w:sz w:val="22"/>
                <w:szCs w:val="22"/>
                <w:u w:val="single"/>
              </w:rPr>
              <w:t>, месту и сроку выполнения работ</w:t>
            </w:r>
          </w:p>
          <w:p w:rsidR="005C656B" w:rsidRPr="005C656B" w:rsidRDefault="005C656B" w:rsidP="005C656B">
            <w:pPr>
              <w:jc w:val="both"/>
            </w:pPr>
            <w:r w:rsidRPr="005C656B">
              <w:rPr>
                <w:b/>
                <w:sz w:val="22"/>
                <w:szCs w:val="22"/>
              </w:rPr>
              <w:t>Гарантийный срок выполненных работ на изготовленную ортопедическую обувь</w:t>
            </w:r>
            <w:r w:rsidRPr="005C656B">
              <w:rPr>
                <w:sz w:val="22"/>
                <w:szCs w:val="22"/>
              </w:rPr>
              <w:t xml:space="preserve"> устанавливается в соответствии с ГОСТ Р 54407-2020 «Обувь ортопедическая. Общие технические условия и  составляет  30 (Тридцати) дней со дня выдачи готового изделия инвалиду или начала сезона.</w:t>
            </w:r>
          </w:p>
          <w:p w:rsidR="005C656B" w:rsidRPr="005C656B" w:rsidRDefault="005C656B" w:rsidP="005C656B">
            <w:pPr>
              <w:jc w:val="both"/>
            </w:pPr>
            <w:r w:rsidRPr="005C656B">
              <w:rPr>
                <w:sz w:val="22"/>
                <w:szCs w:val="22"/>
              </w:rPr>
              <w:t xml:space="preserve">Начало сезона должно определяться в соответствии с законом «О защите прав потребителей». В течение указанного срока Исполнитель производит за счет собственных средств ремонт или безвозмездную замену ортопедической обуви преждевременно вышедшей из строя не по вине Получателя. </w:t>
            </w:r>
          </w:p>
          <w:p w:rsidR="005C656B" w:rsidRPr="005C656B" w:rsidRDefault="005C656B" w:rsidP="00E608C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C656B">
              <w:rPr>
                <w:sz w:val="22"/>
                <w:szCs w:val="22"/>
                <w:lang w:eastAsia="ru-RU"/>
              </w:rPr>
              <w:t xml:space="preserve">Срок службы изготовленной ортопедической обуви сложной без утепленной подкладки/на утепленной подкладке, ортопедической обуви сложной на сохраненную конечность и на протез без утепленной подкладки/на утепленной подкладке должен составлять </w:t>
            </w:r>
            <w:r w:rsidRPr="005C656B">
              <w:rPr>
                <w:sz w:val="22"/>
                <w:szCs w:val="22"/>
                <w:u w:val="single"/>
                <w:lang w:eastAsia="ru-RU"/>
              </w:rPr>
              <w:t xml:space="preserve">не менее </w:t>
            </w:r>
            <w:r w:rsidRPr="005C656B">
              <w:rPr>
                <w:sz w:val="22"/>
                <w:szCs w:val="22"/>
                <w:u w:val="single"/>
              </w:rPr>
              <w:t xml:space="preserve">6 (Шести) месяцев </w:t>
            </w:r>
            <w:r w:rsidRPr="005C656B">
              <w:rPr>
                <w:sz w:val="22"/>
                <w:szCs w:val="22"/>
                <w:lang w:eastAsia="ru-RU"/>
              </w:rPr>
              <w:t>(указанный срок, установленный изготовителем ортопедической обуви, не может быть менее срока пользования техническим средством реабилитации, установленным Приказом Минтруда России от 13.02.2018г. № 85н "Об утверждении Сроков пользования техническими средствами реабилитации, протезами и протезно-ортопедическими изделиями до их замены").</w:t>
            </w:r>
          </w:p>
        </w:tc>
      </w:tr>
    </w:tbl>
    <w:p w:rsidR="00E608C2" w:rsidRPr="005C656B" w:rsidRDefault="00E608C2" w:rsidP="00E608C2">
      <w:pPr>
        <w:pStyle w:val="21"/>
        <w:suppressAutoHyphens w:val="0"/>
        <w:spacing w:before="0" w:line="240" w:lineRule="auto"/>
        <w:rPr>
          <w:sz w:val="22"/>
          <w:szCs w:val="22"/>
        </w:rPr>
      </w:pPr>
      <w:r w:rsidRPr="005C656B">
        <w:rPr>
          <w:sz w:val="22"/>
          <w:szCs w:val="22"/>
          <w:u w:val="single"/>
        </w:rPr>
        <w:t>Место выполнения работ</w:t>
      </w:r>
      <w:r w:rsidRPr="005C656B">
        <w:rPr>
          <w:b/>
          <w:sz w:val="22"/>
          <w:szCs w:val="22"/>
        </w:rPr>
        <w:t>:</w:t>
      </w:r>
      <w:r w:rsidRPr="005C656B">
        <w:rPr>
          <w:sz w:val="22"/>
          <w:szCs w:val="22"/>
        </w:rPr>
        <w:t xml:space="preserve"> Российская Федерация.</w:t>
      </w:r>
    </w:p>
    <w:p w:rsidR="00E608C2" w:rsidRPr="005C656B" w:rsidRDefault="00E608C2" w:rsidP="00E608C2">
      <w:pPr>
        <w:pStyle w:val="21"/>
        <w:suppressAutoHyphens w:val="0"/>
        <w:spacing w:before="0" w:line="240" w:lineRule="auto"/>
        <w:rPr>
          <w:sz w:val="22"/>
          <w:szCs w:val="22"/>
        </w:rPr>
      </w:pPr>
      <w:r w:rsidRPr="005C656B">
        <w:rPr>
          <w:sz w:val="22"/>
          <w:szCs w:val="22"/>
        </w:rPr>
        <w:t xml:space="preserve">Снятие мерок, примерка и выдача ортопедической обуви сложной должны осуществляться в специализированном помещении на территории г. Перми, либо по месту жительства Получателя (по согласованию с Получателем).  </w:t>
      </w:r>
    </w:p>
    <w:p w:rsidR="00E608C2" w:rsidRDefault="00E608C2" w:rsidP="00E608C2">
      <w:pPr>
        <w:suppressAutoHyphens w:val="0"/>
        <w:rPr>
          <w:sz w:val="22"/>
          <w:szCs w:val="22"/>
          <w:u w:val="single"/>
        </w:rPr>
      </w:pPr>
    </w:p>
    <w:p w:rsidR="005C656B" w:rsidRDefault="00E608C2" w:rsidP="00E608C2">
      <w:pPr>
        <w:suppressAutoHyphens w:val="0"/>
        <w:rPr>
          <w:sz w:val="22"/>
          <w:szCs w:val="22"/>
        </w:rPr>
      </w:pPr>
      <w:r w:rsidRPr="005C656B">
        <w:rPr>
          <w:sz w:val="22"/>
          <w:szCs w:val="22"/>
          <w:u w:val="single"/>
        </w:rPr>
        <w:t>Срок выполнения работ</w:t>
      </w:r>
      <w:r w:rsidRPr="005C656B">
        <w:rPr>
          <w:sz w:val="22"/>
          <w:szCs w:val="22"/>
        </w:rPr>
        <w:t xml:space="preserve"> – не позднее 29 ноября 2024 года.</w:t>
      </w:r>
    </w:p>
    <w:p w:rsidR="00E608C2" w:rsidRDefault="00E608C2" w:rsidP="00E608C2">
      <w:pPr>
        <w:shd w:val="clear" w:color="auto" w:fill="FFFFFF"/>
        <w:tabs>
          <w:tab w:val="left" w:pos="0"/>
        </w:tabs>
        <w:suppressAutoHyphens w:val="0"/>
        <w:rPr>
          <w:sz w:val="22"/>
          <w:szCs w:val="22"/>
        </w:rPr>
      </w:pPr>
    </w:p>
    <w:p w:rsidR="005C656B" w:rsidRPr="005C656B" w:rsidRDefault="005C656B" w:rsidP="00E608C2">
      <w:pPr>
        <w:shd w:val="clear" w:color="auto" w:fill="FFFFFF"/>
        <w:tabs>
          <w:tab w:val="left" w:pos="0"/>
        </w:tabs>
        <w:suppressAutoHyphens w:val="0"/>
        <w:rPr>
          <w:sz w:val="22"/>
          <w:szCs w:val="22"/>
        </w:rPr>
      </w:pPr>
      <w:r w:rsidRPr="005C656B">
        <w:rPr>
          <w:b/>
          <w:bCs/>
          <w:sz w:val="22"/>
          <w:szCs w:val="22"/>
        </w:rPr>
        <w:t>Срок действия государственного контракта</w:t>
      </w:r>
      <w:bookmarkStart w:id="0" w:name="_GoBack"/>
      <w:bookmarkEnd w:id="0"/>
      <w:r w:rsidRPr="005C656B">
        <w:rPr>
          <w:b/>
          <w:bCs/>
          <w:sz w:val="22"/>
          <w:szCs w:val="22"/>
        </w:rPr>
        <w:t xml:space="preserve"> по 13.12.2024 года (включительно). </w:t>
      </w:r>
    </w:p>
    <w:p w:rsidR="004B30E1" w:rsidRPr="008A6D09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sectPr w:rsidR="004B30E1" w:rsidRPr="008A6D0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F36"/>
    <w:multiLevelType w:val="hybridMultilevel"/>
    <w:tmpl w:val="BB5ADDC6"/>
    <w:lvl w:ilvl="0" w:tplc="D8A6DF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320"/>
    <w:rsid w:val="00024A3D"/>
    <w:rsid w:val="00025F04"/>
    <w:rsid w:val="00043B2D"/>
    <w:rsid w:val="000508FB"/>
    <w:rsid w:val="00052D36"/>
    <w:rsid w:val="0006676C"/>
    <w:rsid w:val="000670A3"/>
    <w:rsid w:val="0007619A"/>
    <w:rsid w:val="00081B16"/>
    <w:rsid w:val="000874F1"/>
    <w:rsid w:val="00096C3C"/>
    <w:rsid w:val="000A304B"/>
    <w:rsid w:val="000B0C75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5439A"/>
    <w:rsid w:val="00163291"/>
    <w:rsid w:val="001800E4"/>
    <w:rsid w:val="001C1CE7"/>
    <w:rsid w:val="001C3478"/>
    <w:rsid w:val="001E2F6A"/>
    <w:rsid w:val="00200EB3"/>
    <w:rsid w:val="00212AA8"/>
    <w:rsid w:val="00222284"/>
    <w:rsid w:val="0022569C"/>
    <w:rsid w:val="0023564A"/>
    <w:rsid w:val="0024262A"/>
    <w:rsid w:val="00272175"/>
    <w:rsid w:val="002801EC"/>
    <w:rsid w:val="002944A9"/>
    <w:rsid w:val="00295E18"/>
    <w:rsid w:val="00297ED9"/>
    <w:rsid w:val="002A3178"/>
    <w:rsid w:val="002B6036"/>
    <w:rsid w:val="002B7165"/>
    <w:rsid w:val="002F6AAF"/>
    <w:rsid w:val="00303F89"/>
    <w:rsid w:val="00313DAF"/>
    <w:rsid w:val="00313F17"/>
    <w:rsid w:val="0032020D"/>
    <w:rsid w:val="00323FF0"/>
    <w:rsid w:val="00331482"/>
    <w:rsid w:val="00335509"/>
    <w:rsid w:val="003457AF"/>
    <w:rsid w:val="0037416E"/>
    <w:rsid w:val="003827AE"/>
    <w:rsid w:val="003A6401"/>
    <w:rsid w:val="003B0E2C"/>
    <w:rsid w:val="003C3A55"/>
    <w:rsid w:val="003C5B14"/>
    <w:rsid w:val="004022E5"/>
    <w:rsid w:val="004124F2"/>
    <w:rsid w:val="00415390"/>
    <w:rsid w:val="00430682"/>
    <w:rsid w:val="00430E6B"/>
    <w:rsid w:val="00433832"/>
    <w:rsid w:val="00436BEA"/>
    <w:rsid w:val="0044556B"/>
    <w:rsid w:val="0044744A"/>
    <w:rsid w:val="004610BC"/>
    <w:rsid w:val="004621B7"/>
    <w:rsid w:val="00467412"/>
    <w:rsid w:val="004729C5"/>
    <w:rsid w:val="004A1E9E"/>
    <w:rsid w:val="004A62E2"/>
    <w:rsid w:val="004B30E1"/>
    <w:rsid w:val="004B4372"/>
    <w:rsid w:val="004D79FE"/>
    <w:rsid w:val="00520338"/>
    <w:rsid w:val="00526478"/>
    <w:rsid w:val="00536E13"/>
    <w:rsid w:val="00540DF3"/>
    <w:rsid w:val="00542225"/>
    <w:rsid w:val="0054270D"/>
    <w:rsid w:val="00551096"/>
    <w:rsid w:val="00566453"/>
    <w:rsid w:val="005724AC"/>
    <w:rsid w:val="0058192F"/>
    <w:rsid w:val="00584998"/>
    <w:rsid w:val="00585458"/>
    <w:rsid w:val="00595576"/>
    <w:rsid w:val="00596B03"/>
    <w:rsid w:val="005B1D35"/>
    <w:rsid w:val="005B4A80"/>
    <w:rsid w:val="005C5423"/>
    <w:rsid w:val="005C656B"/>
    <w:rsid w:val="005D7491"/>
    <w:rsid w:val="005E5E7A"/>
    <w:rsid w:val="005F3740"/>
    <w:rsid w:val="0063679A"/>
    <w:rsid w:val="006558D5"/>
    <w:rsid w:val="006570AD"/>
    <w:rsid w:val="0066207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04F2F"/>
    <w:rsid w:val="0072556D"/>
    <w:rsid w:val="00731E34"/>
    <w:rsid w:val="007325FB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7F6C43"/>
    <w:rsid w:val="00803833"/>
    <w:rsid w:val="008070E9"/>
    <w:rsid w:val="008208B0"/>
    <w:rsid w:val="00841F9A"/>
    <w:rsid w:val="00846A61"/>
    <w:rsid w:val="008637EF"/>
    <w:rsid w:val="00864436"/>
    <w:rsid w:val="0086605A"/>
    <w:rsid w:val="00882869"/>
    <w:rsid w:val="008852D6"/>
    <w:rsid w:val="0089256C"/>
    <w:rsid w:val="00893E42"/>
    <w:rsid w:val="008A1FE7"/>
    <w:rsid w:val="008A6D09"/>
    <w:rsid w:val="008B7D56"/>
    <w:rsid w:val="008C1A3F"/>
    <w:rsid w:val="008E3996"/>
    <w:rsid w:val="00917D76"/>
    <w:rsid w:val="009221DF"/>
    <w:rsid w:val="009330C1"/>
    <w:rsid w:val="00934E7E"/>
    <w:rsid w:val="00955F7B"/>
    <w:rsid w:val="00956944"/>
    <w:rsid w:val="00962492"/>
    <w:rsid w:val="00992B25"/>
    <w:rsid w:val="009A5FDD"/>
    <w:rsid w:val="009D3BE7"/>
    <w:rsid w:val="009D7BCB"/>
    <w:rsid w:val="009E0EF5"/>
    <w:rsid w:val="009E1254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06A85"/>
    <w:rsid w:val="00B24973"/>
    <w:rsid w:val="00B35F12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3808"/>
    <w:rsid w:val="00C46386"/>
    <w:rsid w:val="00C50404"/>
    <w:rsid w:val="00C56E92"/>
    <w:rsid w:val="00C65703"/>
    <w:rsid w:val="00C70D04"/>
    <w:rsid w:val="00C9174D"/>
    <w:rsid w:val="00C92967"/>
    <w:rsid w:val="00C978FE"/>
    <w:rsid w:val="00CB7B18"/>
    <w:rsid w:val="00D11001"/>
    <w:rsid w:val="00D165D7"/>
    <w:rsid w:val="00D27CAA"/>
    <w:rsid w:val="00D56D9A"/>
    <w:rsid w:val="00D615EF"/>
    <w:rsid w:val="00D74BEE"/>
    <w:rsid w:val="00D80F30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2C46"/>
    <w:rsid w:val="00E540C7"/>
    <w:rsid w:val="00E56162"/>
    <w:rsid w:val="00E564FD"/>
    <w:rsid w:val="00E608C2"/>
    <w:rsid w:val="00E865E8"/>
    <w:rsid w:val="00EB00DC"/>
    <w:rsid w:val="00ED19FE"/>
    <w:rsid w:val="00ED4CF2"/>
    <w:rsid w:val="00EE1CF4"/>
    <w:rsid w:val="00EE310C"/>
    <w:rsid w:val="00EF2C1C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932F"/>
  <w15:docId w15:val="{6D61E903-3603-45F3-8864-D44BD9F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21">
    <w:name w:val="Основной текст 21"/>
    <w:rsid w:val="00B06A85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Times New Roman"/>
      <w:kern w:val="1"/>
      <w:sz w:val="24"/>
      <w:szCs w:val="20"/>
      <w:lang w:eastAsia="ar-SA"/>
    </w:rPr>
  </w:style>
  <w:style w:type="paragraph" w:customStyle="1" w:styleId="ConsPlusNormal">
    <w:name w:val="ConsPlusNormal"/>
    <w:rsid w:val="005C54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192</cp:revision>
  <dcterms:created xsi:type="dcterms:W3CDTF">2022-01-27T10:18:00Z</dcterms:created>
  <dcterms:modified xsi:type="dcterms:W3CDTF">2024-10-07T10:38:00Z</dcterms:modified>
</cp:coreProperties>
</file>