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88"/>
        <w:gridCol w:w="1276"/>
        <w:gridCol w:w="599"/>
        <w:gridCol w:w="2004"/>
        <w:gridCol w:w="1559"/>
        <w:gridCol w:w="1276"/>
        <w:gridCol w:w="992"/>
        <w:gridCol w:w="5468"/>
      </w:tblGrid>
      <w:tr w:rsidR="00365A81" w:rsidRPr="00365A81" w:rsidTr="00C14129">
        <w:trPr>
          <w:trHeight w:val="573"/>
        </w:trPr>
        <w:tc>
          <w:tcPr>
            <w:tcW w:w="516" w:type="dxa"/>
          </w:tcPr>
          <w:p w:rsidR="00365A81" w:rsidRPr="00365A81" w:rsidRDefault="00365A81" w:rsidP="00C14129">
            <w:pPr>
              <w:keepNext/>
              <w:contextualSpacing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№</w:t>
            </w:r>
          </w:p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п/п</w:t>
            </w:r>
          </w:p>
        </w:tc>
        <w:tc>
          <w:tcPr>
            <w:tcW w:w="1588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Наименование Товара по коду КТРУ:</w:t>
            </w:r>
          </w:p>
        </w:tc>
        <w:tc>
          <w:tcPr>
            <w:tcW w:w="1276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КТРУ/</w:t>
            </w:r>
          </w:p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ОКПД2</w:t>
            </w:r>
          </w:p>
        </w:tc>
        <w:tc>
          <w:tcPr>
            <w:tcW w:w="599" w:type="dxa"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Кол-во,</w:t>
            </w:r>
          </w:p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шт.</w:t>
            </w:r>
          </w:p>
        </w:tc>
        <w:tc>
          <w:tcPr>
            <w:tcW w:w="2004" w:type="dxa"/>
          </w:tcPr>
          <w:p w:rsidR="00365A81" w:rsidRPr="00365A81" w:rsidRDefault="00365A81" w:rsidP="0024334A">
            <w:pPr>
              <w:keepNext/>
              <w:ind w:left="-89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59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bCs/>
                <w:sz w:val="18"/>
                <w:szCs w:val="18"/>
              </w:rPr>
              <w:t>Тип характеристики</w:t>
            </w:r>
          </w:p>
        </w:tc>
        <w:tc>
          <w:tcPr>
            <w:tcW w:w="1276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992" w:type="dxa"/>
          </w:tcPr>
          <w:p w:rsidR="00365A81" w:rsidRPr="00365A81" w:rsidRDefault="00365A81" w:rsidP="0024334A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68" w:type="dxa"/>
          </w:tcPr>
          <w:p w:rsidR="00365A81" w:rsidRPr="00365A81" w:rsidRDefault="00365A81" w:rsidP="0024334A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 xml:space="preserve">Инструкция по заполнению характеристик </w:t>
            </w:r>
          </w:p>
          <w:p w:rsidR="00365A81" w:rsidRPr="00365A81" w:rsidRDefault="00365A81" w:rsidP="0024334A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в заявке</w:t>
            </w:r>
          </w:p>
        </w:tc>
      </w:tr>
      <w:tr w:rsidR="00365A81" w:rsidRPr="00365A81" w:rsidTr="00A85740">
        <w:trPr>
          <w:trHeight w:val="527"/>
        </w:trPr>
        <w:tc>
          <w:tcPr>
            <w:tcW w:w="516" w:type="dxa"/>
            <w:vMerge w:val="restart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1</w:t>
            </w:r>
          </w:p>
        </w:tc>
        <w:tc>
          <w:tcPr>
            <w:tcW w:w="1588" w:type="dxa"/>
            <w:vMerge w:val="restart"/>
          </w:tcPr>
          <w:p w:rsidR="00365A81" w:rsidRPr="00365A81" w:rsidRDefault="00365A81" w:rsidP="0024334A">
            <w:pPr>
              <w:pStyle w:val="afff6"/>
              <w:keepNext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Легковой автомобиль, с адаптированными органами управления для получателей без участия левой ноги</w:t>
            </w:r>
          </w:p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65A81" w:rsidRPr="00365A81" w:rsidRDefault="00365A81" w:rsidP="0024334A">
            <w:pPr>
              <w:keepNext/>
              <w:shd w:val="clear" w:color="auto" w:fill="FFFFFF"/>
              <w:ind w:right="-121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29.10.59.390</w:t>
            </w:r>
          </w:p>
          <w:p w:rsidR="00365A81" w:rsidRPr="00365A81" w:rsidRDefault="00365A81" w:rsidP="0024334A">
            <w:pPr>
              <w:keepNext/>
              <w:ind w:right="-12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1</w:t>
            </w:r>
          </w:p>
        </w:tc>
        <w:tc>
          <w:tcPr>
            <w:tcW w:w="2004" w:type="dxa"/>
            <w:vAlign w:val="center"/>
          </w:tcPr>
          <w:p w:rsidR="00365A81" w:rsidRPr="00365A81" w:rsidRDefault="00365A81" w:rsidP="0024334A">
            <w:pPr>
              <w:keepNext/>
              <w:ind w:right="-107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 xml:space="preserve">Категория автомобиля </w:t>
            </w:r>
            <w:r>
              <w:rPr>
                <w:sz w:val="18"/>
                <w:szCs w:val="18"/>
              </w:rPr>
              <w:t xml:space="preserve">должна быть </w:t>
            </w:r>
            <w:proofErr w:type="spellStart"/>
            <w:r w:rsidRPr="00365A81">
              <w:rPr>
                <w:rFonts w:eastAsia="Calibri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559" w:type="dxa"/>
            <w:vAlign w:val="center"/>
          </w:tcPr>
          <w:p w:rsidR="00365A81" w:rsidRPr="00365A81" w:rsidRDefault="00365A81" w:rsidP="0024334A">
            <w:pPr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65A81" w:rsidRPr="00365A81" w:rsidRDefault="00365A81" w:rsidP="0024334A">
            <w:pPr>
              <w:keepNext/>
              <w:suppressLineNumbers/>
              <w:ind w:right="-5"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65A81" w:rsidRPr="00365A81" w:rsidRDefault="00365A81" w:rsidP="0024334A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68" w:type="dxa"/>
          </w:tcPr>
          <w:p w:rsidR="00365A81" w:rsidRPr="00365A81" w:rsidRDefault="00365A81" w:rsidP="0024334A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65A81" w:rsidRPr="00365A81" w:rsidTr="00A85740">
        <w:trPr>
          <w:trHeight w:val="527"/>
        </w:trPr>
        <w:tc>
          <w:tcPr>
            <w:tcW w:w="51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65A81" w:rsidRPr="00365A81" w:rsidRDefault="00365A81" w:rsidP="002E3EF6">
            <w:pPr>
              <w:keepNext/>
              <w:ind w:right="-107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Тип кузова</w:t>
            </w:r>
            <w:r w:rsidR="004A5110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65A81" w:rsidRPr="00365A81" w:rsidRDefault="002E3EF6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65A81">
              <w:rPr>
                <w:sz w:val="18"/>
                <w:szCs w:val="18"/>
                <w:shd w:val="clear" w:color="auto" w:fill="FFFFFF"/>
              </w:rPr>
              <w:t>хэтчбек</w:t>
            </w:r>
            <w:proofErr w:type="spellEnd"/>
            <w:r w:rsidRPr="00365A81">
              <w:rPr>
                <w:sz w:val="18"/>
                <w:szCs w:val="18"/>
                <w:shd w:val="clear" w:color="auto" w:fill="FFFFFF"/>
              </w:rPr>
              <w:t xml:space="preserve"> или седан</w:t>
            </w:r>
          </w:p>
        </w:tc>
        <w:tc>
          <w:tcPr>
            <w:tcW w:w="992" w:type="dxa"/>
          </w:tcPr>
          <w:p w:rsidR="00365A81" w:rsidRPr="00365A81" w:rsidRDefault="00365A81" w:rsidP="0024334A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68" w:type="dxa"/>
          </w:tcPr>
          <w:p w:rsidR="00365A81" w:rsidRPr="00365A81" w:rsidRDefault="00365A81" w:rsidP="0024334A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65A81" w:rsidRPr="00365A81" w:rsidTr="00A85740">
        <w:trPr>
          <w:trHeight w:val="527"/>
        </w:trPr>
        <w:tc>
          <w:tcPr>
            <w:tcW w:w="51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65A81" w:rsidRPr="00365A81" w:rsidRDefault="00365A81" w:rsidP="0024334A">
            <w:pPr>
              <w:keepNext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Количество дверей</w:t>
            </w:r>
          </w:p>
        </w:tc>
        <w:tc>
          <w:tcPr>
            <w:tcW w:w="1559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rStyle w:val="hgkelc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 4</w:t>
            </w:r>
          </w:p>
        </w:tc>
        <w:tc>
          <w:tcPr>
            <w:tcW w:w="992" w:type="dxa"/>
          </w:tcPr>
          <w:p w:rsidR="00365A81" w:rsidRPr="00365A81" w:rsidRDefault="00253FEE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68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2E3EF6" w:rsidRPr="00365A81" w:rsidTr="00A85740">
        <w:trPr>
          <w:trHeight w:val="527"/>
        </w:trPr>
        <w:tc>
          <w:tcPr>
            <w:tcW w:w="516" w:type="dxa"/>
            <w:vMerge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2E3EF6" w:rsidRPr="00365A81" w:rsidRDefault="002E3EF6" w:rsidP="002E3EF6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2E3EF6" w:rsidRPr="00365A81" w:rsidRDefault="002E3EF6" w:rsidP="002E3EF6">
            <w:pPr>
              <w:keepNext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Количество мест спереди</w:t>
            </w:r>
          </w:p>
        </w:tc>
        <w:tc>
          <w:tcPr>
            <w:tcW w:w="1559" w:type="dxa"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 2</w:t>
            </w:r>
          </w:p>
        </w:tc>
        <w:tc>
          <w:tcPr>
            <w:tcW w:w="992" w:type="dxa"/>
          </w:tcPr>
          <w:p w:rsidR="002E3EF6" w:rsidRPr="00365A81" w:rsidRDefault="002E3EF6" w:rsidP="002E3EF6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68" w:type="dxa"/>
          </w:tcPr>
          <w:p w:rsidR="002E3EF6" w:rsidRDefault="002E3EF6" w:rsidP="002E3EF6">
            <w:pPr>
              <w:jc w:val="center"/>
            </w:pPr>
            <w:r w:rsidRPr="00087C74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2E3EF6" w:rsidRPr="00365A81" w:rsidTr="00A85740">
        <w:trPr>
          <w:trHeight w:val="527"/>
        </w:trPr>
        <w:tc>
          <w:tcPr>
            <w:tcW w:w="516" w:type="dxa"/>
            <w:vMerge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2E3EF6" w:rsidRPr="00365A81" w:rsidRDefault="002E3EF6" w:rsidP="002E3EF6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2E3EF6" w:rsidRPr="00365A81" w:rsidRDefault="002E3EF6" w:rsidP="002E3EF6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Количество мест сзади</w:t>
            </w:r>
          </w:p>
        </w:tc>
        <w:tc>
          <w:tcPr>
            <w:tcW w:w="1559" w:type="dxa"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2E3EF6" w:rsidRPr="00365A81" w:rsidRDefault="002E3EF6" w:rsidP="002E3EF6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992" w:type="dxa"/>
          </w:tcPr>
          <w:p w:rsidR="002E3EF6" w:rsidRPr="00365A81" w:rsidRDefault="002E3EF6" w:rsidP="002E3EF6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68" w:type="dxa"/>
          </w:tcPr>
          <w:p w:rsidR="002E3EF6" w:rsidRDefault="002E3EF6" w:rsidP="002E3EF6">
            <w:pPr>
              <w:jc w:val="center"/>
            </w:pPr>
            <w:r w:rsidRPr="00087C74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65A81" w:rsidRPr="00365A81" w:rsidTr="00A85740">
        <w:trPr>
          <w:trHeight w:val="527"/>
        </w:trPr>
        <w:tc>
          <w:tcPr>
            <w:tcW w:w="51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65A81" w:rsidRPr="00365A81" w:rsidRDefault="00365A81" w:rsidP="0024334A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Колесная формула/ведущие колеса</w:t>
            </w:r>
            <w:r w:rsidR="004A5110">
              <w:rPr>
                <w:rFonts w:eastAsia="Calibri"/>
                <w:sz w:val="18"/>
                <w:szCs w:val="18"/>
              </w:rPr>
              <w:t xml:space="preserve"> должны быть </w:t>
            </w:r>
            <w:r w:rsidR="004A5110" w:rsidRPr="00365A81">
              <w:rPr>
                <w:rFonts w:eastAsia="Calibri"/>
                <w:sz w:val="18"/>
                <w:szCs w:val="18"/>
              </w:rPr>
              <w:t>4x2/ передние</w:t>
            </w:r>
          </w:p>
        </w:tc>
        <w:tc>
          <w:tcPr>
            <w:tcW w:w="1559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65A81" w:rsidRPr="00365A81" w:rsidRDefault="004A5110" w:rsidP="004A5110">
            <w:pPr>
              <w:keepNext/>
              <w:contextualSpacing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65A81" w:rsidRPr="00365A81" w:rsidTr="00A85740">
        <w:trPr>
          <w:trHeight w:val="527"/>
        </w:trPr>
        <w:tc>
          <w:tcPr>
            <w:tcW w:w="51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365A81" w:rsidRPr="00365A81" w:rsidRDefault="00365A81" w:rsidP="0024334A">
            <w:pPr>
              <w:keepNext/>
              <w:ind w:left="-89" w:right="-66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Схема компоновки автомобиля</w:t>
            </w:r>
            <w:r w:rsidR="004A5110">
              <w:rPr>
                <w:rFonts w:eastAsia="Calibri"/>
                <w:sz w:val="18"/>
                <w:szCs w:val="18"/>
              </w:rPr>
              <w:t xml:space="preserve"> должна быть </w:t>
            </w:r>
            <w:proofErr w:type="spellStart"/>
            <w:r w:rsidR="004A5110" w:rsidRPr="00365A81">
              <w:rPr>
                <w:rFonts w:eastAsia="Calibri"/>
                <w:sz w:val="18"/>
                <w:szCs w:val="18"/>
              </w:rPr>
              <w:t>переднеприводная</w:t>
            </w:r>
            <w:proofErr w:type="spellEnd"/>
          </w:p>
        </w:tc>
        <w:tc>
          <w:tcPr>
            <w:tcW w:w="1559" w:type="dxa"/>
          </w:tcPr>
          <w:p w:rsidR="00365A81" w:rsidRPr="00365A81" w:rsidRDefault="00365A81" w:rsidP="0024334A">
            <w:pPr>
              <w:keepNext/>
              <w:ind w:left="-100" w:right="-7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</w:tcPr>
          <w:p w:rsidR="00365A81" w:rsidRPr="00365A81" w:rsidRDefault="004A5110" w:rsidP="0024334A">
            <w:pPr>
              <w:keepNext/>
              <w:ind w:left="-100" w:right="-72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65A81" w:rsidRPr="00365A81" w:rsidTr="00A85740">
        <w:trPr>
          <w:trHeight w:val="527"/>
        </w:trPr>
        <w:tc>
          <w:tcPr>
            <w:tcW w:w="51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365A81" w:rsidRPr="00365A81" w:rsidRDefault="00365A81" w:rsidP="0024334A">
            <w:pPr>
              <w:keepNext/>
              <w:ind w:left="-89" w:right="-66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Расположение двигателя</w:t>
            </w:r>
            <w:r w:rsidR="004A5110">
              <w:rPr>
                <w:rFonts w:eastAsia="Calibri"/>
                <w:sz w:val="18"/>
                <w:szCs w:val="18"/>
              </w:rPr>
              <w:t xml:space="preserve"> должно быть </w:t>
            </w:r>
            <w:r w:rsidR="004A5110" w:rsidRPr="00365A81">
              <w:rPr>
                <w:rFonts w:eastAsia="Calibri"/>
                <w:sz w:val="18"/>
                <w:szCs w:val="18"/>
              </w:rPr>
              <w:t>переднее поперечное</w:t>
            </w:r>
          </w:p>
        </w:tc>
        <w:tc>
          <w:tcPr>
            <w:tcW w:w="1559" w:type="dxa"/>
          </w:tcPr>
          <w:p w:rsidR="00365A81" w:rsidRPr="00365A81" w:rsidRDefault="00365A81" w:rsidP="0024334A">
            <w:pPr>
              <w:keepNext/>
              <w:ind w:left="-100" w:right="-7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</w:tcPr>
          <w:p w:rsidR="00365A81" w:rsidRPr="00365A81" w:rsidRDefault="004A5110" w:rsidP="0024334A">
            <w:pPr>
              <w:keepNext/>
              <w:ind w:left="-100" w:right="-72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65A81" w:rsidRPr="00365A81" w:rsidTr="00A85740">
        <w:trPr>
          <w:trHeight w:val="527"/>
        </w:trPr>
        <w:tc>
          <w:tcPr>
            <w:tcW w:w="51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65A81" w:rsidRPr="00365A81" w:rsidRDefault="00365A81" w:rsidP="0024334A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Тип двигателя</w:t>
            </w:r>
            <w:r w:rsidR="004A5110">
              <w:rPr>
                <w:rFonts w:eastAsia="Calibri"/>
                <w:sz w:val="18"/>
                <w:szCs w:val="18"/>
              </w:rPr>
              <w:t xml:space="preserve"> должен быть </w:t>
            </w:r>
            <w:r w:rsidR="004A5110" w:rsidRPr="00365A81">
              <w:rPr>
                <w:rFonts w:eastAsia="Calibri"/>
                <w:sz w:val="18"/>
                <w:szCs w:val="18"/>
              </w:rPr>
              <w:t>четырехтактный, бензиновый</w:t>
            </w:r>
          </w:p>
        </w:tc>
        <w:tc>
          <w:tcPr>
            <w:tcW w:w="1559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65A81" w:rsidRPr="00365A81" w:rsidRDefault="004A5110" w:rsidP="0024334A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65A81" w:rsidRPr="00365A81" w:rsidTr="00A85740">
        <w:trPr>
          <w:trHeight w:val="527"/>
        </w:trPr>
        <w:tc>
          <w:tcPr>
            <w:tcW w:w="51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65A81" w:rsidRPr="00365A81" w:rsidRDefault="00365A81" w:rsidP="0024334A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sz w:val="18"/>
                <w:szCs w:val="18"/>
                <w:shd w:val="clear" w:color="auto" w:fill="FFFFFF"/>
              </w:rPr>
              <w:t>Тип коробки передач</w:t>
            </w:r>
            <w:r w:rsidR="004A5110">
              <w:rPr>
                <w:sz w:val="18"/>
                <w:szCs w:val="18"/>
                <w:shd w:val="clear" w:color="auto" w:fill="FFFFFF"/>
              </w:rPr>
              <w:t xml:space="preserve"> должна быть </w:t>
            </w:r>
            <w:r w:rsidR="004A5110" w:rsidRPr="00365A81">
              <w:rPr>
                <w:sz w:val="18"/>
                <w:szCs w:val="18"/>
                <w:shd w:val="clear" w:color="auto" w:fill="FFFFFF"/>
              </w:rPr>
              <w:t>с механическим управлением</w:t>
            </w:r>
          </w:p>
        </w:tc>
        <w:tc>
          <w:tcPr>
            <w:tcW w:w="1559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65A81" w:rsidRPr="00365A81" w:rsidRDefault="004A5110" w:rsidP="0024334A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65A81" w:rsidRPr="00365A81" w:rsidTr="00A85740">
        <w:trPr>
          <w:trHeight w:val="527"/>
        </w:trPr>
        <w:tc>
          <w:tcPr>
            <w:tcW w:w="51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65A81" w:rsidRPr="00365A81" w:rsidRDefault="00365A81" w:rsidP="0024334A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65A81" w:rsidRPr="00365A81" w:rsidRDefault="00365A81" w:rsidP="0024334A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Двигатель внутрен</w:t>
            </w:r>
            <w:r w:rsidR="004A5110">
              <w:rPr>
                <w:rFonts w:eastAsia="Calibri"/>
                <w:sz w:val="18"/>
                <w:szCs w:val="18"/>
              </w:rPr>
              <w:t>него сгорания (рабочий объем)</w:t>
            </w:r>
          </w:p>
        </w:tc>
        <w:tc>
          <w:tcPr>
            <w:tcW w:w="1559" w:type="dxa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rStyle w:val="hgkelc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65A81" w:rsidRPr="00365A81" w:rsidRDefault="00365A81" w:rsidP="0024334A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Calibri"/>
                <w:sz w:val="18"/>
                <w:szCs w:val="18"/>
              </w:rPr>
              <w:t xml:space="preserve"> 1596 </w:t>
            </w:r>
            <w:proofErr w:type="gramStart"/>
            <w:r w:rsidRPr="00365A81">
              <w:rPr>
                <w:rFonts w:eastAsia="Calibri"/>
                <w:sz w:val="18"/>
                <w:szCs w:val="18"/>
              </w:rPr>
              <w:t xml:space="preserve">и  </w:t>
            </w:r>
            <w:r w:rsidRPr="00365A81">
              <w:rPr>
                <w:rStyle w:val="hgkelc"/>
                <w:sz w:val="18"/>
                <w:szCs w:val="18"/>
              </w:rPr>
              <w:t>≤</w:t>
            </w:r>
            <w:proofErr w:type="gramEnd"/>
            <w:r w:rsidRPr="00365A81">
              <w:rPr>
                <w:rFonts w:eastAsia="Calibri"/>
                <w:sz w:val="18"/>
                <w:szCs w:val="18"/>
              </w:rPr>
              <w:t xml:space="preserve"> 1800 </w:t>
            </w:r>
          </w:p>
        </w:tc>
        <w:tc>
          <w:tcPr>
            <w:tcW w:w="992" w:type="dxa"/>
          </w:tcPr>
          <w:p w:rsidR="004A5110" w:rsidRDefault="004A5110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365A81" w:rsidRPr="00365A81" w:rsidRDefault="004A5110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FE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см3</w:t>
            </w:r>
          </w:p>
        </w:tc>
        <w:tc>
          <w:tcPr>
            <w:tcW w:w="5468" w:type="dxa"/>
          </w:tcPr>
          <w:p w:rsidR="00365A81" w:rsidRPr="00365A81" w:rsidRDefault="00365A81" w:rsidP="0024334A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 w:val="restart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2</w:t>
            </w:r>
          </w:p>
        </w:tc>
        <w:tc>
          <w:tcPr>
            <w:tcW w:w="1588" w:type="dxa"/>
            <w:vMerge w:val="restart"/>
          </w:tcPr>
          <w:p w:rsidR="003309F9" w:rsidRPr="00365A81" w:rsidRDefault="003309F9" w:rsidP="003309F9">
            <w:pPr>
              <w:pStyle w:val="afff6"/>
              <w:keepNext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Легковой автомобиль, с адаптированными органами управления для получателей без участия обеих ног</w:t>
            </w:r>
          </w:p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309F9" w:rsidRPr="00365A81" w:rsidRDefault="003309F9" w:rsidP="003309F9">
            <w:pPr>
              <w:keepNext/>
              <w:shd w:val="clear" w:color="auto" w:fill="FFFFFF"/>
              <w:ind w:right="-121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29.10.59.390</w:t>
            </w:r>
          </w:p>
          <w:p w:rsidR="003309F9" w:rsidRPr="00365A81" w:rsidRDefault="003309F9" w:rsidP="003309F9">
            <w:pPr>
              <w:keepNext/>
              <w:ind w:right="-12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3</w:t>
            </w: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ind w:right="-107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 xml:space="preserve">Категория автомобиля </w:t>
            </w:r>
            <w:r>
              <w:rPr>
                <w:sz w:val="18"/>
                <w:szCs w:val="18"/>
              </w:rPr>
              <w:t xml:space="preserve">должна быть </w:t>
            </w:r>
            <w:proofErr w:type="spellStart"/>
            <w:r w:rsidRPr="00365A81">
              <w:rPr>
                <w:rFonts w:eastAsia="Calibri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559" w:type="dxa"/>
            <w:vAlign w:val="center"/>
          </w:tcPr>
          <w:p w:rsidR="003309F9" w:rsidRPr="00365A81" w:rsidRDefault="003309F9" w:rsidP="003309F9">
            <w:pPr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suppressLineNumbers/>
              <w:ind w:right="-5"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ind w:right="-107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Тип кузова</w:t>
            </w: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65A81">
              <w:rPr>
                <w:sz w:val="18"/>
                <w:szCs w:val="18"/>
                <w:shd w:val="clear" w:color="auto" w:fill="FFFFFF"/>
              </w:rPr>
              <w:t>хэтчбек</w:t>
            </w:r>
            <w:proofErr w:type="spellEnd"/>
            <w:r w:rsidRPr="00365A81">
              <w:rPr>
                <w:sz w:val="18"/>
                <w:szCs w:val="18"/>
                <w:shd w:val="clear" w:color="auto" w:fill="FFFFFF"/>
              </w:rPr>
              <w:t xml:space="preserve"> или седан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Количество дверей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Style w:val="hgkelc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 4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Количество мест спереди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 2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68" w:type="dxa"/>
          </w:tcPr>
          <w:p w:rsidR="003309F9" w:rsidRDefault="003309F9" w:rsidP="003309F9">
            <w:pPr>
              <w:jc w:val="center"/>
            </w:pPr>
            <w:r w:rsidRPr="00087C74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Количество мест сзади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68" w:type="dxa"/>
          </w:tcPr>
          <w:p w:rsidR="003309F9" w:rsidRDefault="003309F9" w:rsidP="003309F9">
            <w:pPr>
              <w:jc w:val="center"/>
            </w:pPr>
            <w:r w:rsidRPr="00087C74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Колесная формула/ведущие колеса</w:t>
            </w:r>
            <w:r>
              <w:rPr>
                <w:rFonts w:eastAsia="Calibri"/>
                <w:sz w:val="18"/>
                <w:szCs w:val="18"/>
              </w:rPr>
              <w:t xml:space="preserve"> должны быть </w:t>
            </w:r>
            <w:r w:rsidRPr="00365A81">
              <w:rPr>
                <w:rFonts w:eastAsia="Calibri"/>
                <w:sz w:val="18"/>
                <w:szCs w:val="18"/>
              </w:rPr>
              <w:t>4x2/ передние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3309F9" w:rsidRPr="00365A81" w:rsidRDefault="003309F9" w:rsidP="003309F9">
            <w:pPr>
              <w:keepNext/>
              <w:ind w:left="-89" w:right="-66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Схема компоновки автомобиля</w:t>
            </w:r>
            <w:r>
              <w:rPr>
                <w:rFonts w:eastAsia="Calibri"/>
                <w:sz w:val="18"/>
                <w:szCs w:val="18"/>
              </w:rPr>
              <w:t xml:space="preserve"> должна быть </w:t>
            </w:r>
            <w:proofErr w:type="spellStart"/>
            <w:r w:rsidRPr="00365A81">
              <w:rPr>
                <w:rFonts w:eastAsia="Calibri"/>
                <w:sz w:val="18"/>
                <w:szCs w:val="18"/>
              </w:rPr>
              <w:t>переднеприводная</w:t>
            </w:r>
            <w:proofErr w:type="spellEnd"/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ind w:left="-100" w:right="-7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</w:tcPr>
          <w:p w:rsidR="003309F9" w:rsidRPr="00365A81" w:rsidRDefault="003309F9" w:rsidP="003309F9">
            <w:pPr>
              <w:keepNext/>
              <w:ind w:left="-100" w:right="-72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3309F9" w:rsidRPr="00365A81" w:rsidRDefault="003309F9" w:rsidP="003309F9">
            <w:pPr>
              <w:keepNext/>
              <w:ind w:left="-89" w:right="-66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Расположение двигателя</w:t>
            </w:r>
            <w:r>
              <w:rPr>
                <w:rFonts w:eastAsia="Calibri"/>
                <w:sz w:val="18"/>
                <w:szCs w:val="18"/>
              </w:rPr>
              <w:t xml:space="preserve"> должно быть </w:t>
            </w:r>
            <w:r w:rsidRPr="00365A81">
              <w:rPr>
                <w:rFonts w:eastAsia="Calibri"/>
                <w:sz w:val="18"/>
                <w:szCs w:val="18"/>
              </w:rPr>
              <w:t>переднее поперечное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ind w:left="-100" w:right="-7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</w:tcPr>
          <w:p w:rsidR="003309F9" w:rsidRPr="00365A81" w:rsidRDefault="003309F9" w:rsidP="003309F9">
            <w:pPr>
              <w:keepNext/>
              <w:ind w:left="-100" w:right="-72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Тип двигателя</w:t>
            </w:r>
            <w:r>
              <w:rPr>
                <w:rFonts w:eastAsia="Calibri"/>
                <w:sz w:val="18"/>
                <w:szCs w:val="18"/>
              </w:rPr>
              <w:t xml:space="preserve"> должен быть </w:t>
            </w:r>
            <w:r w:rsidRPr="00365A81">
              <w:rPr>
                <w:rFonts w:eastAsia="Calibri"/>
                <w:sz w:val="18"/>
                <w:szCs w:val="18"/>
              </w:rPr>
              <w:t>четырехтактный, бензиновый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sz w:val="18"/>
                <w:szCs w:val="18"/>
                <w:shd w:val="clear" w:color="auto" w:fill="FFFFFF"/>
              </w:rPr>
              <w:t>Тип коробки передач</w:t>
            </w:r>
            <w:r>
              <w:rPr>
                <w:sz w:val="18"/>
                <w:szCs w:val="18"/>
                <w:shd w:val="clear" w:color="auto" w:fill="FFFFFF"/>
              </w:rPr>
              <w:t xml:space="preserve"> должна быть </w:t>
            </w:r>
            <w:r w:rsidRPr="00365A81">
              <w:rPr>
                <w:sz w:val="18"/>
                <w:szCs w:val="18"/>
                <w:shd w:val="clear" w:color="auto" w:fill="FFFFFF"/>
              </w:rPr>
              <w:t>с механическим управлением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Двигатель внутрен</w:t>
            </w:r>
            <w:r>
              <w:rPr>
                <w:rFonts w:eastAsia="Calibri"/>
                <w:sz w:val="18"/>
                <w:szCs w:val="18"/>
              </w:rPr>
              <w:t>него сгорания (рабочий объем)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Style w:val="hgkelc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Calibri"/>
                <w:sz w:val="18"/>
                <w:szCs w:val="18"/>
              </w:rPr>
              <w:t xml:space="preserve"> 1596 </w:t>
            </w:r>
            <w:proofErr w:type="gramStart"/>
            <w:r w:rsidRPr="00365A81">
              <w:rPr>
                <w:rFonts w:eastAsia="Calibri"/>
                <w:sz w:val="18"/>
                <w:szCs w:val="18"/>
              </w:rPr>
              <w:t xml:space="preserve">и  </w:t>
            </w:r>
            <w:r w:rsidRPr="00365A81">
              <w:rPr>
                <w:rStyle w:val="hgkelc"/>
                <w:sz w:val="18"/>
                <w:szCs w:val="18"/>
              </w:rPr>
              <w:t>≤</w:t>
            </w:r>
            <w:proofErr w:type="gramEnd"/>
            <w:r w:rsidRPr="00365A81">
              <w:rPr>
                <w:rFonts w:eastAsia="Calibri"/>
                <w:sz w:val="18"/>
                <w:szCs w:val="18"/>
              </w:rPr>
              <w:t xml:space="preserve"> 1800 </w:t>
            </w:r>
          </w:p>
        </w:tc>
        <w:tc>
          <w:tcPr>
            <w:tcW w:w="992" w:type="dxa"/>
          </w:tcPr>
          <w:p w:rsidR="003309F9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FE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см3</w:t>
            </w: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 w:val="restart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3</w:t>
            </w:r>
          </w:p>
        </w:tc>
        <w:tc>
          <w:tcPr>
            <w:tcW w:w="1588" w:type="dxa"/>
            <w:vMerge w:val="restart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Легковой автомобиль, с адаптированными органами управления для получателей без участия правой ноги</w:t>
            </w:r>
          </w:p>
        </w:tc>
        <w:tc>
          <w:tcPr>
            <w:tcW w:w="1276" w:type="dxa"/>
            <w:vMerge w:val="restart"/>
          </w:tcPr>
          <w:p w:rsidR="003309F9" w:rsidRPr="00365A81" w:rsidRDefault="003309F9" w:rsidP="003309F9">
            <w:pPr>
              <w:keepNext/>
              <w:shd w:val="clear" w:color="auto" w:fill="FFFFFF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29.10.59.390</w:t>
            </w:r>
          </w:p>
          <w:p w:rsidR="003309F9" w:rsidRPr="00365A81" w:rsidRDefault="003309F9" w:rsidP="003309F9">
            <w:pPr>
              <w:keepNext/>
              <w:ind w:left="-87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restart"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1</w:t>
            </w:r>
          </w:p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ind w:right="-107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 xml:space="preserve">Категория автомобиля </w:t>
            </w:r>
            <w:r>
              <w:rPr>
                <w:sz w:val="18"/>
                <w:szCs w:val="18"/>
              </w:rPr>
              <w:t xml:space="preserve">должна быть </w:t>
            </w:r>
            <w:proofErr w:type="spellStart"/>
            <w:r w:rsidRPr="00365A81">
              <w:rPr>
                <w:rFonts w:eastAsia="Calibri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559" w:type="dxa"/>
            <w:vAlign w:val="center"/>
          </w:tcPr>
          <w:p w:rsidR="003309F9" w:rsidRPr="00365A81" w:rsidRDefault="003309F9" w:rsidP="003309F9">
            <w:pPr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suppressLineNumbers/>
              <w:ind w:right="-5"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42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ind w:right="-107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Тип кузова</w:t>
            </w: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65A81">
              <w:rPr>
                <w:sz w:val="18"/>
                <w:szCs w:val="18"/>
                <w:shd w:val="clear" w:color="auto" w:fill="FFFFFF"/>
              </w:rPr>
              <w:t>хэтчбек</w:t>
            </w:r>
            <w:proofErr w:type="spellEnd"/>
            <w:r w:rsidRPr="00365A81">
              <w:rPr>
                <w:sz w:val="18"/>
                <w:szCs w:val="18"/>
                <w:shd w:val="clear" w:color="auto" w:fill="FFFFFF"/>
              </w:rPr>
              <w:t xml:space="preserve"> или седан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keepNext/>
              <w:ind w:left="-62" w:right="-65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Количество дверей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Style w:val="hgkelc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 4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Количество мест спереди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 2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68" w:type="dxa"/>
          </w:tcPr>
          <w:p w:rsidR="003309F9" w:rsidRDefault="003309F9" w:rsidP="003309F9">
            <w:pPr>
              <w:jc w:val="center"/>
            </w:pPr>
            <w:r w:rsidRPr="00087C74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42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Количество мест сзади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 xml:space="preserve"> </w:t>
            </w:r>
            <w:r w:rsidRPr="00365A81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468" w:type="dxa"/>
          </w:tcPr>
          <w:p w:rsidR="003309F9" w:rsidRDefault="003309F9" w:rsidP="003309F9">
            <w:pPr>
              <w:jc w:val="center"/>
            </w:pPr>
            <w:r w:rsidRPr="00087C74">
              <w:rPr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Колесная формула/ведущие колеса</w:t>
            </w:r>
            <w:r>
              <w:rPr>
                <w:rFonts w:eastAsia="Calibri"/>
                <w:sz w:val="18"/>
                <w:szCs w:val="18"/>
              </w:rPr>
              <w:t xml:space="preserve"> должны быть </w:t>
            </w:r>
            <w:r w:rsidRPr="00365A81">
              <w:rPr>
                <w:rFonts w:eastAsia="Calibri"/>
                <w:sz w:val="18"/>
                <w:szCs w:val="18"/>
              </w:rPr>
              <w:t>4x2/ передние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42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3309F9" w:rsidRPr="00365A81" w:rsidRDefault="003309F9" w:rsidP="003309F9">
            <w:pPr>
              <w:keepNext/>
              <w:ind w:left="-89" w:right="-66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Схема компоновки автомобиля</w:t>
            </w:r>
            <w:r>
              <w:rPr>
                <w:rFonts w:eastAsia="Calibri"/>
                <w:sz w:val="18"/>
                <w:szCs w:val="18"/>
              </w:rPr>
              <w:t xml:space="preserve"> должна быть </w:t>
            </w:r>
            <w:proofErr w:type="spellStart"/>
            <w:r w:rsidRPr="00365A81">
              <w:rPr>
                <w:rFonts w:eastAsia="Calibri"/>
                <w:sz w:val="18"/>
                <w:szCs w:val="18"/>
              </w:rPr>
              <w:t>переднеприводная</w:t>
            </w:r>
            <w:proofErr w:type="spellEnd"/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ind w:left="-100" w:right="-7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</w:tcPr>
          <w:p w:rsidR="003309F9" w:rsidRPr="00365A81" w:rsidRDefault="003309F9" w:rsidP="003309F9">
            <w:pPr>
              <w:keepNext/>
              <w:ind w:left="-100" w:right="-72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3309F9" w:rsidRPr="00365A81" w:rsidRDefault="003309F9" w:rsidP="003309F9">
            <w:pPr>
              <w:keepNext/>
              <w:ind w:left="-89" w:right="-66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Расположение двигателя</w:t>
            </w:r>
            <w:r>
              <w:rPr>
                <w:rFonts w:eastAsia="Calibri"/>
                <w:sz w:val="18"/>
                <w:szCs w:val="18"/>
              </w:rPr>
              <w:t xml:space="preserve"> должно быть </w:t>
            </w:r>
            <w:r w:rsidRPr="00365A81">
              <w:rPr>
                <w:rFonts w:eastAsia="Calibri"/>
                <w:sz w:val="18"/>
                <w:szCs w:val="18"/>
              </w:rPr>
              <w:t>переднее поперечное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ind w:left="-100" w:right="-72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</w:tcPr>
          <w:p w:rsidR="003309F9" w:rsidRPr="00365A81" w:rsidRDefault="003309F9" w:rsidP="003309F9">
            <w:pPr>
              <w:keepNext/>
              <w:ind w:left="-100" w:right="-72"/>
              <w:contextualSpacing/>
              <w:jc w:val="center"/>
              <w:rPr>
                <w:sz w:val="18"/>
                <w:szCs w:val="18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42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Тип двигателя</w:t>
            </w:r>
            <w:r>
              <w:rPr>
                <w:rFonts w:eastAsia="Calibri"/>
                <w:sz w:val="18"/>
                <w:szCs w:val="18"/>
              </w:rPr>
              <w:t xml:space="preserve"> должен быть </w:t>
            </w:r>
            <w:r w:rsidRPr="00365A81">
              <w:rPr>
                <w:rFonts w:eastAsia="Calibri"/>
                <w:sz w:val="18"/>
                <w:szCs w:val="18"/>
              </w:rPr>
              <w:t>четырехтактный, бензиновый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sz w:val="18"/>
                <w:szCs w:val="18"/>
                <w:shd w:val="clear" w:color="auto" w:fill="FFFFFF"/>
              </w:rPr>
              <w:t>Тип коробки передач</w:t>
            </w:r>
            <w:r>
              <w:rPr>
                <w:sz w:val="18"/>
                <w:szCs w:val="18"/>
                <w:shd w:val="clear" w:color="auto" w:fill="FFFFFF"/>
              </w:rPr>
              <w:t xml:space="preserve"> должна быть </w:t>
            </w:r>
            <w:r w:rsidRPr="00365A81">
              <w:rPr>
                <w:sz w:val="18"/>
                <w:szCs w:val="18"/>
                <w:shd w:val="clear" w:color="auto" w:fill="FFFFFF"/>
              </w:rPr>
              <w:t>с механическим управлением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  <w:shd w:val="clear" w:color="auto" w:fill="FFFFFF"/>
              </w:rPr>
            </w:pPr>
            <w:r w:rsidRPr="00365A81">
              <w:rPr>
                <w:sz w:val="18"/>
                <w:szCs w:val="18"/>
              </w:rPr>
              <w:t>Качественная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соответствие</w:t>
            </w:r>
          </w:p>
        </w:tc>
        <w:tc>
          <w:tcPr>
            <w:tcW w:w="992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3309F9" w:rsidRPr="00365A81" w:rsidTr="00A85740">
        <w:trPr>
          <w:trHeight w:val="527"/>
        </w:trPr>
        <w:tc>
          <w:tcPr>
            <w:tcW w:w="51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</w:tcPr>
          <w:p w:rsidR="003309F9" w:rsidRPr="00365A81" w:rsidRDefault="003309F9" w:rsidP="003309F9">
            <w:pPr>
              <w:keepNext/>
              <w:ind w:left="-108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textAlignment w:val="baseline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Fonts w:eastAsia="Calibri"/>
                <w:sz w:val="18"/>
                <w:szCs w:val="18"/>
              </w:rPr>
              <w:t>Двигатель внутрен</w:t>
            </w:r>
            <w:r>
              <w:rPr>
                <w:rFonts w:eastAsia="Calibri"/>
                <w:sz w:val="18"/>
                <w:szCs w:val="18"/>
              </w:rPr>
              <w:t>него сгорания (рабочий объем)</w:t>
            </w:r>
          </w:p>
        </w:tc>
        <w:tc>
          <w:tcPr>
            <w:tcW w:w="1559" w:type="dxa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Style w:val="hgkelc"/>
                <w:sz w:val="18"/>
                <w:szCs w:val="18"/>
              </w:rPr>
            </w:pPr>
            <w:r w:rsidRPr="00365A81">
              <w:rPr>
                <w:sz w:val="18"/>
                <w:szCs w:val="18"/>
              </w:rPr>
              <w:t>Количественная</w:t>
            </w:r>
          </w:p>
        </w:tc>
        <w:tc>
          <w:tcPr>
            <w:tcW w:w="1276" w:type="dxa"/>
            <w:vAlign w:val="center"/>
          </w:tcPr>
          <w:p w:rsidR="003309F9" w:rsidRPr="00365A81" w:rsidRDefault="003309F9" w:rsidP="003309F9">
            <w:pPr>
              <w:keepNext/>
              <w:contextualSpacing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365A81">
              <w:rPr>
                <w:rStyle w:val="hgkelc"/>
                <w:sz w:val="18"/>
                <w:szCs w:val="18"/>
              </w:rPr>
              <w:t>≥</w:t>
            </w:r>
            <w:r w:rsidRPr="00365A81">
              <w:rPr>
                <w:rFonts w:eastAsia="Calibri"/>
                <w:sz w:val="18"/>
                <w:szCs w:val="18"/>
              </w:rPr>
              <w:t xml:space="preserve"> 1596 </w:t>
            </w:r>
            <w:proofErr w:type="gramStart"/>
            <w:r w:rsidRPr="00365A81">
              <w:rPr>
                <w:rFonts w:eastAsia="Calibri"/>
                <w:sz w:val="18"/>
                <w:szCs w:val="18"/>
              </w:rPr>
              <w:t xml:space="preserve">и  </w:t>
            </w:r>
            <w:r w:rsidRPr="00365A81">
              <w:rPr>
                <w:rStyle w:val="hgkelc"/>
                <w:sz w:val="18"/>
                <w:szCs w:val="18"/>
              </w:rPr>
              <w:t>≤</w:t>
            </w:r>
            <w:proofErr w:type="gramEnd"/>
            <w:r w:rsidRPr="00365A81">
              <w:rPr>
                <w:rFonts w:eastAsia="Calibri"/>
                <w:sz w:val="18"/>
                <w:szCs w:val="18"/>
              </w:rPr>
              <w:t xml:space="preserve"> 1800 </w:t>
            </w:r>
          </w:p>
        </w:tc>
        <w:tc>
          <w:tcPr>
            <w:tcW w:w="992" w:type="dxa"/>
          </w:tcPr>
          <w:p w:rsidR="003309F9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FE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см3</w:t>
            </w:r>
          </w:p>
        </w:tc>
        <w:tc>
          <w:tcPr>
            <w:tcW w:w="5468" w:type="dxa"/>
          </w:tcPr>
          <w:p w:rsidR="003309F9" w:rsidRPr="00365A81" w:rsidRDefault="003309F9" w:rsidP="003309F9">
            <w:pPr>
              <w:pStyle w:val="afffe"/>
              <w:keepNext/>
              <w:ind w:left="-38" w:right="-4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5A81">
              <w:rPr>
                <w:rFonts w:ascii="Times New Roman" w:hAnsi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683474" w:rsidRPr="00683474" w:rsidRDefault="00683474" w:rsidP="0024334A">
      <w:pPr>
        <w:pStyle w:val="-1"/>
        <w:widowControl w:val="0"/>
        <w:tabs>
          <w:tab w:val="clear" w:pos="2471"/>
          <w:tab w:val="left" w:pos="0"/>
        </w:tabs>
        <w:ind w:left="0" w:firstLine="0"/>
        <w:rPr>
          <w:sz w:val="20"/>
          <w:szCs w:val="20"/>
        </w:rPr>
      </w:pP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708"/>
        </w:tabs>
        <w:ind w:left="0" w:firstLine="0"/>
        <w:jc w:val="center"/>
        <w:rPr>
          <w:sz w:val="20"/>
          <w:szCs w:val="20"/>
        </w:rPr>
      </w:pPr>
      <w:r w:rsidRPr="00683474">
        <w:rPr>
          <w:b/>
          <w:sz w:val="20"/>
          <w:szCs w:val="20"/>
        </w:rPr>
        <w:t>Требования к условиям поставки:</w:t>
      </w:r>
    </w:p>
    <w:p w:rsidR="00C14129" w:rsidRPr="00683474" w:rsidRDefault="00C14129" w:rsidP="00C14129">
      <w:pPr>
        <w:ind w:firstLine="567"/>
        <w:jc w:val="both"/>
        <w:rPr>
          <w:sz w:val="20"/>
          <w:szCs w:val="20"/>
        </w:rPr>
      </w:pPr>
      <w:r w:rsidRPr="00683474">
        <w:rPr>
          <w:sz w:val="20"/>
          <w:szCs w:val="20"/>
        </w:rPr>
        <w:t xml:space="preserve"> Автомобиль должен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с учетом Постановления Правительства РФ от 12.05.2022 N 855 (ред. от 03.10.2023). Соответствие автомобилей и их компонентов обязательным требованиям должно подтверждаться документами, принятыми для данного вида товара</w:t>
      </w:r>
    </w:p>
    <w:p w:rsidR="00C14129" w:rsidRPr="00683474" w:rsidRDefault="00C14129" w:rsidP="00C14129">
      <w:pPr>
        <w:ind w:firstLine="567"/>
        <w:jc w:val="both"/>
        <w:rPr>
          <w:sz w:val="20"/>
          <w:szCs w:val="20"/>
        </w:rPr>
      </w:pPr>
      <w:r w:rsidRPr="00683474">
        <w:rPr>
          <w:sz w:val="20"/>
          <w:szCs w:val="20"/>
        </w:rPr>
        <w:t>Автомобиль должен быть легковым.</w:t>
      </w:r>
    </w:p>
    <w:p w:rsidR="00C14129" w:rsidRPr="00683474" w:rsidRDefault="00C14129" w:rsidP="00C14129">
      <w:pPr>
        <w:tabs>
          <w:tab w:val="left" w:pos="993"/>
        </w:tabs>
        <w:jc w:val="both"/>
        <w:rPr>
          <w:sz w:val="20"/>
          <w:szCs w:val="20"/>
        </w:rPr>
      </w:pPr>
      <w:r w:rsidRPr="00683474">
        <w:rPr>
          <w:sz w:val="20"/>
          <w:szCs w:val="20"/>
        </w:rPr>
        <w:t xml:space="preserve">  Автомобиль должен быть новым, ранее не бывшим в эксплуатации, не восстановленным, не прошедшим ремонт, серийно выпускаемым, отражающим все последние модификации конструкций и материалов.</w:t>
      </w:r>
    </w:p>
    <w:p w:rsidR="00C14129" w:rsidRPr="00683474" w:rsidRDefault="00C14129" w:rsidP="00C14129">
      <w:pPr>
        <w:tabs>
          <w:tab w:val="left" w:pos="993"/>
        </w:tabs>
        <w:ind w:left="567"/>
        <w:jc w:val="both"/>
        <w:rPr>
          <w:sz w:val="20"/>
          <w:szCs w:val="20"/>
        </w:rPr>
      </w:pPr>
      <w:r w:rsidRPr="00683474">
        <w:rPr>
          <w:sz w:val="20"/>
          <w:szCs w:val="20"/>
        </w:rPr>
        <w:t xml:space="preserve">Год выпуска автомобиля должен быть не ранее </w:t>
      </w:r>
      <w:r>
        <w:rPr>
          <w:sz w:val="20"/>
          <w:szCs w:val="20"/>
        </w:rPr>
        <w:t>2</w:t>
      </w:r>
      <w:r>
        <w:rPr>
          <w:sz w:val="20"/>
          <w:szCs w:val="20"/>
        </w:rPr>
        <w:t>-го полугодия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Pr="00683474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683474">
        <w:rPr>
          <w:sz w:val="20"/>
          <w:szCs w:val="20"/>
        </w:rPr>
        <w:t xml:space="preserve"> года.</w:t>
      </w:r>
    </w:p>
    <w:p w:rsidR="00C14129" w:rsidRPr="00683474" w:rsidRDefault="00C14129" w:rsidP="00C14129">
      <w:pPr>
        <w:tabs>
          <w:tab w:val="left" w:pos="993"/>
        </w:tabs>
        <w:jc w:val="both"/>
        <w:rPr>
          <w:sz w:val="20"/>
          <w:szCs w:val="20"/>
        </w:rPr>
      </w:pPr>
      <w:r w:rsidRPr="00683474">
        <w:rPr>
          <w:sz w:val="20"/>
          <w:szCs w:val="20"/>
        </w:rPr>
        <w:t>Автомобиль, предназначенный для лиц с ограниченными физическими возможностями, с различными нарушениями функций (левой ноги, правой ноги, обеих ног) по требованию Заказчика должен быть оборудован специальными средствами управления (адаптированными органами управления).</w:t>
      </w:r>
    </w:p>
    <w:p w:rsidR="00C14129" w:rsidRPr="00683474" w:rsidRDefault="00C14129" w:rsidP="00C14129">
      <w:pPr>
        <w:tabs>
          <w:tab w:val="left" w:pos="993"/>
        </w:tabs>
        <w:jc w:val="both"/>
        <w:rPr>
          <w:sz w:val="20"/>
          <w:szCs w:val="20"/>
        </w:rPr>
      </w:pPr>
      <w:r w:rsidRPr="00683474">
        <w:rPr>
          <w:sz w:val="20"/>
          <w:szCs w:val="20"/>
        </w:rPr>
        <w:t xml:space="preserve">        Специальные средства управления (адаптированные органы управления) на автомобиль должны быть изготовлены и установлены промышленным способом.  </w:t>
      </w:r>
    </w:p>
    <w:p w:rsidR="00C14129" w:rsidRPr="00683474" w:rsidRDefault="00C14129" w:rsidP="00C14129">
      <w:pPr>
        <w:tabs>
          <w:tab w:val="left" w:pos="993"/>
        </w:tabs>
        <w:jc w:val="both"/>
        <w:rPr>
          <w:sz w:val="20"/>
          <w:szCs w:val="20"/>
        </w:rPr>
      </w:pPr>
      <w:r w:rsidRPr="00683474">
        <w:rPr>
          <w:sz w:val="20"/>
          <w:szCs w:val="20"/>
        </w:rPr>
        <w:t xml:space="preserve">        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  <w:tab w:val="left" w:pos="993"/>
        </w:tabs>
        <w:ind w:left="0" w:firstLine="0"/>
        <w:rPr>
          <w:sz w:val="20"/>
          <w:szCs w:val="20"/>
          <w:u w:val="single"/>
        </w:rPr>
      </w:pPr>
      <w:r w:rsidRPr="00683474">
        <w:rPr>
          <w:sz w:val="20"/>
          <w:szCs w:val="20"/>
        </w:rPr>
        <w:t xml:space="preserve">        Комплект документов на автомобиль должен находиться внутри автомобиля. Автомобиль должен быть заправлен бензином, предусмотренным в одобрении типа транспортного средства, в объеме не менее 5 литров.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284"/>
        </w:tabs>
        <w:ind w:left="432" w:firstLine="0"/>
        <w:rPr>
          <w:sz w:val="20"/>
          <w:szCs w:val="20"/>
          <w:highlight w:val="yellow"/>
        </w:rPr>
      </w:pP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284"/>
        </w:tabs>
        <w:ind w:left="432" w:firstLine="0"/>
        <w:jc w:val="center"/>
        <w:rPr>
          <w:sz w:val="20"/>
          <w:szCs w:val="20"/>
        </w:rPr>
      </w:pPr>
      <w:r w:rsidRPr="00683474">
        <w:rPr>
          <w:b/>
          <w:sz w:val="20"/>
          <w:szCs w:val="20"/>
        </w:rPr>
        <w:t>Требования к документам, подтверждающим соответствие автомобилей установленным требованиям:</w:t>
      </w:r>
    </w:p>
    <w:p w:rsidR="00C14129" w:rsidRPr="00683474" w:rsidRDefault="00C14129" w:rsidP="00C14129">
      <w:pPr>
        <w:ind w:firstLine="567"/>
        <w:jc w:val="both"/>
        <w:rPr>
          <w:sz w:val="20"/>
          <w:szCs w:val="20"/>
        </w:rPr>
      </w:pPr>
      <w:r w:rsidRPr="00683474">
        <w:rPr>
          <w:sz w:val="20"/>
          <w:szCs w:val="20"/>
        </w:rPr>
        <w:t>Одобрение типа транспортного средства, выданное в соответствии с требованиями ТР ТС 018/2011 с учетом Постановления Правительства РФ от 12.05.2022 N 855 (ред. от 03.10.2023).</w:t>
      </w:r>
    </w:p>
    <w:p w:rsidR="00C14129" w:rsidRPr="00683474" w:rsidRDefault="00C14129" w:rsidP="00C14129">
      <w:pPr>
        <w:ind w:firstLine="567"/>
        <w:jc w:val="both"/>
        <w:rPr>
          <w:sz w:val="20"/>
          <w:szCs w:val="20"/>
        </w:rPr>
      </w:pPr>
      <w:r w:rsidRPr="00683474">
        <w:rPr>
          <w:sz w:val="20"/>
          <w:szCs w:val="20"/>
        </w:rPr>
        <w:t>Сертификат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(левой ноги, правой ноги, обеих ног) или сертификат на устройство ручного управления автомобилями категории М1 сертифицированного в составе автомобиля.»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</w:tabs>
        <w:ind w:left="432" w:hanging="432"/>
        <w:rPr>
          <w:sz w:val="20"/>
          <w:szCs w:val="20"/>
        </w:rPr>
      </w:pP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</w:tabs>
        <w:ind w:left="0" w:firstLine="0"/>
        <w:jc w:val="center"/>
        <w:rPr>
          <w:sz w:val="20"/>
          <w:szCs w:val="20"/>
        </w:rPr>
      </w:pPr>
      <w:r w:rsidRPr="00683474">
        <w:rPr>
          <w:b/>
          <w:sz w:val="20"/>
          <w:szCs w:val="20"/>
        </w:rPr>
        <w:t>Документы, передаваемые вместе с автомобилем: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</w:tabs>
        <w:ind w:left="0" w:firstLine="567"/>
        <w:rPr>
          <w:sz w:val="20"/>
          <w:szCs w:val="20"/>
        </w:rPr>
      </w:pPr>
      <w:r w:rsidRPr="00683474">
        <w:rPr>
          <w:sz w:val="20"/>
          <w:szCs w:val="20"/>
        </w:rPr>
        <w:t>- гарантийный талон на автомобиль;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</w:tabs>
        <w:ind w:left="567" w:firstLine="0"/>
        <w:rPr>
          <w:sz w:val="20"/>
          <w:szCs w:val="20"/>
        </w:rPr>
      </w:pPr>
      <w:r w:rsidRPr="00683474">
        <w:rPr>
          <w:sz w:val="20"/>
          <w:szCs w:val="20"/>
        </w:rPr>
        <w:t xml:space="preserve">-выписка из электронного паспорта транспортного средства (ЭПТС) 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</w:tabs>
        <w:ind w:left="567" w:firstLine="0"/>
        <w:rPr>
          <w:sz w:val="20"/>
          <w:szCs w:val="20"/>
        </w:rPr>
      </w:pPr>
      <w:r w:rsidRPr="00683474">
        <w:rPr>
          <w:sz w:val="20"/>
          <w:szCs w:val="20"/>
        </w:rPr>
        <w:t>- сервисная книжка;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</w:tabs>
        <w:ind w:left="567" w:firstLine="0"/>
        <w:rPr>
          <w:sz w:val="20"/>
          <w:szCs w:val="20"/>
        </w:rPr>
      </w:pPr>
      <w:r w:rsidRPr="00683474">
        <w:rPr>
          <w:sz w:val="20"/>
          <w:szCs w:val="20"/>
        </w:rPr>
        <w:t>- руководство по эксплуатации автомобиля;</w:t>
      </w:r>
    </w:p>
    <w:p w:rsidR="00C14129" w:rsidRPr="00683474" w:rsidRDefault="00C14129" w:rsidP="00C14129">
      <w:pPr>
        <w:ind w:firstLine="567"/>
        <w:jc w:val="both"/>
        <w:rPr>
          <w:sz w:val="20"/>
          <w:szCs w:val="20"/>
        </w:rPr>
      </w:pPr>
      <w:r w:rsidRPr="00683474">
        <w:rPr>
          <w:sz w:val="20"/>
          <w:szCs w:val="20"/>
        </w:rPr>
        <w:t xml:space="preserve">- копия одобрения типа транспортного средства или заключения об оценке типа транспортного средства; </w:t>
      </w:r>
    </w:p>
    <w:p w:rsidR="00C14129" w:rsidRPr="00683474" w:rsidRDefault="00C14129" w:rsidP="00C14129">
      <w:pPr>
        <w:ind w:firstLine="567"/>
        <w:jc w:val="both"/>
        <w:rPr>
          <w:sz w:val="20"/>
          <w:szCs w:val="20"/>
        </w:rPr>
      </w:pPr>
      <w:r w:rsidRPr="00683474">
        <w:rPr>
          <w:sz w:val="20"/>
          <w:szCs w:val="20"/>
        </w:rPr>
        <w:t>-копия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(левой ноги, правой ноги, обеих ног) или сертификат на устройство ручного управления автомобилями категории М1 сертифицированного в составе автомобиля»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</w:tabs>
        <w:ind w:left="567" w:firstLine="0"/>
        <w:rPr>
          <w:sz w:val="20"/>
          <w:szCs w:val="20"/>
        </w:rPr>
      </w:pPr>
      <w:r w:rsidRPr="00683474">
        <w:rPr>
          <w:sz w:val="20"/>
          <w:szCs w:val="20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</w:tabs>
        <w:ind w:left="567" w:firstLine="0"/>
        <w:rPr>
          <w:sz w:val="20"/>
          <w:szCs w:val="20"/>
        </w:rPr>
      </w:pPr>
      <w:r w:rsidRPr="00683474">
        <w:rPr>
          <w:sz w:val="20"/>
          <w:szCs w:val="20"/>
        </w:rPr>
        <w:t>- руководство по эксплуатации специального оборудования;</w:t>
      </w:r>
    </w:p>
    <w:p w:rsidR="00C14129" w:rsidRPr="00683474" w:rsidRDefault="00C14129" w:rsidP="00C14129">
      <w:pPr>
        <w:pStyle w:val="-1"/>
        <w:widowControl w:val="0"/>
        <w:tabs>
          <w:tab w:val="clear" w:pos="2471"/>
          <w:tab w:val="left" w:pos="0"/>
        </w:tabs>
        <w:ind w:left="567" w:firstLine="0"/>
        <w:rPr>
          <w:sz w:val="20"/>
          <w:szCs w:val="20"/>
        </w:rPr>
      </w:pPr>
      <w:r w:rsidRPr="00683474">
        <w:rPr>
          <w:sz w:val="20"/>
          <w:szCs w:val="20"/>
        </w:rPr>
        <w:t>- комплект документов для регистрации в органах ГИБДД.</w:t>
      </w:r>
    </w:p>
    <w:p w:rsidR="00683474" w:rsidRPr="00683474" w:rsidRDefault="00683474" w:rsidP="0024334A">
      <w:pPr>
        <w:pStyle w:val="-1"/>
        <w:widowControl w:val="0"/>
        <w:tabs>
          <w:tab w:val="clear" w:pos="2471"/>
          <w:tab w:val="left" w:pos="0"/>
        </w:tabs>
        <w:ind w:left="0" w:firstLine="0"/>
        <w:rPr>
          <w:sz w:val="20"/>
          <w:szCs w:val="20"/>
        </w:rPr>
      </w:pPr>
    </w:p>
    <w:p w:rsidR="00683474" w:rsidRPr="00683474" w:rsidRDefault="00683474" w:rsidP="00683474">
      <w:pPr>
        <w:pStyle w:val="-1"/>
        <w:widowControl w:val="0"/>
        <w:tabs>
          <w:tab w:val="clear" w:pos="2471"/>
          <w:tab w:val="left" w:pos="0"/>
        </w:tabs>
        <w:ind w:left="0" w:firstLine="0"/>
        <w:rPr>
          <w:sz w:val="20"/>
          <w:szCs w:val="20"/>
        </w:rPr>
      </w:pPr>
    </w:p>
    <w:p w:rsidR="00683474" w:rsidRPr="00683474" w:rsidRDefault="00683474" w:rsidP="00683474">
      <w:pPr>
        <w:pStyle w:val="-1"/>
        <w:widowControl w:val="0"/>
        <w:tabs>
          <w:tab w:val="clear" w:pos="2471"/>
          <w:tab w:val="left" w:pos="0"/>
        </w:tabs>
        <w:ind w:left="0" w:firstLine="0"/>
        <w:jc w:val="center"/>
        <w:rPr>
          <w:sz w:val="20"/>
          <w:szCs w:val="20"/>
        </w:rPr>
      </w:pPr>
      <w:r w:rsidRPr="00683474">
        <w:rPr>
          <w:b/>
          <w:sz w:val="20"/>
          <w:szCs w:val="20"/>
        </w:rPr>
        <w:t>Порядок формирования цены:</w:t>
      </w:r>
    </w:p>
    <w:p w:rsidR="00683474" w:rsidRPr="00683474" w:rsidRDefault="00683474" w:rsidP="00C14129">
      <w:pPr>
        <w:pStyle w:val="-1"/>
        <w:widowControl w:val="0"/>
        <w:tabs>
          <w:tab w:val="clear" w:pos="2471"/>
        </w:tabs>
        <w:ind w:left="0" w:firstLine="0"/>
        <w:rPr>
          <w:sz w:val="20"/>
          <w:szCs w:val="20"/>
        </w:rPr>
      </w:pPr>
      <w:r w:rsidRPr="00683474">
        <w:rPr>
          <w:sz w:val="20"/>
          <w:szCs w:val="20"/>
        </w:rPr>
        <w:t>Цена настоящего Контракта включает в себя все расходы Поставщика по исполнению Контракта, в том числе на транспортировку, хранение и предпродажную подготовку, гарантийное обслуживание автомобиля, оформление всех документов, необходимых для постановки автомобиля на учет в органах ГИБДД, налоги,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Федерации.</w:t>
      </w:r>
    </w:p>
    <w:p w:rsidR="00683474" w:rsidRPr="00683474" w:rsidRDefault="00683474" w:rsidP="00683474">
      <w:pPr>
        <w:keepNext/>
        <w:ind w:firstLine="851"/>
        <w:contextualSpacing/>
        <w:jc w:val="center"/>
        <w:rPr>
          <w:b/>
          <w:sz w:val="20"/>
          <w:szCs w:val="20"/>
        </w:rPr>
      </w:pPr>
      <w:r w:rsidRPr="00683474">
        <w:rPr>
          <w:b/>
          <w:sz w:val="20"/>
          <w:szCs w:val="20"/>
        </w:rPr>
        <w:t>Требования к качеству товара:</w:t>
      </w:r>
    </w:p>
    <w:p w:rsidR="00683474" w:rsidRPr="00683474" w:rsidRDefault="00683474" w:rsidP="00683474">
      <w:pPr>
        <w:keepNext/>
        <w:ind w:firstLine="851"/>
        <w:contextualSpacing/>
        <w:jc w:val="both"/>
        <w:rPr>
          <w:sz w:val="20"/>
          <w:szCs w:val="20"/>
        </w:rPr>
      </w:pPr>
      <w:r w:rsidRPr="00683474">
        <w:rPr>
          <w:sz w:val="20"/>
          <w:szCs w:val="20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683474" w:rsidRPr="00683474" w:rsidRDefault="00683474" w:rsidP="00683474">
      <w:pPr>
        <w:keepNext/>
        <w:contextualSpacing/>
        <w:jc w:val="both"/>
        <w:rPr>
          <w:sz w:val="20"/>
          <w:szCs w:val="20"/>
        </w:rPr>
      </w:pPr>
      <w:r w:rsidRPr="00683474">
        <w:rPr>
          <w:sz w:val="20"/>
          <w:szCs w:val="20"/>
        </w:rPr>
        <w:t xml:space="preserve">Качество и маркировка товара должны соответствовать требованиям ТР ТС 018/2011 с учетом Постановления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 </w:t>
      </w:r>
    </w:p>
    <w:p w:rsidR="00683474" w:rsidRPr="00683474" w:rsidRDefault="00683474" w:rsidP="0024334A">
      <w:pPr>
        <w:pStyle w:val="-1"/>
        <w:widowControl w:val="0"/>
        <w:tabs>
          <w:tab w:val="clear" w:pos="2471"/>
          <w:tab w:val="left" w:pos="0"/>
        </w:tabs>
        <w:ind w:left="0" w:firstLine="0"/>
        <w:rPr>
          <w:sz w:val="20"/>
          <w:szCs w:val="20"/>
        </w:rPr>
      </w:pPr>
    </w:p>
    <w:p w:rsidR="00683474" w:rsidRPr="00683474" w:rsidRDefault="00683474" w:rsidP="00683474">
      <w:pPr>
        <w:keepNext/>
        <w:keepLines/>
        <w:widowControl w:val="0"/>
        <w:jc w:val="both"/>
        <w:rPr>
          <w:sz w:val="20"/>
          <w:szCs w:val="20"/>
        </w:rPr>
      </w:pPr>
    </w:p>
    <w:p w:rsidR="00D867F2" w:rsidRDefault="00D867F2" w:rsidP="00F7160E">
      <w:pPr>
        <w:ind w:left="567"/>
        <w:jc w:val="center"/>
        <w:rPr>
          <w:rFonts w:eastAsia="Calibri"/>
          <w:lang w:eastAsia="en-US"/>
        </w:rPr>
      </w:pPr>
    </w:p>
    <w:sectPr w:rsidR="00D867F2" w:rsidSect="00C14129">
      <w:head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8" w:bottom="284" w:left="993" w:header="142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50" w:rsidRDefault="00B74350">
      <w:r>
        <w:separator/>
      </w:r>
    </w:p>
  </w:endnote>
  <w:endnote w:type="continuationSeparator" w:id="0">
    <w:p w:rsidR="00B74350" w:rsidRDefault="00B7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50" w:rsidRDefault="00B74350">
    <w:pPr>
      <w:pStyle w:val="a9"/>
      <w:jc w:val="center"/>
    </w:pPr>
  </w:p>
  <w:p w:rsidR="00B74350" w:rsidRDefault="00B743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50" w:rsidRDefault="00B74350">
    <w:pPr>
      <w:pStyle w:val="a9"/>
      <w:jc w:val="center"/>
    </w:pPr>
  </w:p>
  <w:p w:rsidR="00B74350" w:rsidRDefault="00B743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50" w:rsidRDefault="00B74350">
      <w:r>
        <w:separator/>
      </w:r>
    </w:p>
  </w:footnote>
  <w:footnote w:type="continuationSeparator" w:id="0">
    <w:p w:rsidR="00B74350" w:rsidRDefault="00B7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50" w:rsidRDefault="00B74350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350" w:rsidRDefault="00B743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129" w:rsidRDefault="00C14129" w:rsidP="00C14129">
    <w:pPr>
      <w:pStyle w:val="a4"/>
      <w:jc w:val="center"/>
    </w:pPr>
  </w:p>
  <w:p w:rsidR="00B74350" w:rsidRDefault="00C14129" w:rsidP="00C14129">
    <w:pPr>
      <w:pStyle w:val="a4"/>
      <w:jc w:val="center"/>
    </w:pPr>
    <w:r>
      <w:t>ОПИСАНИЕ ОБЪЕКТА ЗАКУПКИ</w:t>
    </w:r>
  </w:p>
  <w:p w:rsidR="00C14129" w:rsidRDefault="00C14129" w:rsidP="00C1412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B753574"/>
    <w:multiLevelType w:val="hybridMultilevel"/>
    <w:tmpl w:val="D9984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4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>
    <w:nsid w:val="150762BF"/>
    <w:multiLevelType w:val="multilevel"/>
    <w:tmpl w:val="E74E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1A530E77"/>
    <w:multiLevelType w:val="hybridMultilevel"/>
    <w:tmpl w:val="F7066B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1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2B8B3946"/>
    <w:multiLevelType w:val="hybridMultilevel"/>
    <w:tmpl w:val="7B141DEA"/>
    <w:lvl w:ilvl="0" w:tplc="BC3E4CEC">
      <w:start w:val="9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48BE58D3"/>
    <w:multiLevelType w:val="multilevel"/>
    <w:tmpl w:val="ABCC667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5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6FA0EAB"/>
    <w:multiLevelType w:val="hybridMultilevel"/>
    <w:tmpl w:val="E89C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C0931"/>
    <w:multiLevelType w:val="hybridMultilevel"/>
    <w:tmpl w:val="173E1A1C"/>
    <w:lvl w:ilvl="0" w:tplc="63A6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39"/>
  </w:num>
  <w:num w:numId="15">
    <w:abstractNumId w:val="41"/>
  </w:num>
  <w:num w:numId="16">
    <w:abstractNumId w:val="33"/>
  </w:num>
  <w:num w:numId="17">
    <w:abstractNumId w:val="40"/>
  </w:num>
  <w:num w:numId="18">
    <w:abstractNumId w:val="27"/>
  </w:num>
  <w:num w:numId="19">
    <w:abstractNumId w:val="35"/>
  </w:num>
  <w:num w:numId="20">
    <w:abstractNumId w:val="34"/>
  </w:num>
  <w:num w:numId="21">
    <w:abstractNumId w:val="29"/>
  </w:num>
  <w:num w:numId="22">
    <w:abstractNumId w:val="31"/>
  </w:num>
  <w:num w:numId="23">
    <w:abstractNumId w:val="30"/>
  </w:num>
  <w:num w:numId="24">
    <w:abstractNumId w:val="14"/>
  </w:num>
  <w:num w:numId="25">
    <w:abstractNumId w:val="26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23"/>
  </w:num>
  <w:num w:numId="30">
    <w:abstractNumId w:val="10"/>
  </w:num>
  <w:num w:numId="31">
    <w:abstractNumId w:val="25"/>
  </w:num>
  <w:num w:numId="32">
    <w:abstractNumId w:val="37"/>
  </w:num>
  <w:num w:numId="33">
    <w:abstractNumId w:val="13"/>
  </w:num>
  <w:num w:numId="34">
    <w:abstractNumId w:val="17"/>
  </w:num>
  <w:num w:numId="35">
    <w:abstractNumId w:val="8"/>
  </w:num>
  <w:num w:numId="36">
    <w:abstractNumId w:val="36"/>
  </w:num>
  <w:num w:numId="37">
    <w:abstractNumId w:val="19"/>
  </w:num>
  <w:num w:numId="38">
    <w:abstractNumId w:val="22"/>
  </w:num>
  <w:num w:numId="39">
    <w:abstractNumId w:val="28"/>
  </w:num>
  <w:num w:numId="40">
    <w:abstractNumId w:val="11"/>
  </w:num>
  <w:num w:numId="41">
    <w:abstractNumId w:val="16"/>
  </w:num>
  <w:num w:numId="4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0E00"/>
    <w:rsid w:val="00001F67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629B"/>
    <w:rsid w:val="00047A33"/>
    <w:rsid w:val="0005018A"/>
    <w:rsid w:val="00050AAA"/>
    <w:rsid w:val="00050F58"/>
    <w:rsid w:val="00051410"/>
    <w:rsid w:val="000518D9"/>
    <w:rsid w:val="00052118"/>
    <w:rsid w:val="00053733"/>
    <w:rsid w:val="00054498"/>
    <w:rsid w:val="00055650"/>
    <w:rsid w:val="0005670E"/>
    <w:rsid w:val="00056A3F"/>
    <w:rsid w:val="00056A6F"/>
    <w:rsid w:val="00060452"/>
    <w:rsid w:val="000619DC"/>
    <w:rsid w:val="00062B62"/>
    <w:rsid w:val="00067CD5"/>
    <w:rsid w:val="00073163"/>
    <w:rsid w:val="00074571"/>
    <w:rsid w:val="000750DE"/>
    <w:rsid w:val="000806EF"/>
    <w:rsid w:val="0008379C"/>
    <w:rsid w:val="00086042"/>
    <w:rsid w:val="000909F1"/>
    <w:rsid w:val="000918DA"/>
    <w:rsid w:val="00091F36"/>
    <w:rsid w:val="0009264C"/>
    <w:rsid w:val="00092663"/>
    <w:rsid w:val="00092B8E"/>
    <w:rsid w:val="00093725"/>
    <w:rsid w:val="00093BA3"/>
    <w:rsid w:val="00094011"/>
    <w:rsid w:val="000941A8"/>
    <w:rsid w:val="0009751C"/>
    <w:rsid w:val="000979C8"/>
    <w:rsid w:val="000A2A31"/>
    <w:rsid w:val="000A5DB6"/>
    <w:rsid w:val="000A5F4D"/>
    <w:rsid w:val="000A6CD4"/>
    <w:rsid w:val="000A6F83"/>
    <w:rsid w:val="000A7291"/>
    <w:rsid w:val="000B1579"/>
    <w:rsid w:val="000B4851"/>
    <w:rsid w:val="000B7E43"/>
    <w:rsid w:val="000C0B0F"/>
    <w:rsid w:val="000C1A9E"/>
    <w:rsid w:val="000C44C6"/>
    <w:rsid w:val="000C47FD"/>
    <w:rsid w:val="000C6608"/>
    <w:rsid w:val="000C6B9A"/>
    <w:rsid w:val="000C6DAF"/>
    <w:rsid w:val="000C6DCF"/>
    <w:rsid w:val="000C7530"/>
    <w:rsid w:val="000C7C4D"/>
    <w:rsid w:val="000D0035"/>
    <w:rsid w:val="000D0572"/>
    <w:rsid w:val="000D1B00"/>
    <w:rsid w:val="000D2685"/>
    <w:rsid w:val="000D38E7"/>
    <w:rsid w:val="000D3A1D"/>
    <w:rsid w:val="000D52EE"/>
    <w:rsid w:val="000D64E9"/>
    <w:rsid w:val="000D6A87"/>
    <w:rsid w:val="000D7BAD"/>
    <w:rsid w:val="000E004B"/>
    <w:rsid w:val="000E0E22"/>
    <w:rsid w:val="000E2F47"/>
    <w:rsid w:val="000E464F"/>
    <w:rsid w:val="000E64B0"/>
    <w:rsid w:val="000E6E81"/>
    <w:rsid w:val="000F1C0D"/>
    <w:rsid w:val="000F37F3"/>
    <w:rsid w:val="000F4D7E"/>
    <w:rsid w:val="000F4E82"/>
    <w:rsid w:val="000F55A9"/>
    <w:rsid w:val="000F684F"/>
    <w:rsid w:val="000F6E15"/>
    <w:rsid w:val="001014FA"/>
    <w:rsid w:val="00101665"/>
    <w:rsid w:val="001016EC"/>
    <w:rsid w:val="00101832"/>
    <w:rsid w:val="00101857"/>
    <w:rsid w:val="00101D13"/>
    <w:rsid w:val="00105D1B"/>
    <w:rsid w:val="00106794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14FD"/>
    <w:rsid w:val="00122546"/>
    <w:rsid w:val="00122811"/>
    <w:rsid w:val="0012286F"/>
    <w:rsid w:val="00122943"/>
    <w:rsid w:val="00124A2A"/>
    <w:rsid w:val="00124B67"/>
    <w:rsid w:val="0012586B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1504"/>
    <w:rsid w:val="0014182C"/>
    <w:rsid w:val="0014190E"/>
    <w:rsid w:val="0014214D"/>
    <w:rsid w:val="00143846"/>
    <w:rsid w:val="001451AD"/>
    <w:rsid w:val="00146251"/>
    <w:rsid w:val="0014661C"/>
    <w:rsid w:val="00152DAC"/>
    <w:rsid w:val="001546B9"/>
    <w:rsid w:val="00154BED"/>
    <w:rsid w:val="0015668A"/>
    <w:rsid w:val="00157CE4"/>
    <w:rsid w:val="0016001E"/>
    <w:rsid w:val="00160657"/>
    <w:rsid w:val="00161D55"/>
    <w:rsid w:val="0016204D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367A"/>
    <w:rsid w:val="00176161"/>
    <w:rsid w:val="0017673B"/>
    <w:rsid w:val="00176AEE"/>
    <w:rsid w:val="00181595"/>
    <w:rsid w:val="00182982"/>
    <w:rsid w:val="00183155"/>
    <w:rsid w:val="0018373F"/>
    <w:rsid w:val="00183BC0"/>
    <w:rsid w:val="001844F3"/>
    <w:rsid w:val="001846AD"/>
    <w:rsid w:val="00185ABD"/>
    <w:rsid w:val="00186AE2"/>
    <w:rsid w:val="00186F8A"/>
    <w:rsid w:val="00187D75"/>
    <w:rsid w:val="001906DC"/>
    <w:rsid w:val="001907BC"/>
    <w:rsid w:val="00190E21"/>
    <w:rsid w:val="00195437"/>
    <w:rsid w:val="0019575C"/>
    <w:rsid w:val="00196012"/>
    <w:rsid w:val="0019603E"/>
    <w:rsid w:val="001962CC"/>
    <w:rsid w:val="00197C16"/>
    <w:rsid w:val="001A06FC"/>
    <w:rsid w:val="001A1894"/>
    <w:rsid w:val="001A2AFB"/>
    <w:rsid w:val="001A2EF0"/>
    <w:rsid w:val="001A3812"/>
    <w:rsid w:val="001A58E9"/>
    <w:rsid w:val="001A5B8A"/>
    <w:rsid w:val="001A6F4B"/>
    <w:rsid w:val="001A7ADC"/>
    <w:rsid w:val="001B0472"/>
    <w:rsid w:val="001B3BB5"/>
    <w:rsid w:val="001B597E"/>
    <w:rsid w:val="001B5BB7"/>
    <w:rsid w:val="001B6671"/>
    <w:rsid w:val="001B7F28"/>
    <w:rsid w:val="001B7F3C"/>
    <w:rsid w:val="001C08EF"/>
    <w:rsid w:val="001C211B"/>
    <w:rsid w:val="001C297E"/>
    <w:rsid w:val="001C3E10"/>
    <w:rsid w:val="001C3FAD"/>
    <w:rsid w:val="001C546F"/>
    <w:rsid w:val="001C6284"/>
    <w:rsid w:val="001C6941"/>
    <w:rsid w:val="001C6E4E"/>
    <w:rsid w:val="001C738B"/>
    <w:rsid w:val="001D00E6"/>
    <w:rsid w:val="001D104A"/>
    <w:rsid w:val="001D1E2B"/>
    <w:rsid w:val="001D40B8"/>
    <w:rsid w:val="001D40FD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EE5"/>
    <w:rsid w:val="001F0A0C"/>
    <w:rsid w:val="001F1AF8"/>
    <w:rsid w:val="001F229E"/>
    <w:rsid w:val="001F268F"/>
    <w:rsid w:val="001F2DA1"/>
    <w:rsid w:val="001F3505"/>
    <w:rsid w:val="001F3560"/>
    <w:rsid w:val="001F36AD"/>
    <w:rsid w:val="001F4A7A"/>
    <w:rsid w:val="001F6721"/>
    <w:rsid w:val="001F7BB2"/>
    <w:rsid w:val="002001DA"/>
    <w:rsid w:val="00201B36"/>
    <w:rsid w:val="00202EFC"/>
    <w:rsid w:val="00202F16"/>
    <w:rsid w:val="002031AA"/>
    <w:rsid w:val="00204C94"/>
    <w:rsid w:val="00205367"/>
    <w:rsid w:val="002077CA"/>
    <w:rsid w:val="002077DB"/>
    <w:rsid w:val="00210070"/>
    <w:rsid w:val="002100BD"/>
    <w:rsid w:val="00211EB1"/>
    <w:rsid w:val="0021452A"/>
    <w:rsid w:val="00214A8E"/>
    <w:rsid w:val="002170CB"/>
    <w:rsid w:val="002173B8"/>
    <w:rsid w:val="002202C1"/>
    <w:rsid w:val="002214F7"/>
    <w:rsid w:val="0022306B"/>
    <w:rsid w:val="00223C33"/>
    <w:rsid w:val="002264D9"/>
    <w:rsid w:val="00226979"/>
    <w:rsid w:val="00227E68"/>
    <w:rsid w:val="00231F8F"/>
    <w:rsid w:val="00232BEC"/>
    <w:rsid w:val="00232EF9"/>
    <w:rsid w:val="00233CB6"/>
    <w:rsid w:val="00236B2C"/>
    <w:rsid w:val="00237632"/>
    <w:rsid w:val="00242308"/>
    <w:rsid w:val="00243AF7"/>
    <w:rsid w:val="00245B21"/>
    <w:rsid w:val="002526D4"/>
    <w:rsid w:val="0025335A"/>
    <w:rsid w:val="002537D4"/>
    <w:rsid w:val="00253FEE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222C"/>
    <w:rsid w:val="002854F2"/>
    <w:rsid w:val="00285C63"/>
    <w:rsid w:val="002913EE"/>
    <w:rsid w:val="00291D54"/>
    <w:rsid w:val="002941CF"/>
    <w:rsid w:val="0029501F"/>
    <w:rsid w:val="00295E88"/>
    <w:rsid w:val="002A0654"/>
    <w:rsid w:val="002A0825"/>
    <w:rsid w:val="002A1705"/>
    <w:rsid w:val="002A3B21"/>
    <w:rsid w:val="002A3E61"/>
    <w:rsid w:val="002A6184"/>
    <w:rsid w:val="002A7407"/>
    <w:rsid w:val="002A7E9E"/>
    <w:rsid w:val="002B121D"/>
    <w:rsid w:val="002B12EB"/>
    <w:rsid w:val="002B21A9"/>
    <w:rsid w:val="002B23A5"/>
    <w:rsid w:val="002B41B7"/>
    <w:rsid w:val="002B4630"/>
    <w:rsid w:val="002B5746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2B52"/>
    <w:rsid w:val="002D455E"/>
    <w:rsid w:val="002D4C08"/>
    <w:rsid w:val="002D5184"/>
    <w:rsid w:val="002D5285"/>
    <w:rsid w:val="002D5610"/>
    <w:rsid w:val="002D5804"/>
    <w:rsid w:val="002D609A"/>
    <w:rsid w:val="002E3EF6"/>
    <w:rsid w:val="002E5B19"/>
    <w:rsid w:val="002E5C87"/>
    <w:rsid w:val="002E66AD"/>
    <w:rsid w:val="002E7BC9"/>
    <w:rsid w:val="002E7C50"/>
    <w:rsid w:val="002F0AB4"/>
    <w:rsid w:val="002F1BB6"/>
    <w:rsid w:val="002F33C7"/>
    <w:rsid w:val="002F34EC"/>
    <w:rsid w:val="002F63BA"/>
    <w:rsid w:val="002F65B6"/>
    <w:rsid w:val="00301C92"/>
    <w:rsid w:val="003026CE"/>
    <w:rsid w:val="00304D30"/>
    <w:rsid w:val="00307C2F"/>
    <w:rsid w:val="00310953"/>
    <w:rsid w:val="003109ED"/>
    <w:rsid w:val="00310C23"/>
    <w:rsid w:val="003111CA"/>
    <w:rsid w:val="00311FB2"/>
    <w:rsid w:val="003148F5"/>
    <w:rsid w:val="0031649A"/>
    <w:rsid w:val="00316B48"/>
    <w:rsid w:val="00316B7E"/>
    <w:rsid w:val="00316D58"/>
    <w:rsid w:val="00317A7D"/>
    <w:rsid w:val="003201FA"/>
    <w:rsid w:val="00321391"/>
    <w:rsid w:val="003230C6"/>
    <w:rsid w:val="003231A9"/>
    <w:rsid w:val="00323EEA"/>
    <w:rsid w:val="00324C16"/>
    <w:rsid w:val="00325583"/>
    <w:rsid w:val="00326205"/>
    <w:rsid w:val="0032650A"/>
    <w:rsid w:val="003272ED"/>
    <w:rsid w:val="003300AC"/>
    <w:rsid w:val="003309F9"/>
    <w:rsid w:val="00330F05"/>
    <w:rsid w:val="00331B5D"/>
    <w:rsid w:val="00332DE7"/>
    <w:rsid w:val="00332E4D"/>
    <w:rsid w:val="003341A4"/>
    <w:rsid w:val="0033539E"/>
    <w:rsid w:val="00335F06"/>
    <w:rsid w:val="00336DC5"/>
    <w:rsid w:val="00340BCE"/>
    <w:rsid w:val="0034269C"/>
    <w:rsid w:val="0034287E"/>
    <w:rsid w:val="00342B2F"/>
    <w:rsid w:val="00344F33"/>
    <w:rsid w:val="003452DD"/>
    <w:rsid w:val="003452DE"/>
    <w:rsid w:val="003455DB"/>
    <w:rsid w:val="00345D48"/>
    <w:rsid w:val="00345ED7"/>
    <w:rsid w:val="00346D93"/>
    <w:rsid w:val="00347867"/>
    <w:rsid w:val="003506D0"/>
    <w:rsid w:val="00351B9C"/>
    <w:rsid w:val="0035366A"/>
    <w:rsid w:val="00353BEE"/>
    <w:rsid w:val="00354168"/>
    <w:rsid w:val="00354457"/>
    <w:rsid w:val="00357051"/>
    <w:rsid w:val="00357BD9"/>
    <w:rsid w:val="0036161F"/>
    <w:rsid w:val="0036343F"/>
    <w:rsid w:val="00364756"/>
    <w:rsid w:val="00364CCF"/>
    <w:rsid w:val="00365236"/>
    <w:rsid w:val="00365A81"/>
    <w:rsid w:val="003678BB"/>
    <w:rsid w:val="00373253"/>
    <w:rsid w:val="00374269"/>
    <w:rsid w:val="0037507D"/>
    <w:rsid w:val="00375C90"/>
    <w:rsid w:val="00375E82"/>
    <w:rsid w:val="00377A9F"/>
    <w:rsid w:val="00377E7B"/>
    <w:rsid w:val="003801E2"/>
    <w:rsid w:val="00380230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206B"/>
    <w:rsid w:val="003B25BE"/>
    <w:rsid w:val="003B25D2"/>
    <w:rsid w:val="003B3350"/>
    <w:rsid w:val="003B33BF"/>
    <w:rsid w:val="003B5EDE"/>
    <w:rsid w:val="003B7D89"/>
    <w:rsid w:val="003C22C3"/>
    <w:rsid w:val="003C3808"/>
    <w:rsid w:val="003C72BC"/>
    <w:rsid w:val="003C77AE"/>
    <w:rsid w:val="003C787F"/>
    <w:rsid w:val="003D02FC"/>
    <w:rsid w:val="003D1D49"/>
    <w:rsid w:val="003D269E"/>
    <w:rsid w:val="003D3697"/>
    <w:rsid w:val="003D36ED"/>
    <w:rsid w:val="003D3D7F"/>
    <w:rsid w:val="003D4411"/>
    <w:rsid w:val="003D47CF"/>
    <w:rsid w:val="003D71A1"/>
    <w:rsid w:val="003D7451"/>
    <w:rsid w:val="003D754D"/>
    <w:rsid w:val="003E00D0"/>
    <w:rsid w:val="003E1444"/>
    <w:rsid w:val="003E51C7"/>
    <w:rsid w:val="003E5AFB"/>
    <w:rsid w:val="003E5DA2"/>
    <w:rsid w:val="003E63B8"/>
    <w:rsid w:val="003E7257"/>
    <w:rsid w:val="003E75E5"/>
    <w:rsid w:val="003F27F1"/>
    <w:rsid w:val="003F2BC8"/>
    <w:rsid w:val="003F36EC"/>
    <w:rsid w:val="003F7F1C"/>
    <w:rsid w:val="0040083F"/>
    <w:rsid w:val="00402EF0"/>
    <w:rsid w:val="00403D02"/>
    <w:rsid w:val="004041C8"/>
    <w:rsid w:val="00405766"/>
    <w:rsid w:val="00406B4F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6658"/>
    <w:rsid w:val="00417649"/>
    <w:rsid w:val="00417989"/>
    <w:rsid w:val="00420FD6"/>
    <w:rsid w:val="00424451"/>
    <w:rsid w:val="004244EA"/>
    <w:rsid w:val="0042471E"/>
    <w:rsid w:val="00425965"/>
    <w:rsid w:val="00426B4E"/>
    <w:rsid w:val="00427540"/>
    <w:rsid w:val="00427899"/>
    <w:rsid w:val="004279C9"/>
    <w:rsid w:val="00427B03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70AB"/>
    <w:rsid w:val="00447226"/>
    <w:rsid w:val="00451540"/>
    <w:rsid w:val="00452442"/>
    <w:rsid w:val="00452946"/>
    <w:rsid w:val="00453814"/>
    <w:rsid w:val="0045573C"/>
    <w:rsid w:val="00455C22"/>
    <w:rsid w:val="004567D8"/>
    <w:rsid w:val="00457554"/>
    <w:rsid w:val="00462637"/>
    <w:rsid w:val="0046265E"/>
    <w:rsid w:val="0046340F"/>
    <w:rsid w:val="00463618"/>
    <w:rsid w:val="00463A76"/>
    <w:rsid w:val="004646A3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72B"/>
    <w:rsid w:val="00492DC0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5110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62E4"/>
    <w:rsid w:val="004D6515"/>
    <w:rsid w:val="004D6888"/>
    <w:rsid w:val="004D75A0"/>
    <w:rsid w:val="004D7872"/>
    <w:rsid w:val="004E2040"/>
    <w:rsid w:val="004E3653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40A2"/>
    <w:rsid w:val="004F4DE6"/>
    <w:rsid w:val="004F6206"/>
    <w:rsid w:val="004F6CDB"/>
    <w:rsid w:val="004F7D82"/>
    <w:rsid w:val="00500ED6"/>
    <w:rsid w:val="00501CE9"/>
    <w:rsid w:val="00502159"/>
    <w:rsid w:val="005026BF"/>
    <w:rsid w:val="00503023"/>
    <w:rsid w:val="00504A99"/>
    <w:rsid w:val="00504F31"/>
    <w:rsid w:val="005057F9"/>
    <w:rsid w:val="005062D5"/>
    <w:rsid w:val="0050723F"/>
    <w:rsid w:val="005102A8"/>
    <w:rsid w:val="005110FE"/>
    <w:rsid w:val="00512A26"/>
    <w:rsid w:val="00512C95"/>
    <w:rsid w:val="005132E4"/>
    <w:rsid w:val="00514C0E"/>
    <w:rsid w:val="00515353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4DB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3E51"/>
    <w:rsid w:val="0054506D"/>
    <w:rsid w:val="005452B1"/>
    <w:rsid w:val="00546CF1"/>
    <w:rsid w:val="005510D4"/>
    <w:rsid w:val="00552420"/>
    <w:rsid w:val="0055298D"/>
    <w:rsid w:val="00552D3F"/>
    <w:rsid w:val="0055356C"/>
    <w:rsid w:val="00553AA1"/>
    <w:rsid w:val="00553E8B"/>
    <w:rsid w:val="00554A7D"/>
    <w:rsid w:val="00555944"/>
    <w:rsid w:val="0055679A"/>
    <w:rsid w:val="0055744B"/>
    <w:rsid w:val="00560A04"/>
    <w:rsid w:val="00560A25"/>
    <w:rsid w:val="00561249"/>
    <w:rsid w:val="005628B3"/>
    <w:rsid w:val="00563ABE"/>
    <w:rsid w:val="00563FC1"/>
    <w:rsid w:val="00565537"/>
    <w:rsid w:val="00566232"/>
    <w:rsid w:val="00566443"/>
    <w:rsid w:val="00566758"/>
    <w:rsid w:val="0056790F"/>
    <w:rsid w:val="00572A73"/>
    <w:rsid w:val="0057597F"/>
    <w:rsid w:val="00581C0D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3389"/>
    <w:rsid w:val="005B678A"/>
    <w:rsid w:val="005B6E0F"/>
    <w:rsid w:val="005C0F39"/>
    <w:rsid w:val="005C2AA2"/>
    <w:rsid w:val="005C31CC"/>
    <w:rsid w:val="005C3864"/>
    <w:rsid w:val="005C5A79"/>
    <w:rsid w:val="005C6137"/>
    <w:rsid w:val="005C7962"/>
    <w:rsid w:val="005D2036"/>
    <w:rsid w:val="005D34BA"/>
    <w:rsid w:val="005D421E"/>
    <w:rsid w:val="005D55A9"/>
    <w:rsid w:val="005D5ED0"/>
    <w:rsid w:val="005D6BA2"/>
    <w:rsid w:val="005D6C1B"/>
    <w:rsid w:val="005E5E72"/>
    <w:rsid w:val="005E6814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4A26"/>
    <w:rsid w:val="00615CF3"/>
    <w:rsid w:val="00620268"/>
    <w:rsid w:val="006206E5"/>
    <w:rsid w:val="00620898"/>
    <w:rsid w:val="006210F7"/>
    <w:rsid w:val="00622910"/>
    <w:rsid w:val="00624778"/>
    <w:rsid w:val="00624CEF"/>
    <w:rsid w:val="006257FF"/>
    <w:rsid w:val="00627E4F"/>
    <w:rsid w:val="00631687"/>
    <w:rsid w:val="006323F7"/>
    <w:rsid w:val="006331C5"/>
    <w:rsid w:val="0063552F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46009"/>
    <w:rsid w:val="006510F3"/>
    <w:rsid w:val="00652431"/>
    <w:rsid w:val="006529F6"/>
    <w:rsid w:val="00653038"/>
    <w:rsid w:val="00653383"/>
    <w:rsid w:val="00655F9F"/>
    <w:rsid w:val="006574F5"/>
    <w:rsid w:val="00657C6F"/>
    <w:rsid w:val="00657DAD"/>
    <w:rsid w:val="00660032"/>
    <w:rsid w:val="006609DE"/>
    <w:rsid w:val="00662B45"/>
    <w:rsid w:val="00663AA7"/>
    <w:rsid w:val="006641A8"/>
    <w:rsid w:val="006645AF"/>
    <w:rsid w:val="00666C33"/>
    <w:rsid w:val="00671F73"/>
    <w:rsid w:val="00672F1C"/>
    <w:rsid w:val="00674D03"/>
    <w:rsid w:val="00675DE4"/>
    <w:rsid w:val="00676249"/>
    <w:rsid w:val="00680B98"/>
    <w:rsid w:val="00680C6F"/>
    <w:rsid w:val="006832AF"/>
    <w:rsid w:val="006833E9"/>
    <w:rsid w:val="00683474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4429"/>
    <w:rsid w:val="00694889"/>
    <w:rsid w:val="00694DE3"/>
    <w:rsid w:val="00694F09"/>
    <w:rsid w:val="0069586C"/>
    <w:rsid w:val="00696007"/>
    <w:rsid w:val="006963DE"/>
    <w:rsid w:val="00697955"/>
    <w:rsid w:val="006A2F0D"/>
    <w:rsid w:val="006A30B8"/>
    <w:rsid w:val="006A475B"/>
    <w:rsid w:val="006B13AC"/>
    <w:rsid w:val="006B2093"/>
    <w:rsid w:val="006B26EE"/>
    <w:rsid w:val="006B5068"/>
    <w:rsid w:val="006B5336"/>
    <w:rsid w:val="006B566C"/>
    <w:rsid w:val="006B5F5A"/>
    <w:rsid w:val="006B6293"/>
    <w:rsid w:val="006C0574"/>
    <w:rsid w:val="006C06A0"/>
    <w:rsid w:val="006C1288"/>
    <w:rsid w:val="006C1DD9"/>
    <w:rsid w:val="006C2E7B"/>
    <w:rsid w:val="006C381A"/>
    <w:rsid w:val="006C3B82"/>
    <w:rsid w:val="006C4A13"/>
    <w:rsid w:val="006D01E9"/>
    <w:rsid w:val="006D1238"/>
    <w:rsid w:val="006D193B"/>
    <w:rsid w:val="006D2034"/>
    <w:rsid w:val="006D7025"/>
    <w:rsid w:val="006D7F98"/>
    <w:rsid w:val="006E151A"/>
    <w:rsid w:val="006E4C1C"/>
    <w:rsid w:val="006E52F9"/>
    <w:rsid w:val="006E65FD"/>
    <w:rsid w:val="006E7F9C"/>
    <w:rsid w:val="006F011F"/>
    <w:rsid w:val="006F0281"/>
    <w:rsid w:val="006F1081"/>
    <w:rsid w:val="006F56CA"/>
    <w:rsid w:val="006F68CC"/>
    <w:rsid w:val="006F777A"/>
    <w:rsid w:val="00703C9F"/>
    <w:rsid w:val="00710D92"/>
    <w:rsid w:val="007126F8"/>
    <w:rsid w:val="00713163"/>
    <w:rsid w:val="007136CF"/>
    <w:rsid w:val="00714C0C"/>
    <w:rsid w:val="00714E11"/>
    <w:rsid w:val="00715591"/>
    <w:rsid w:val="007158DE"/>
    <w:rsid w:val="00715FA6"/>
    <w:rsid w:val="00716023"/>
    <w:rsid w:val="0071611B"/>
    <w:rsid w:val="00716611"/>
    <w:rsid w:val="00716FA9"/>
    <w:rsid w:val="0072048B"/>
    <w:rsid w:val="0072248B"/>
    <w:rsid w:val="007233A7"/>
    <w:rsid w:val="007266A3"/>
    <w:rsid w:val="007275E1"/>
    <w:rsid w:val="00730525"/>
    <w:rsid w:val="00730A41"/>
    <w:rsid w:val="00730DA1"/>
    <w:rsid w:val="007315AB"/>
    <w:rsid w:val="00731A60"/>
    <w:rsid w:val="00734071"/>
    <w:rsid w:val="0073432E"/>
    <w:rsid w:val="007352D5"/>
    <w:rsid w:val="007356C7"/>
    <w:rsid w:val="00736308"/>
    <w:rsid w:val="00737CE5"/>
    <w:rsid w:val="00737D2B"/>
    <w:rsid w:val="0074002D"/>
    <w:rsid w:val="0074068B"/>
    <w:rsid w:val="0074262A"/>
    <w:rsid w:val="00744C27"/>
    <w:rsid w:val="00745B5F"/>
    <w:rsid w:val="00746825"/>
    <w:rsid w:val="00746947"/>
    <w:rsid w:val="00746CB3"/>
    <w:rsid w:val="0075095D"/>
    <w:rsid w:val="00751F77"/>
    <w:rsid w:val="00752AF9"/>
    <w:rsid w:val="0075307C"/>
    <w:rsid w:val="00753140"/>
    <w:rsid w:val="007539F3"/>
    <w:rsid w:val="00754093"/>
    <w:rsid w:val="00757853"/>
    <w:rsid w:val="00762D1F"/>
    <w:rsid w:val="007634CF"/>
    <w:rsid w:val="00764424"/>
    <w:rsid w:val="00764C96"/>
    <w:rsid w:val="00765E92"/>
    <w:rsid w:val="007664B4"/>
    <w:rsid w:val="00766FC9"/>
    <w:rsid w:val="007670C2"/>
    <w:rsid w:val="0076721F"/>
    <w:rsid w:val="00775704"/>
    <w:rsid w:val="00776E18"/>
    <w:rsid w:val="00777E74"/>
    <w:rsid w:val="007800BD"/>
    <w:rsid w:val="00780DC9"/>
    <w:rsid w:val="00781E64"/>
    <w:rsid w:val="00785A92"/>
    <w:rsid w:val="00786EE9"/>
    <w:rsid w:val="00787532"/>
    <w:rsid w:val="00790AA0"/>
    <w:rsid w:val="00790DCF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4ED1"/>
    <w:rsid w:val="007A5BCB"/>
    <w:rsid w:val="007A7982"/>
    <w:rsid w:val="007A7C3B"/>
    <w:rsid w:val="007B09B7"/>
    <w:rsid w:val="007B1427"/>
    <w:rsid w:val="007B27BB"/>
    <w:rsid w:val="007B37A2"/>
    <w:rsid w:val="007B4BC8"/>
    <w:rsid w:val="007B4F6A"/>
    <w:rsid w:val="007B7516"/>
    <w:rsid w:val="007B785C"/>
    <w:rsid w:val="007C0856"/>
    <w:rsid w:val="007C0B35"/>
    <w:rsid w:val="007C10E4"/>
    <w:rsid w:val="007C24D8"/>
    <w:rsid w:val="007C2990"/>
    <w:rsid w:val="007C2D39"/>
    <w:rsid w:val="007C41AD"/>
    <w:rsid w:val="007C6032"/>
    <w:rsid w:val="007C64B1"/>
    <w:rsid w:val="007C6FC7"/>
    <w:rsid w:val="007C7181"/>
    <w:rsid w:val="007D0AB0"/>
    <w:rsid w:val="007D14B8"/>
    <w:rsid w:val="007D210E"/>
    <w:rsid w:val="007D2CC3"/>
    <w:rsid w:val="007D37AC"/>
    <w:rsid w:val="007D3BB6"/>
    <w:rsid w:val="007D4266"/>
    <w:rsid w:val="007D62D6"/>
    <w:rsid w:val="007D6429"/>
    <w:rsid w:val="007D7CB7"/>
    <w:rsid w:val="007E2CC9"/>
    <w:rsid w:val="007E2EC7"/>
    <w:rsid w:val="007E32EF"/>
    <w:rsid w:val="007E3F41"/>
    <w:rsid w:val="007E40FD"/>
    <w:rsid w:val="007E4DEC"/>
    <w:rsid w:val="007E66EA"/>
    <w:rsid w:val="007E6FC9"/>
    <w:rsid w:val="007E75C3"/>
    <w:rsid w:val="007E7A6D"/>
    <w:rsid w:val="007F0CD5"/>
    <w:rsid w:val="007F320C"/>
    <w:rsid w:val="007F3291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90"/>
    <w:rsid w:val="00804479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1511C"/>
    <w:rsid w:val="00822083"/>
    <w:rsid w:val="0082229F"/>
    <w:rsid w:val="00822500"/>
    <w:rsid w:val="008230AF"/>
    <w:rsid w:val="00823788"/>
    <w:rsid w:val="00824AC2"/>
    <w:rsid w:val="00824FC1"/>
    <w:rsid w:val="0082698F"/>
    <w:rsid w:val="0083042E"/>
    <w:rsid w:val="0083157A"/>
    <w:rsid w:val="00832E2E"/>
    <w:rsid w:val="00834EFF"/>
    <w:rsid w:val="00835331"/>
    <w:rsid w:val="00837D42"/>
    <w:rsid w:val="00837F20"/>
    <w:rsid w:val="0084293D"/>
    <w:rsid w:val="00842DC1"/>
    <w:rsid w:val="008439C0"/>
    <w:rsid w:val="00843BED"/>
    <w:rsid w:val="008440B2"/>
    <w:rsid w:val="00844EA9"/>
    <w:rsid w:val="00845995"/>
    <w:rsid w:val="008460F1"/>
    <w:rsid w:val="008470E4"/>
    <w:rsid w:val="00853787"/>
    <w:rsid w:val="008537B2"/>
    <w:rsid w:val="00854A72"/>
    <w:rsid w:val="00856615"/>
    <w:rsid w:val="00857500"/>
    <w:rsid w:val="0085792F"/>
    <w:rsid w:val="0086000B"/>
    <w:rsid w:val="0086150E"/>
    <w:rsid w:val="00863BA8"/>
    <w:rsid w:val="00865CF2"/>
    <w:rsid w:val="00867311"/>
    <w:rsid w:val="008675AC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3455"/>
    <w:rsid w:val="00893FC7"/>
    <w:rsid w:val="008941D9"/>
    <w:rsid w:val="0089427C"/>
    <w:rsid w:val="00897F56"/>
    <w:rsid w:val="008A0556"/>
    <w:rsid w:val="008A20DA"/>
    <w:rsid w:val="008A28C5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AA0"/>
    <w:rsid w:val="008B0C8A"/>
    <w:rsid w:val="008B3B2D"/>
    <w:rsid w:val="008B54BC"/>
    <w:rsid w:val="008B5817"/>
    <w:rsid w:val="008B5C64"/>
    <w:rsid w:val="008B5DCA"/>
    <w:rsid w:val="008B6DEF"/>
    <w:rsid w:val="008C167C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BF0"/>
    <w:rsid w:val="008E7F08"/>
    <w:rsid w:val="008F3F55"/>
    <w:rsid w:val="008F44D6"/>
    <w:rsid w:val="008F479A"/>
    <w:rsid w:val="008F4B27"/>
    <w:rsid w:val="008F4FF9"/>
    <w:rsid w:val="008F562A"/>
    <w:rsid w:val="008F7C8C"/>
    <w:rsid w:val="00900B1D"/>
    <w:rsid w:val="00902485"/>
    <w:rsid w:val="00902C42"/>
    <w:rsid w:val="009039DC"/>
    <w:rsid w:val="00904196"/>
    <w:rsid w:val="00907387"/>
    <w:rsid w:val="00910154"/>
    <w:rsid w:val="00910674"/>
    <w:rsid w:val="0091352E"/>
    <w:rsid w:val="009147F1"/>
    <w:rsid w:val="00914882"/>
    <w:rsid w:val="00917D8A"/>
    <w:rsid w:val="00921A25"/>
    <w:rsid w:val="00922512"/>
    <w:rsid w:val="00922EB2"/>
    <w:rsid w:val="009236FB"/>
    <w:rsid w:val="00926065"/>
    <w:rsid w:val="009302B0"/>
    <w:rsid w:val="009316F5"/>
    <w:rsid w:val="009329FC"/>
    <w:rsid w:val="00933126"/>
    <w:rsid w:val="00933194"/>
    <w:rsid w:val="009338E6"/>
    <w:rsid w:val="0093400B"/>
    <w:rsid w:val="0093605E"/>
    <w:rsid w:val="009405FD"/>
    <w:rsid w:val="00940A35"/>
    <w:rsid w:val="00941DC7"/>
    <w:rsid w:val="00941FF1"/>
    <w:rsid w:val="009427BC"/>
    <w:rsid w:val="00943107"/>
    <w:rsid w:val="00943749"/>
    <w:rsid w:val="00943A72"/>
    <w:rsid w:val="00943AA3"/>
    <w:rsid w:val="00947773"/>
    <w:rsid w:val="00951CFB"/>
    <w:rsid w:val="00953C1B"/>
    <w:rsid w:val="00956856"/>
    <w:rsid w:val="00957CD0"/>
    <w:rsid w:val="00960E3F"/>
    <w:rsid w:val="00961A4A"/>
    <w:rsid w:val="00964491"/>
    <w:rsid w:val="009644A0"/>
    <w:rsid w:val="00966978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A154E"/>
    <w:rsid w:val="009A1C88"/>
    <w:rsid w:val="009A28C8"/>
    <w:rsid w:val="009A36F6"/>
    <w:rsid w:val="009A372A"/>
    <w:rsid w:val="009A4151"/>
    <w:rsid w:val="009A4621"/>
    <w:rsid w:val="009B0CBE"/>
    <w:rsid w:val="009B2269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21DB"/>
    <w:rsid w:val="009C4E17"/>
    <w:rsid w:val="009C6538"/>
    <w:rsid w:val="009D0163"/>
    <w:rsid w:val="009D05C0"/>
    <w:rsid w:val="009D0655"/>
    <w:rsid w:val="009D07C9"/>
    <w:rsid w:val="009D0C6E"/>
    <w:rsid w:val="009D2A16"/>
    <w:rsid w:val="009D2C2E"/>
    <w:rsid w:val="009D3E94"/>
    <w:rsid w:val="009D4AD2"/>
    <w:rsid w:val="009D5493"/>
    <w:rsid w:val="009D5AB9"/>
    <w:rsid w:val="009D71A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A8D"/>
    <w:rsid w:val="009F3B95"/>
    <w:rsid w:val="009F46DA"/>
    <w:rsid w:val="00A00AD5"/>
    <w:rsid w:val="00A041E1"/>
    <w:rsid w:val="00A04FA6"/>
    <w:rsid w:val="00A06B59"/>
    <w:rsid w:val="00A07A15"/>
    <w:rsid w:val="00A07B8E"/>
    <w:rsid w:val="00A115A3"/>
    <w:rsid w:val="00A12B4F"/>
    <w:rsid w:val="00A13404"/>
    <w:rsid w:val="00A1473D"/>
    <w:rsid w:val="00A1478A"/>
    <w:rsid w:val="00A1599D"/>
    <w:rsid w:val="00A15C06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4CBB"/>
    <w:rsid w:val="00A3589C"/>
    <w:rsid w:val="00A35963"/>
    <w:rsid w:val="00A35E34"/>
    <w:rsid w:val="00A36AD3"/>
    <w:rsid w:val="00A3720A"/>
    <w:rsid w:val="00A372C3"/>
    <w:rsid w:val="00A4314C"/>
    <w:rsid w:val="00A45D26"/>
    <w:rsid w:val="00A46038"/>
    <w:rsid w:val="00A46E37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42BF"/>
    <w:rsid w:val="00A64A61"/>
    <w:rsid w:val="00A64B6E"/>
    <w:rsid w:val="00A65928"/>
    <w:rsid w:val="00A678AF"/>
    <w:rsid w:val="00A67B7F"/>
    <w:rsid w:val="00A67D78"/>
    <w:rsid w:val="00A70005"/>
    <w:rsid w:val="00A7023E"/>
    <w:rsid w:val="00A7078B"/>
    <w:rsid w:val="00A716A7"/>
    <w:rsid w:val="00A72C0A"/>
    <w:rsid w:val="00A73765"/>
    <w:rsid w:val="00A7411F"/>
    <w:rsid w:val="00A75782"/>
    <w:rsid w:val="00A7777F"/>
    <w:rsid w:val="00A80CE3"/>
    <w:rsid w:val="00A84E1D"/>
    <w:rsid w:val="00A84FEC"/>
    <w:rsid w:val="00A85740"/>
    <w:rsid w:val="00A86293"/>
    <w:rsid w:val="00A875F0"/>
    <w:rsid w:val="00A876F1"/>
    <w:rsid w:val="00A924EF"/>
    <w:rsid w:val="00A92E42"/>
    <w:rsid w:val="00A92FFB"/>
    <w:rsid w:val="00A94660"/>
    <w:rsid w:val="00A95489"/>
    <w:rsid w:val="00A95F77"/>
    <w:rsid w:val="00A96004"/>
    <w:rsid w:val="00A9605F"/>
    <w:rsid w:val="00A966EC"/>
    <w:rsid w:val="00AA0AF5"/>
    <w:rsid w:val="00AA239D"/>
    <w:rsid w:val="00AA2ADC"/>
    <w:rsid w:val="00AA41E2"/>
    <w:rsid w:val="00AA469B"/>
    <w:rsid w:val="00AA6178"/>
    <w:rsid w:val="00AA6703"/>
    <w:rsid w:val="00AB0566"/>
    <w:rsid w:val="00AB1065"/>
    <w:rsid w:val="00AB3A6A"/>
    <w:rsid w:val="00AB4FE1"/>
    <w:rsid w:val="00AB5C36"/>
    <w:rsid w:val="00AB6087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2A15"/>
    <w:rsid w:val="00AD2A37"/>
    <w:rsid w:val="00AD33D3"/>
    <w:rsid w:val="00AD479C"/>
    <w:rsid w:val="00AD4C2B"/>
    <w:rsid w:val="00AD6D2D"/>
    <w:rsid w:val="00AE11EB"/>
    <w:rsid w:val="00AE4B65"/>
    <w:rsid w:val="00AE651E"/>
    <w:rsid w:val="00AE79C7"/>
    <w:rsid w:val="00AF0176"/>
    <w:rsid w:val="00AF374C"/>
    <w:rsid w:val="00AF3C96"/>
    <w:rsid w:val="00AF4CC4"/>
    <w:rsid w:val="00AF75F5"/>
    <w:rsid w:val="00B006A6"/>
    <w:rsid w:val="00B01C3B"/>
    <w:rsid w:val="00B02A97"/>
    <w:rsid w:val="00B03B91"/>
    <w:rsid w:val="00B04264"/>
    <w:rsid w:val="00B04FE0"/>
    <w:rsid w:val="00B07858"/>
    <w:rsid w:val="00B07A47"/>
    <w:rsid w:val="00B108BF"/>
    <w:rsid w:val="00B11DF0"/>
    <w:rsid w:val="00B12750"/>
    <w:rsid w:val="00B1634C"/>
    <w:rsid w:val="00B16A84"/>
    <w:rsid w:val="00B16C13"/>
    <w:rsid w:val="00B16C92"/>
    <w:rsid w:val="00B17A69"/>
    <w:rsid w:val="00B17B50"/>
    <w:rsid w:val="00B17C27"/>
    <w:rsid w:val="00B22178"/>
    <w:rsid w:val="00B23A8F"/>
    <w:rsid w:val="00B2400F"/>
    <w:rsid w:val="00B24EA6"/>
    <w:rsid w:val="00B24F54"/>
    <w:rsid w:val="00B25147"/>
    <w:rsid w:val="00B25379"/>
    <w:rsid w:val="00B257E5"/>
    <w:rsid w:val="00B272B2"/>
    <w:rsid w:val="00B274CD"/>
    <w:rsid w:val="00B27580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01B"/>
    <w:rsid w:val="00B42E02"/>
    <w:rsid w:val="00B43BF5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6B83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350"/>
    <w:rsid w:val="00B74DD2"/>
    <w:rsid w:val="00B82261"/>
    <w:rsid w:val="00B8279A"/>
    <w:rsid w:val="00B83A56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97EDB"/>
    <w:rsid w:val="00BA02C5"/>
    <w:rsid w:val="00BA2D33"/>
    <w:rsid w:val="00BA33DB"/>
    <w:rsid w:val="00BA49D2"/>
    <w:rsid w:val="00BA4EB7"/>
    <w:rsid w:val="00BA57DC"/>
    <w:rsid w:val="00BA65D9"/>
    <w:rsid w:val="00BA6672"/>
    <w:rsid w:val="00BA7822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97D"/>
    <w:rsid w:val="00BC738A"/>
    <w:rsid w:val="00BD067A"/>
    <w:rsid w:val="00BD0C8D"/>
    <w:rsid w:val="00BD1160"/>
    <w:rsid w:val="00BD17EC"/>
    <w:rsid w:val="00BD4980"/>
    <w:rsid w:val="00BD5EB9"/>
    <w:rsid w:val="00BD5EE1"/>
    <w:rsid w:val="00BD5FCD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E66AA"/>
    <w:rsid w:val="00BF0E95"/>
    <w:rsid w:val="00BF18D1"/>
    <w:rsid w:val="00BF5563"/>
    <w:rsid w:val="00BF563A"/>
    <w:rsid w:val="00C01F5C"/>
    <w:rsid w:val="00C03CE4"/>
    <w:rsid w:val="00C043FA"/>
    <w:rsid w:val="00C04EC1"/>
    <w:rsid w:val="00C0592A"/>
    <w:rsid w:val="00C05A27"/>
    <w:rsid w:val="00C06C20"/>
    <w:rsid w:val="00C1061B"/>
    <w:rsid w:val="00C10801"/>
    <w:rsid w:val="00C108F6"/>
    <w:rsid w:val="00C12F3A"/>
    <w:rsid w:val="00C1310D"/>
    <w:rsid w:val="00C14129"/>
    <w:rsid w:val="00C14464"/>
    <w:rsid w:val="00C16030"/>
    <w:rsid w:val="00C16239"/>
    <w:rsid w:val="00C16F2A"/>
    <w:rsid w:val="00C17512"/>
    <w:rsid w:val="00C17D20"/>
    <w:rsid w:val="00C17EC9"/>
    <w:rsid w:val="00C2246A"/>
    <w:rsid w:val="00C229FD"/>
    <w:rsid w:val="00C23A53"/>
    <w:rsid w:val="00C24C1E"/>
    <w:rsid w:val="00C2566A"/>
    <w:rsid w:val="00C25C85"/>
    <w:rsid w:val="00C260FE"/>
    <w:rsid w:val="00C2757E"/>
    <w:rsid w:val="00C30E0E"/>
    <w:rsid w:val="00C34F8E"/>
    <w:rsid w:val="00C35569"/>
    <w:rsid w:val="00C35B89"/>
    <w:rsid w:val="00C35BF0"/>
    <w:rsid w:val="00C36B88"/>
    <w:rsid w:val="00C372C6"/>
    <w:rsid w:val="00C40154"/>
    <w:rsid w:val="00C40D11"/>
    <w:rsid w:val="00C42511"/>
    <w:rsid w:val="00C42BE0"/>
    <w:rsid w:val="00C443E6"/>
    <w:rsid w:val="00C44727"/>
    <w:rsid w:val="00C44DB5"/>
    <w:rsid w:val="00C452BF"/>
    <w:rsid w:val="00C4639E"/>
    <w:rsid w:val="00C5018A"/>
    <w:rsid w:val="00C511A5"/>
    <w:rsid w:val="00C51786"/>
    <w:rsid w:val="00C5180E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F47"/>
    <w:rsid w:val="00C57991"/>
    <w:rsid w:val="00C61F7B"/>
    <w:rsid w:val="00C62101"/>
    <w:rsid w:val="00C62798"/>
    <w:rsid w:val="00C62AB6"/>
    <w:rsid w:val="00C6647C"/>
    <w:rsid w:val="00C671F5"/>
    <w:rsid w:val="00C7018F"/>
    <w:rsid w:val="00C72F6A"/>
    <w:rsid w:val="00C73A07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40D9"/>
    <w:rsid w:val="00C85F3D"/>
    <w:rsid w:val="00C86823"/>
    <w:rsid w:val="00C86CF3"/>
    <w:rsid w:val="00C87B8E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B10C9"/>
    <w:rsid w:val="00CB34F4"/>
    <w:rsid w:val="00CB68BC"/>
    <w:rsid w:val="00CB710A"/>
    <w:rsid w:val="00CC41E7"/>
    <w:rsid w:val="00CC4605"/>
    <w:rsid w:val="00CC4E12"/>
    <w:rsid w:val="00CC632F"/>
    <w:rsid w:val="00CC7CB8"/>
    <w:rsid w:val="00CD06A4"/>
    <w:rsid w:val="00CD1431"/>
    <w:rsid w:val="00CD17D1"/>
    <w:rsid w:val="00CD1FBE"/>
    <w:rsid w:val="00CD4B40"/>
    <w:rsid w:val="00CD4F13"/>
    <w:rsid w:val="00CD62E2"/>
    <w:rsid w:val="00CD6D7A"/>
    <w:rsid w:val="00CD71B5"/>
    <w:rsid w:val="00CE0A6D"/>
    <w:rsid w:val="00CE29B3"/>
    <w:rsid w:val="00CE2ACB"/>
    <w:rsid w:val="00CE4413"/>
    <w:rsid w:val="00CE5353"/>
    <w:rsid w:val="00CE5F6C"/>
    <w:rsid w:val="00CE6879"/>
    <w:rsid w:val="00CE77C3"/>
    <w:rsid w:val="00CF1780"/>
    <w:rsid w:val="00CF1A4D"/>
    <w:rsid w:val="00CF3A66"/>
    <w:rsid w:val="00CF635B"/>
    <w:rsid w:val="00CF6E07"/>
    <w:rsid w:val="00D02738"/>
    <w:rsid w:val="00D04669"/>
    <w:rsid w:val="00D062EC"/>
    <w:rsid w:val="00D065E4"/>
    <w:rsid w:val="00D072D5"/>
    <w:rsid w:val="00D0759A"/>
    <w:rsid w:val="00D0762C"/>
    <w:rsid w:val="00D10FCF"/>
    <w:rsid w:val="00D124C1"/>
    <w:rsid w:val="00D134F4"/>
    <w:rsid w:val="00D17B40"/>
    <w:rsid w:val="00D201B8"/>
    <w:rsid w:val="00D20276"/>
    <w:rsid w:val="00D2246F"/>
    <w:rsid w:val="00D256B3"/>
    <w:rsid w:val="00D27E76"/>
    <w:rsid w:val="00D3085F"/>
    <w:rsid w:val="00D308C3"/>
    <w:rsid w:val="00D30B56"/>
    <w:rsid w:val="00D32E46"/>
    <w:rsid w:val="00D3682E"/>
    <w:rsid w:val="00D36C51"/>
    <w:rsid w:val="00D36EB9"/>
    <w:rsid w:val="00D40AB7"/>
    <w:rsid w:val="00D45A6A"/>
    <w:rsid w:val="00D46B04"/>
    <w:rsid w:val="00D51FD1"/>
    <w:rsid w:val="00D54394"/>
    <w:rsid w:val="00D54D99"/>
    <w:rsid w:val="00D55970"/>
    <w:rsid w:val="00D573B8"/>
    <w:rsid w:val="00D60F0B"/>
    <w:rsid w:val="00D612CE"/>
    <w:rsid w:val="00D618B9"/>
    <w:rsid w:val="00D61EA4"/>
    <w:rsid w:val="00D65203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5449"/>
    <w:rsid w:val="00D77405"/>
    <w:rsid w:val="00D77634"/>
    <w:rsid w:val="00D77C74"/>
    <w:rsid w:val="00D807E7"/>
    <w:rsid w:val="00D829A6"/>
    <w:rsid w:val="00D83A91"/>
    <w:rsid w:val="00D85FEE"/>
    <w:rsid w:val="00D860C9"/>
    <w:rsid w:val="00D86770"/>
    <w:rsid w:val="00D867F2"/>
    <w:rsid w:val="00D87DEF"/>
    <w:rsid w:val="00D91EDB"/>
    <w:rsid w:val="00D93EBC"/>
    <w:rsid w:val="00D96EEB"/>
    <w:rsid w:val="00DA0EF9"/>
    <w:rsid w:val="00DA2125"/>
    <w:rsid w:val="00DA3702"/>
    <w:rsid w:val="00DA4172"/>
    <w:rsid w:val="00DA6D64"/>
    <w:rsid w:val="00DA7A09"/>
    <w:rsid w:val="00DB05B7"/>
    <w:rsid w:val="00DB171F"/>
    <w:rsid w:val="00DB1C0D"/>
    <w:rsid w:val="00DB20C0"/>
    <w:rsid w:val="00DB2A8A"/>
    <w:rsid w:val="00DB4AA6"/>
    <w:rsid w:val="00DB7E86"/>
    <w:rsid w:val="00DC0013"/>
    <w:rsid w:val="00DC047B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0CDA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41B3"/>
    <w:rsid w:val="00E14515"/>
    <w:rsid w:val="00E14AEB"/>
    <w:rsid w:val="00E203F6"/>
    <w:rsid w:val="00E211DD"/>
    <w:rsid w:val="00E226FC"/>
    <w:rsid w:val="00E2595F"/>
    <w:rsid w:val="00E27798"/>
    <w:rsid w:val="00E27D5A"/>
    <w:rsid w:val="00E30D00"/>
    <w:rsid w:val="00E312C9"/>
    <w:rsid w:val="00E31437"/>
    <w:rsid w:val="00E31B41"/>
    <w:rsid w:val="00E421C0"/>
    <w:rsid w:val="00E439D1"/>
    <w:rsid w:val="00E44296"/>
    <w:rsid w:val="00E448AF"/>
    <w:rsid w:val="00E504EF"/>
    <w:rsid w:val="00E50B5D"/>
    <w:rsid w:val="00E56189"/>
    <w:rsid w:val="00E566E2"/>
    <w:rsid w:val="00E56934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5B8A"/>
    <w:rsid w:val="00E666B9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B71"/>
    <w:rsid w:val="00E83A08"/>
    <w:rsid w:val="00E86312"/>
    <w:rsid w:val="00E8746D"/>
    <w:rsid w:val="00E90C6B"/>
    <w:rsid w:val="00E9266E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7CE0"/>
    <w:rsid w:val="00EC0005"/>
    <w:rsid w:val="00EC40A9"/>
    <w:rsid w:val="00EC430F"/>
    <w:rsid w:val="00EC4740"/>
    <w:rsid w:val="00EC4D7E"/>
    <w:rsid w:val="00EC6888"/>
    <w:rsid w:val="00EC6DCA"/>
    <w:rsid w:val="00ED0DDD"/>
    <w:rsid w:val="00ED174C"/>
    <w:rsid w:val="00ED331F"/>
    <w:rsid w:val="00ED3EDD"/>
    <w:rsid w:val="00ED476D"/>
    <w:rsid w:val="00ED6224"/>
    <w:rsid w:val="00ED6271"/>
    <w:rsid w:val="00EE16D1"/>
    <w:rsid w:val="00EE48B9"/>
    <w:rsid w:val="00EE64D6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077"/>
    <w:rsid w:val="00EF7C06"/>
    <w:rsid w:val="00F01550"/>
    <w:rsid w:val="00F0169F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A7D"/>
    <w:rsid w:val="00F12FEB"/>
    <w:rsid w:val="00F13EBA"/>
    <w:rsid w:val="00F155D3"/>
    <w:rsid w:val="00F16CCC"/>
    <w:rsid w:val="00F17762"/>
    <w:rsid w:val="00F17A99"/>
    <w:rsid w:val="00F17E0E"/>
    <w:rsid w:val="00F22ACA"/>
    <w:rsid w:val="00F23254"/>
    <w:rsid w:val="00F24600"/>
    <w:rsid w:val="00F24CC8"/>
    <w:rsid w:val="00F261A7"/>
    <w:rsid w:val="00F27C3F"/>
    <w:rsid w:val="00F32C29"/>
    <w:rsid w:val="00F3350F"/>
    <w:rsid w:val="00F33B3D"/>
    <w:rsid w:val="00F35185"/>
    <w:rsid w:val="00F37613"/>
    <w:rsid w:val="00F403E1"/>
    <w:rsid w:val="00F407D9"/>
    <w:rsid w:val="00F4182E"/>
    <w:rsid w:val="00F41FEA"/>
    <w:rsid w:val="00F42E88"/>
    <w:rsid w:val="00F44040"/>
    <w:rsid w:val="00F4712E"/>
    <w:rsid w:val="00F5171F"/>
    <w:rsid w:val="00F51EF3"/>
    <w:rsid w:val="00F5201E"/>
    <w:rsid w:val="00F52319"/>
    <w:rsid w:val="00F55BBA"/>
    <w:rsid w:val="00F55FE9"/>
    <w:rsid w:val="00F567A7"/>
    <w:rsid w:val="00F6154A"/>
    <w:rsid w:val="00F63B39"/>
    <w:rsid w:val="00F63FC6"/>
    <w:rsid w:val="00F64410"/>
    <w:rsid w:val="00F6751F"/>
    <w:rsid w:val="00F70347"/>
    <w:rsid w:val="00F70412"/>
    <w:rsid w:val="00F70F32"/>
    <w:rsid w:val="00F7160E"/>
    <w:rsid w:val="00F7222D"/>
    <w:rsid w:val="00F724F2"/>
    <w:rsid w:val="00F742CB"/>
    <w:rsid w:val="00F74B1F"/>
    <w:rsid w:val="00F813EB"/>
    <w:rsid w:val="00F816F2"/>
    <w:rsid w:val="00F81833"/>
    <w:rsid w:val="00F82A82"/>
    <w:rsid w:val="00F84642"/>
    <w:rsid w:val="00F86D25"/>
    <w:rsid w:val="00F86D7A"/>
    <w:rsid w:val="00F876C4"/>
    <w:rsid w:val="00F87E22"/>
    <w:rsid w:val="00F907C3"/>
    <w:rsid w:val="00F90D18"/>
    <w:rsid w:val="00F929E5"/>
    <w:rsid w:val="00F9307D"/>
    <w:rsid w:val="00F93B1C"/>
    <w:rsid w:val="00F9489B"/>
    <w:rsid w:val="00F94E3B"/>
    <w:rsid w:val="00F9553F"/>
    <w:rsid w:val="00F96974"/>
    <w:rsid w:val="00F96E40"/>
    <w:rsid w:val="00F97CDD"/>
    <w:rsid w:val="00FA3438"/>
    <w:rsid w:val="00FA47B1"/>
    <w:rsid w:val="00FB0DA6"/>
    <w:rsid w:val="00FB0F1F"/>
    <w:rsid w:val="00FB298F"/>
    <w:rsid w:val="00FB2B65"/>
    <w:rsid w:val="00FB2D3A"/>
    <w:rsid w:val="00FB465F"/>
    <w:rsid w:val="00FB4FE5"/>
    <w:rsid w:val="00FB5680"/>
    <w:rsid w:val="00FB58F4"/>
    <w:rsid w:val="00FB731C"/>
    <w:rsid w:val="00FB7AEE"/>
    <w:rsid w:val="00FB7DB4"/>
    <w:rsid w:val="00FC12C7"/>
    <w:rsid w:val="00FC20E2"/>
    <w:rsid w:val="00FC24F5"/>
    <w:rsid w:val="00FC276B"/>
    <w:rsid w:val="00FC3E84"/>
    <w:rsid w:val="00FC4305"/>
    <w:rsid w:val="00FC4F1F"/>
    <w:rsid w:val="00FC538F"/>
    <w:rsid w:val="00FC53C5"/>
    <w:rsid w:val="00FC6B1D"/>
    <w:rsid w:val="00FD1E56"/>
    <w:rsid w:val="00FD30CD"/>
    <w:rsid w:val="00FD4756"/>
    <w:rsid w:val="00FD47C4"/>
    <w:rsid w:val="00FD5321"/>
    <w:rsid w:val="00FD55C3"/>
    <w:rsid w:val="00FD5696"/>
    <w:rsid w:val="00FD5D49"/>
    <w:rsid w:val="00FD5EAA"/>
    <w:rsid w:val="00FD601F"/>
    <w:rsid w:val="00FE0DCC"/>
    <w:rsid w:val="00FE3142"/>
    <w:rsid w:val="00FE38EB"/>
    <w:rsid w:val="00FE3F01"/>
    <w:rsid w:val="00FE4072"/>
    <w:rsid w:val="00FE5FAC"/>
    <w:rsid w:val="00FE669B"/>
    <w:rsid w:val="00FE7130"/>
    <w:rsid w:val="00FF0823"/>
    <w:rsid w:val="00FF0E0C"/>
    <w:rsid w:val="00FF1165"/>
    <w:rsid w:val="00FF152C"/>
    <w:rsid w:val="00FF173C"/>
    <w:rsid w:val="00FF18C8"/>
    <w:rsid w:val="00FF3270"/>
    <w:rsid w:val="00FF362C"/>
    <w:rsid w:val="00FF4860"/>
    <w:rsid w:val="00FF4990"/>
    <w:rsid w:val="00FF5A21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65B586F2-D9C1-489B-A1B2-3F89C891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3FA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uiPriority w:val="99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link w:val="12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3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4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5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6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34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qFormat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7">
    <w:name w:val="Сетка таблицы1"/>
    <w:basedOn w:val="a2"/>
    <w:next w:val="af0"/>
    <w:rsid w:val="00ED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E77C3"/>
    <w:rPr>
      <w:rFonts w:ascii="Arial" w:hAnsi="Arial" w:cs="Arial"/>
    </w:rPr>
  </w:style>
  <w:style w:type="character" w:customStyle="1" w:styleId="ng-binding">
    <w:name w:val="ng-binding"/>
    <w:basedOn w:val="a1"/>
    <w:rsid w:val="006E65FD"/>
  </w:style>
  <w:style w:type="character" w:customStyle="1" w:styleId="afffd">
    <w:name w:val="Сравнение редакций. Добавленный фрагмент"/>
    <w:rsid w:val="00D65203"/>
    <w:rPr>
      <w:color w:val="0000FF"/>
    </w:rPr>
  </w:style>
  <w:style w:type="paragraph" w:customStyle="1" w:styleId="western">
    <w:name w:val="western"/>
    <w:basedOn w:val="a0"/>
    <w:rsid w:val="00D65203"/>
    <w:pPr>
      <w:spacing w:before="100" w:beforeAutospacing="1" w:after="100" w:afterAutospacing="1"/>
      <w:jc w:val="center"/>
    </w:pPr>
    <w:rPr>
      <w:rFonts w:ascii="Arial Unicode MS" w:hAnsi="Arial Unicode MS"/>
      <w:sz w:val="28"/>
      <w:szCs w:val="28"/>
      <w:lang w:bidi="en-US"/>
    </w:rPr>
  </w:style>
  <w:style w:type="paragraph" w:customStyle="1" w:styleId="TableContents">
    <w:name w:val="Table Contents"/>
    <w:basedOn w:val="a0"/>
    <w:rsid w:val="00F7160E"/>
    <w:pPr>
      <w:widowControl w:val="0"/>
      <w:suppressAutoHyphens/>
      <w:autoSpaceDE w:val="0"/>
    </w:pPr>
    <w:rPr>
      <w:rFonts w:ascii="Arial" w:eastAsia="SimSun" w:hAnsi="Arial" w:cs="Arial"/>
      <w:sz w:val="20"/>
      <w:szCs w:val="20"/>
      <w:lang w:eastAsia="hi-IN" w:bidi="hi-IN"/>
    </w:rPr>
  </w:style>
  <w:style w:type="character" w:customStyle="1" w:styleId="affb">
    <w:name w:val="Абзац списка Знак"/>
    <w:link w:val="affa"/>
    <w:uiPriority w:val="34"/>
    <w:locked/>
    <w:rsid w:val="009D71A2"/>
    <w:rPr>
      <w:sz w:val="24"/>
      <w:szCs w:val="24"/>
    </w:rPr>
  </w:style>
  <w:style w:type="paragraph" w:customStyle="1" w:styleId="12">
    <w:name w:val="Гиперссылка1"/>
    <w:link w:val="a7"/>
    <w:rsid w:val="000D6A87"/>
    <w:rPr>
      <w:color w:val="0000FF"/>
      <w:u w:val="single"/>
    </w:rPr>
  </w:style>
  <w:style w:type="paragraph" w:styleId="afffe">
    <w:name w:val="No Spacing"/>
    <w:aliases w:val="для таблиц,Без интервала2"/>
    <w:link w:val="affff"/>
    <w:qFormat/>
    <w:rsid w:val="000D6A87"/>
    <w:rPr>
      <w:rFonts w:asciiTheme="minorHAnsi" w:hAnsiTheme="minorHAnsi"/>
      <w:color w:val="000000"/>
      <w:sz w:val="22"/>
    </w:rPr>
  </w:style>
  <w:style w:type="character" w:customStyle="1" w:styleId="affff">
    <w:name w:val="Без интервала Знак"/>
    <w:aliases w:val="для таблиц Знак,Без интервала2 Знак"/>
    <w:link w:val="afffe"/>
    <w:rsid w:val="000D6A87"/>
    <w:rPr>
      <w:rFonts w:asciiTheme="minorHAnsi" w:hAnsiTheme="minorHAnsi"/>
      <w:color w:val="000000"/>
      <w:sz w:val="22"/>
    </w:rPr>
  </w:style>
  <w:style w:type="character" w:customStyle="1" w:styleId="hgkelc">
    <w:name w:val="hgkelc"/>
    <w:basedOn w:val="a1"/>
    <w:rsid w:val="000D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D7BA-8157-4327-B249-2054F6A8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D1326162.dotm</Template>
  <TotalTime>1</TotalTime>
  <Pages>3</Pages>
  <Words>1064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9175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Ганин Александр Владимирович</cp:lastModifiedBy>
  <cp:revision>3</cp:revision>
  <cp:lastPrinted>2023-04-05T08:37:00Z</cp:lastPrinted>
  <dcterms:created xsi:type="dcterms:W3CDTF">2024-11-08T07:36:00Z</dcterms:created>
  <dcterms:modified xsi:type="dcterms:W3CDTF">2024-11-08T07:37:00Z</dcterms:modified>
</cp:coreProperties>
</file>